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FF22A59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</w:t>
      </w:r>
      <w:proofErr w:type="spellStart"/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17 сентября 2014 г. по делу № А40-131002/14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B05AEB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E40B3" w:rsidRPr="001E4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E4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E40B3" w:rsidRPr="001E4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E4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E40B3" w:rsidRPr="001E4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6-9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15422E3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E4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0C72897" w:rsidR="009247FF" w:rsidRDefault="009247FF" w:rsidP="001E40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1E4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0B3" w:rsidRPr="001E40B3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1E40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EE4919" w14:textId="77777777" w:rsidR="00586F5C" w:rsidRPr="00586F5C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586F5C">
        <w:rPr>
          <w:rFonts w:ascii="Times New Roman" w:hAnsi="Times New Roman" w:cs="Times New Roman"/>
          <w:color w:val="000000"/>
          <w:sz w:val="24"/>
          <w:szCs w:val="24"/>
        </w:rPr>
        <w:t>АльфаСтрой</w:t>
      </w:r>
      <w:proofErr w:type="spellEnd"/>
      <w:r w:rsidRPr="00586F5C">
        <w:rPr>
          <w:rFonts w:ascii="Times New Roman" w:hAnsi="Times New Roman" w:cs="Times New Roman"/>
          <w:color w:val="000000"/>
          <w:sz w:val="24"/>
          <w:szCs w:val="24"/>
        </w:rPr>
        <w:t>», ИНН 3123292366, поручитель Грибанов Данил Владимирович, КД Ю-50-КЛЗ-00/13 от 26.08.2013, решение Шебекинского районного суда Белгородской области по делу 2-1449/2015 от 09.10.2015, определение АС Белгородской области по делу А08-8748/2016 от 29.09.2017 о включении в РТК третьей очереди, находится в стадии банкротства (6 858 670,96 руб.) - 6 988 510,80 руб.;</w:t>
      </w:r>
    </w:p>
    <w:p w14:paraId="1D76FFE1" w14:textId="77777777" w:rsidR="00586F5C" w:rsidRPr="00586F5C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t>Лот 2 - ООО «Содружество Мед», ИНН 7701603810, поручители Царенко Инесса Альбертовна, Колосова Татьяна Яковлевна, Геранина Елена Сергеевна, ООО «</w:t>
      </w:r>
      <w:proofErr w:type="spellStart"/>
      <w:r w:rsidRPr="00586F5C">
        <w:rPr>
          <w:rFonts w:ascii="Times New Roman" w:hAnsi="Times New Roman" w:cs="Times New Roman"/>
          <w:color w:val="000000"/>
          <w:sz w:val="24"/>
          <w:szCs w:val="24"/>
        </w:rPr>
        <w:t>Оксидентал</w:t>
      </w:r>
      <w:proofErr w:type="spellEnd"/>
      <w:r w:rsidRPr="00586F5C">
        <w:rPr>
          <w:rFonts w:ascii="Times New Roman" w:hAnsi="Times New Roman" w:cs="Times New Roman"/>
          <w:color w:val="000000"/>
          <w:sz w:val="24"/>
          <w:szCs w:val="24"/>
        </w:rPr>
        <w:t xml:space="preserve"> Экспресс», ИНН 7701213867, КД Ю-72-КЛЗ-00/13 от 23.09.2013, мировое соглашение АС г. Москвы от 24.11.2015 по делу А40-128090/2015 на сумму 28 710 285,39 руб., КД Ю-78-КЛЗ-00/13 от 01.10.2013, мировое соглашение АС г. Москвы от 02.12.2015 по делу А40-128135/15 на сумму 28 570 011,42 руб., КД Ю-75-КЛЗ-00/13 от 27.09.2013, мировое соглашение АС г. Москвы от 30.10.2015 по делу А40-128098/15 на сумму 28 640 148,41 руб., КД Ю-45-КЛЗ-00/13 от 09.08.2013, мировое соглашение АС г. Москвы от 03.11.2015 по делу А40-128085/15 на сумму 29 857 553,96 руб., определения АС г. Москвы от 28.05.2018 по делу А40-101327/17-187-139 «Б» о включении в РТК третьей очереди на сумму 103 823 068,82 руб. основного долга, 72 199 979,44 руб. штрафных санкций, от 24.09.2019 по делу А40-69571/19-187-71 «Б» о включении в РТК третьей очереди на сумму 122 426 033,76 руб. основного долга, 106 872 570,27 руб. штрафных санкций, от 09.07.2018 по делу А40-49108/2017-184-23 о включении в РТК третьей очереди на сумму 102 069 768,38 руб. основного долга, а также 49 878 431,70 руб. штрафных санкций в третью очередь отдельно, с очередностью удовлетворения после погашения основной задолженности и причитающихся процентов, Царенко И.А., Геранина Е.С., ООО «</w:t>
      </w:r>
      <w:proofErr w:type="spellStart"/>
      <w:r w:rsidRPr="00586F5C">
        <w:rPr>
          <w:rFonts w:ascii="Times New Roman" w:hAnsi="Times New Roman" w:cs="Times New Roman"/>
          <w:color w:val="000000"/>
          <w:sz w:val="24"/>
          <w:szCs w:val="24"/>
        </w:rPr>
        <w:t>Оксидентал</w:t>
      </w:r>
      <w:proofErr w:type="spellEnd"/>
      <w:r w:rsidRPr="00586F5C">
        <w:rPr>
          <w:rFonts w:ascii="Times New Roman" w:hAnsi="Times New Roman" w:cs="Times New Roman"/>
          <w:color w:val="000000"/>
          <w:sz w:val="24"/>
          <w:szCs w:val="24"/>
        </w:rPr>
        <w:t xml:space="preserve"> Экспресс» находятся в стадии банкротства (114 376 222,83 руб.) - 114 376 222,83 руб.;</w:t>
      </w:r>
    </w:p>
    <w:p w14:paraId="79430C43" w14:textId="77777777" w:rsidR="00586F5C" w:rsidRPr="00586F5C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586F5C">
        <w:rPr>
          <w:rFonts w:ascii="Times New Roman" w:hAnsi="Times New Roman" w:cs="Times New Roman"/>
          <w:color w:val="000000"/>
          <w:sz w:val="24"/>
          <w:szCs w:val="24"/>
        </w:rPr>
        <w:t>Ювентрейд</w:t>
      </w:r>
      <w:proofErr w:type="spellEnd"/>
      <w:r w:rsidRPr="00586F5C">
        <w:rPr>
          <w:rFonts w:ascii="Times New Roman" w:hAnsi="Times New Roman" w:cs="Times New Roman"/>
          <w:color w:val="000000"/>
          <w:sz w:val="24"/>
          <w:szCs w:val="24"/>
        </w:rPr>
        <w:t>», ИНН 7202166202, поручители Кобзарь Вадим Валерьевич, Федоров Юрий Геннадьевич, КД Д/с 1о от 23.05.2013, решение Останкинского районного суда г. Москвы от 18.11.2016 по делу 2-161/2016, решения АС г. Москвы от 21.08.2015 по делу А40-68877/15, КД Ю-02-КЛЗ-04/13 от 08.07.2013, от 19.08.2015 по делу А40-68757/15 (41 468 291,55 руб.) - 37 321 462,39 руб.;</w:t>
      </w:r>
    </w:p>
    <w:p w14:paraId="1C3A6904" w14:textId="77777777" w:rsidR="00586F5C" w:rsidRPr="00586F5C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586F5C">
        <w:rPr>
          <w:rFonts w:ascii="Times New Roman" w:hAnsi="Times New Roman" w:cs="Times New Roman"/>
          <w:color w:val="000000"/>
          <w:sz w:val="24"/>
          <w:szCs w:val="24"/>
        </w:rPr>
        <w:t>Бельдягин</w:t>
      </w:r>
      <w:proofErr w:type="spellEnd"/>
      <w:r w:rsidRPr="00586F5C">
        <w:rPr>
          <w:rFonts w:ascii="Times New Roman" w:hAnsi="Times New Roman" w:cs="Times New Roman"/>
          <w:color w:val="000000"/>
          <w:sz w:val="24"/>
          <w:szCs w:val="24"/>
        </w:rPr>
        <w:t xml:space="preserve"> Роман Вячеславович, КД 019 КД-00/14 от 12.03.2014, решение Мытищинского городского суда Московской области от 23.12.2016 по делу 2-6250/2016 (10 192 638,74 руб.) - 10 192 638,74 руб.;</w:t>
      </w:r>
    </w:p>
    <w:p w14:paraId="07DB8FE7" w14:textId="77777777" w:rsidR="00586F5C" w:rsidRPr="00586F5C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t>Лот 5 - Садовский Николай Александрович, КД 73 КД-2013 от 28.06.2013, КД 034 КД-00/14 от 30.05.2014, КД 94 КД-00/13 от 12.12.2013, КД 25 КД-00/14 от 01.04.2014, КД 032 КД-00/14 от 05.05.2014, КД 76 КД-2013 от 31.07.2013, КД Ю-54-КД-00/13 от 02.09.2013, решение АС г. Москвы от 06.07.2018 по делу А40-207717/17-185-319 «Ф» о включении в РТК третьей очереди, находится в стадии банкротства (154 439 585,99 руб.) - 38 938 375,62 руб.;</w:t>
      </w:r>
    </w:p>
    <w:p w14:paraId="0D2C5568" w14:textId="77777777" w:rsidR="00586F5C" w:rsidRPr="00586F5C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49 физическим лицам, г. Москва, в отношении 2 физических лиц истек срок предъявления исполнительного листа (57 017 665,79 руб.) - 57 017 665,79 руб.;</w:t>
      </w:r>
    </w:p>
    <w:p w14:paraId="78D52B01" w14:textId="77777777" w:rsidR="00586F5C" w:rsidRPr="00586F5C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7 - Права требования к 50 физическим лицам, г. Москва, в отношении 7 физических лиц истек срок предъявления исполнительного листа (73 726 658,51 руб.) - 73 726 658,51 руб.;</w:t>
      </w:r>
    </w:p>
    <w:p w14:paraId="24DFB65B" w14:textId="77777777" w:rsidR="00586F5C" w:rsidRPr="00586F5C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49 физическим лицам, г. Москва, в отношении 8 физических лиц истек срок предъявления исполнительного листа (40 613 471,06 руб.) - 40 613 471,06 руб.;</w:t>
      </w:r>
    </w:p>
    <w:p w14:paraId="64EE6A07" w14:textId="06134A3D" w:rsidR="00B46A69" w:rsidRPr="00791681" w:rsidRDefault="00586F5C" w:rsidP="00586F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586F5C">
        <w:rPr>
          <w:rFonts w:ascii="Times New Roman" w:hAnsi="Times New Roman" w:cs="Times New Roman"/>
          <w:color w:val="000000"/>
          <w:sz w:val="24"/>
          <w:szCs w:val="24"/>
        </w:rPr>
        <w:t>Лот 9 - Рыков Алексей Васильевич, КД 60 КД-2012 от 03.09.2012, определением от 11.03.2019 по делу А41-41478/18 о включении в РТК третьей очереди, находится в стадии банкротства (1 068 791 833,48 руб.) - 1 068 758 833,48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02857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6F5C">
        <w:rPr>
          <w:rFonts w:ascii="Times New Roman CYR" w:hAnsi="Times New Roman CYR" w:cs="Times New Roman CYR"/>
          <w:color w:val="000000"/>
        </w:rPr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17781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86F5C" w:rsidRPr="00586F5C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="00586F5C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586F5C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D0BC28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586F5C" w:rsidRPr="00586F5C">
        <w:rPr>
          <w:b/>
          <w:bCs/>
          <w:color w:val="000000"/>
        </w:rPr>
        <w:t>17 октября</w:t>
      </w:r>
      <w:r w:rsidR="00586F5C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586F5C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586F5C" w:rsidRPr="00586F5C">
        <w:rPr>
          <w:b/>
          <w:bCs/>
          <w:color w:val="000000"/>
        </w:rPr>
        <w:t>29 ноября</w:t>
      </w:r>
      <w:r w:rsidR="00586F5C">
        <w:rPr>
          <w:color w:val="000000"/>
        </w:rPr>
        <w:t xml:space="preserve"> </w:t>
      </w:r>
      <w:r w:rsidR="002643BE">
        <w:rPr>
          <w:b/>
        </w:rPr>
        <w:t>202</w:t>
      </w:r>
      <w:r w:rsidR="00586F5C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6B9E2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86F5C" w:rsidRPr="00586F5C">
        <w:rPr>
          <w:b/>
          <w:bCs/>
          <w:color w:val="000000"/>
        </w:rPr>
        <w:t xml:space="preserve">06 сентября </w:t>
      </w:r>
      <w:r w:rsidR="002643BE" w:rsidRPr="00110257">
        <w:rPr>
          <w:b/>
          <w:bCs/>
        </w:rPr>
        <w:t>202</w:t>
      </w:r>
      <w:r w:rsidR="00586F5C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86F5C" w:rsidRPr="00586F5C">
        <w:rPr>
          <w:b/>
          <w:bCs/>
          <w:color w:val="000000"/>
        </w:rPr>
        <w:t>19 октября</w:t>
      </w:r>
      <w:r w:rsidR="00586F5C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586F5C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1588D2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586F5C">
        <w:rPr>
          <w:b/>
          <w:color w:val="000000"/>
        </w:rPr>
        <w:t>2,4,6-9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586F5C">
        <w:rPr>
          <w:b/>
          <w:color w:val="000000"/>
        </w:rPr>
        <w:t>1,3,5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06E9D0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586F5C">
        <w:rPr>
          <w:b/>
          <w:bCs/>
          <w:color w:val="000000"/>
        </w:rPr>
        <w:t xml:space="preserve">01 декабря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586F5C">
        <w:rPr>
          <w:b/>
          <w:bCs/>
          <w:color w:val="000000"/>
        </w:rPr>
        <w:t xml:space="preserve">10 февраля </w:t>
      </w:r>
      <w:r w:rsidR="002643BE">
        <w:rPr>
          <w:b/>
        </w:rPr>
        <w:t>202</w:t>
      </w:r>
      <w:r w:rsidR="00586F5C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91E6D1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7204F" w:rsidRPr="0017204F">
        <w:rPr>
          <w:b/>
          <w:bCs/>
          <w:color w:val="000000"/>
        </w:rPr>
        <w:t>01 декабря</w:t>
      </w:r>
      <w:r w:rsidR="0017204F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5623E5">
        <w:rPr>
          <w:color w:val="000000"/>
        </w:rPr>
        <w:t>1</w:t>
      </w:r>
      <w:r w:rsidRPr="002D6744">
        <w:rPr>
          <w:color w:val="000000"/>
          <w:highlight w:val="lightGray"/>
        </w:rPr>
        <w:t xml:space="preserve"> (</w:t>
      </w:r>
      <w:r w:rsidR="005623E5">
        <w:rPr>
          <w:color w:val="000000"/>
          <w:highlight w:val="lightGray"/>
        </w:rPr>
        <w:t>Один</w:t>
      </w:r>
      <w:r w:rsidRPr="002D6744">
        <w:rPr>
          <w:color w:val="000000"/>
          <w:highlight w:val="lightGray"/>
        </w:rPr>
        <w:t>)</w:t>
      </w:r>
      <w:r w:rsidRPr="00791681">
        <w:rPr>
          <w:color w:val="000000"/>
        </w:rPr>
        <w:t xml:space="preserve"> календарны</w:t>
      </w:r>
      <w:r w:rsidR="005623E5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5623E5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6F4C4E51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D656B64" w14:textId="72634754" w:rsidR="005623E5" w:rsidRPr="005623E5" w:rsidRDefault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23E5">
        <w:rPr>
          <w:b/>
          <w:bCs/>
          <w:color w:val="000000"/>
        </w:rPr>
        <w:t>Для лота 1:</w:t>
      </w:r>
    </w:p>
    <w:p w14:paraId="5DD3294D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01 декабря 2022 г. по 14 января 2023 г. - в размере начальной цены продажи лота;</w:t>
      </w:r>
    </w:p>
    <w:p w14:paraId="08E46A15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15 января 2023 г. по 17 января 2023 г. - в размере 90,80% от начальной цены продажи лота;</w:t>
      </w:r>
    </w:p>
    <w:p w14:paraId="3DC66BD0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18 января 2023 г. по 20 января 2023 г. - в размере 81,60% от начальной цены продажи лота;</w:t>
      </w:r>
    </w:p>
    <w:p w14:paraId="0022EFA5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lastRenderedPageBreak/>
        <w:t>с 21 января 2023 г. по 23 января 2023 г. - в размере 72,40% от начальной цены продажи лота;</w:t>
      </w:r>
    </w:p>
    <w:p w14:paraId="575041B1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24 января 2023 г. по 26 января 2023 г. - в размере 63,20% от начальной цены продажи лота;</w:t>
      </w:r>
    </w:p>
    <w:p w14:paraId="3CF4F859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27 января 2023 г. по 29 января 2023 г. - в размере 54,00% от начальной цены продажи лота;</w:t>
      </w:r>
    </w:p>
    <w:p w14:paraId="1CE8366A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30 января 2023 г. по 01 февраля 2023 г. - в размере 44,80% от начальной цены продажи лота;</w:t>
      </w:r>
    </w:p>
    <w:p w14:paraId="137C504F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02 февраля 2023 г. по 04 февраля 2023 г. - в размере 35,60% от начальной цены продажи лота;</w:t>
      </w:r>
    </w:p>
    <w:p w14:paraId="2321AB56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05 февраля 2023 г. по 07 февраля 2023 г. - в размере 26,40% от начальной цены продажи лота;</w:t>
      </w:r>
    </w:p>
    <w:p w14:paraId="65B4586D" w14:textId="55CBEFEF" w:rsid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08 февраля 2023 г. по 10 февраля 2023 г. - в размере 17,20% от начальной цены продажи лота</w:t>
      </w:r>
      <w:r>
        <w:rPr>
          <w:color w:val="000000"/>
        </w:rPr>
        <w:t>.</w:t>
      </w:r>
    </w:p>
    <w:p w14:paraId="0BC0963E" w14:textId="0AF86FE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23E5">
        <w:rPr>
          <w:b/>
          <w:bCs/>
          <w:color w:val="000000"/>
        </w:rPr>
        <w:t>Для лота 2:</w:t>
      </w:r>
    </w:p>
    <w:p w14:paraId="69FCBC54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01 декабря 2022 г. по 14 января 2023 г. - в размере начальной цены продажи лота;</w:t>
      </w:r>
    </w:p>
    <w:p w14:paraId="1FD1D562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15 января 2023 г. по 17 января 2023 г. - в размере 90,70% от начальной цены продажи лота;</w:t>
      </w:r>
    </w:p>
    <w:p w14:paraId="4FF3D589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18 января 2023 г. по 20 января 2023 г. - в размере 81,40% от начальной цены продажи лота;</w:t>
      </w:r>
    </w:p>
    <w:p w14:paraId="5853C6CE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21 января 2023 г. по 23 января 2023 г. - в размере 72,10% от начальной цены продажи лота;</w:t>
      </w:r>
    </w:p>
    <w:p w14:paraId="20FEA51B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24 января 2023 г. по 26 января 2023 г. - в размере 62,80% от начальной цены продажи лота;</w:t>
      </w:r>
    </w:p>
    <w:p w14:paraId="6410AF3C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27 января 2023 г. по 29 января 2023 г. - в размере 53,50% от начальной цены продажи лота;</w:t>
      </w:r>
    </w:p>
    <w:p w14:paraId="6F1F7400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30 января 2023 г. по 01 февраля 2023 г. - в размере 44,20% от начальной цены продажи лота;</w:t>
      </w:r>
    </w:p>
    <w:p w14:paraId="24B210B9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02 февраля 2023 г. по 04 февраля 2023 г. - в размере 34,90% от начальной цены продажи лота;</w:t>
      </w:r>
    </w:p>
    <w:p w14:paraId="5E385243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05 февраля 2023 г. по 07 февраля 2023 г. - в размере 25,60% от начальной цены продажи лота;</w:t>
      </w:r>
    </w:p>
    <w:p w14:paraId="77E9ADAF" w14:textId="76FA8CD6" w:rsid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08 февраля 2023 г. по 10 февраля 2023 г. - в размере 16,30% от начальной цены продажи лота</w:t>
      </w:r>
      <w:r>
        <w:rPr>
          <w:color w:val="000000"/>
        </w:rPr>
        <w:t>.</w:t>
      </w:r>
    </w:p>
    <w:p w14:paraId="04F9EC13" w14:textId="2431E230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23E5">
        <w:rPr>
          <w:b/>
          <w:bCs/>
          <w:color w:val="000000"/>
        </w:rPr>
        <w:t>Для лота 3:</w:t>
      </w:r>
    </w:p>
    <w:p w14:paraId="30924CAD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01 декабря 2022 г. по 14 января 2023 г. - в размере начальной цены продажи лота;</w:t>
      </w:r>
    </w:p>
    <w:p w14:paraId="77945C17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15 января 2023 г. по 17 января 2023 г. - в размере 91,20% от начальной цены продажи лота;</w:t>
      </w:r>
    </w:p>
    <w:p w14:paraId="119DD6FE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18 января 2023 г. по 20 января 2023 г. - в размере 82,40% от начальной цены продажи лота;</w:t>
      </w:r>
    </w:p>
    <w:p w14:paraId="6F4D92D5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21 января 2023 г. по 23 января 2023 г. - в размере 73,60% от начальной цены продажи лота;</w:t>
      </w:r>
    </w:p>
    <w:p w14:paraId="0E06D6F0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24 января 2023 г. по 26 января 2023 г. - в размере 64,80% от начальной цены продажи лота;</w:t>
      </w:r>
    </w:p>
    <w:p w14:paraId="37707BD9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27 января 2023 г. по 29 января 2023 г. - в размере 56,00% от начальной цены продажи лота;</w:t>
      </w:r>
    </w:p>
    <w:p w14:paraId="714BF252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30 января 2023 г. по 01 февраля 2023 г. - в размере 47,20% от начальной цены продажи лота;</w:t>
      </w:r>
    </w:p>
    <w:p w14:paraId="099C205D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02 февраля 2023 г. по 04 февраля 2023 г. - в размере 38,40% от начальной цены продажи лота;</w:t>
      </w:r>
    </w:p>
    <w:p w14:paraId="45924AE7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05 февраля 2023 г. по 07 февраля 2023 г. - в размере 29,60% от начальной цены продажи лота;</w:t>
      </w:r>
    </w:p>
    <w:p w14:paraId="28BF0DAD" w14:textId="3BC2FD09" w:rsid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08 февраля 2023 г. по 10 февраля 2023 г. - в размере 20,80% от начальной цены продажи лота</w:t>
      </w:r>
      <w:r>
        <w:rPr>
          <w:color w:val="000000"/>
        </w:rPr>
        <w:t>.</w:t>
      </w:r>
    </w:p>
    <w:p w14:paraId="4272167D" w14:textId="1E1CD43A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23E5">
        <w:rPr>
          <w:b/>
          <w:bCs/>
          <w:color w:val="000000"/>
        </w:rPr>
        <w:t>Для лотов 4-9:</w:t>
      </w:r>
    </w:p>
    <w:p w14:paraId="1A46171B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01 декабря 2022 г. по 14 января 2023 г. - в размере начальной цены продажи лотов;</w:t>
      </w:r>
    </w:p>
    <w:p w14:paraId="0DF130B1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lastRenderedPageBreak/>
        <w:t>с 15 января 2023 г. по 17 января 2023 г. - в размере 89,00% от начальной цены продажи лотов;</w:t>
      </w:r>
    </w:p>
    <w:p w14:paraId="78E5AD85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18 января 2023 г. по 20 января 2023 г. - в размере 78,00% от начальной цены продажи лотов;</w:t>
      </w:r>
    </w:p>
    <w:p w14:paraId="1E3EC280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21 января 2023 г. по 23 января 2023 г. - в размере 67,00% от начальной цены продажи лотов;</w:t>
      </w:r>
    </w:p>
    <w:p w14:paraId="68B873A7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24 января 2023 г. по 26 января 2023 г. - в размере 56,00% от начальной цены продажи лотов;</w:t>
      </w:r>
    </w:p>
    <w:p w14:paraId="0739AEA1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27 января 2023 г. по 29 января 2023 г. - в размере 45,00% от начальной цены продажи лотов;</w:t>
      </w:r>
    </w:p>
    <w:p w14:paraId="4AED0B9D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30 января 2023 г. по 01 февраля 2023 г. - в размере 34,00% от начальной цены продажи лотов;</w:t>
      </w:r>
    </w:p>
    <w:p w14:paraId="02E35790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02 февраля 2023 г. по 04 февраля 2023 г. - в размере 23,00% от начальной цены продажи лотов;</w:t>
      </w:r>
    </w:p>
    <w:p w14:paraId="66A2D466" w14:textId="77777777" w:rsidR="005623E5" w:rsidRPr="005623E5" w:rsidRDefault="005623E5" w:rsidP="00562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05 февраля 2023 г. по 07 февраля 2023 г. - в размере 12,00% от начальной цены продажи лотов;</w:t>
      </w:r>
    </w:p>
    <w:p w14:paraId="589006D2" w14:textId="4F29A904" w:rsidR="00110257" w:rsidRDefault="005623E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23E5">
        <w:rPr>
          <w:color w:val="000000"/>
        </w:rPr>
        <w:t>с 08 февраля 2023 г. по 10 февраля 2023 г. - в размере 1,00%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1E40B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1E40B3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0B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1E40B3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</w:t>
      </w:r>
      <w:r w:rsidR="00455F07" w:rsidRPr="001E40B3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0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25591DE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623E5" w:rsidRPr="00562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F6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623E5" w:rsidRPr="00562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16:00 по адресу: г. Москва, Павелецкая наб., д. 8, тел: +7(495)725-31-15, доб. </w:t>
      </w:r>
      <w:r w:rsidR="008F6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64-89</w:t>
      </w:r>
      <w:r w:rsidR="005623E5" w:rsidRPr="00562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8(499)395-00-20 (с 9.00 до 18.00 по Московскому времени в рабочие дни) informmsk@auction-house.ru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7204F"/>
    <w:rsid w:val="001E40B3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623E5"/>
    <w:rsid w:val="00586F5C"/>
    <w:rsid w:val="005C1A18"/>
    <w:rsid w:val="005E4CB0"/>
    <w:rsid w:val="005F1F68"/>
    <w:rsid w:val="00662196"/>
    <w:rsid w:val="006A20DF"/>
    <w:rsid w:val="006B3772"/>
    <w:rsid w:val="007229EA"/>
    <w:rsid w:val="007369B8"/>
    <w:rsid w:val="00791681"/>
    <w:rsid w:val="00865FD7"/>
    <w:rsid w:val="008F6E8B"/>
    <w:rsid w:val="009247FF"/>
    <w:rsid w:val="00AB6017"/>
    <w:rsid w:val="00B015AA"/>
    <w:rsid w:val="00B07D8B"/>
    <w:rsid w:val="00B1678E"/>
    <w:rsid w:val="00B46A69"/>
    <w:rsid w:val="00B92635"/>
    <w:rsid w:val="00BA4AA5"/>
    <w:rsid w:val="00BC3590"/>
    <w:rsid w:val="00BE76EA"/>
    <w:rsid w:val="00C11EFF"/>
    <w:rsid w:val="00CB7E08"/>
    <w:rsid w:val="00CC2A69"/>
    <w:rsid w:val="00D62667"/>
    <w:rsid w:val="00D7592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3E593C2-2CD4-4F73-91A5-BD4DB3C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3004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2022-08-29T10:21:00Z</dcterms:created>
  <dcterms:modified xsi:type="dcterms:W3CDTF">2022-08-29T10:46:00Z</dcterms:modified>
</cp:coreProperties>
</file>