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FA39E9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816A69" w:rsidRPr="00816A6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16A69" w:rsidRPr="00816A69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Банком «Приоритет» (ОАО Банк «Приоритет») (адрес регистрации: 443086, г. Самара, ул. Ерошевского, 3, ИНН 7715024193, ОГРН 1036303380850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16A69" w:rsidRPr="00816A69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31 октября 2014 г. по делу № А55-23933/2014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7C3EFC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26540AB" w:rsidR="00467D6B" w:rsidRPr="00A115B3" w:rsidRDefault="00816A69" w:rsidP="00E97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E972C2" w:rsidRPr="00E972C2">
        <w:rPr>
          <w:rFonts w:ascii="Times New Roman" w:hAnsi="Times New Roman" w:cs="Times New Roman"/>
          <w:color w:val="000000"/>
          <w:sz w:val="24"/>
          <w:szCs w:val="24"/>
        </w:rPr>
        <w:t>Сервер IBM, г. Самара</w:t>
      </w:r>
      <w:r w:rsidR="00E972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972C2" w:rsidRPr="00E972C2">
        <w:rPr>
          <w:rFonts w:ascii="Times New Roman" w:hAnsi="Times New Roman" w:cs="Times New Roman"/>
          <w:color w:val="000000"/>
          <w:sz w:val="24"/>
          <w:szCs w:val="24"/>
        </w:rPr>
        <w:t>129 554,00</w:t>
      </w:r>
      <w:r w:rsidR="00E972C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F76CA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972C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380EE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972C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E535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972C2">
        <w:rPr>
          <w:color w:val="000000"/>
        </w:rPr>
        <w:t xml:space="preserve"> </w:t>
      </w:r>
      <w:r w:rsidR="00E972C2" w:rsidRPr="00E972C2">
        <w:rPr>
          <w:b/>
          <w:bCs/>
          <w:color w:val="000000"/>
        </w:rPr>
        <w:t>17 октября</w:t>
      </w:r>
      <w:r w:rsidR="00E972C2">
        <w:rPr>
          <w:color w:val="000000"/>
        </w:rPr>
        <w:t xml:space="preserve"> </w:t>
      </w:r>
      <w:r w:rsidR="00130BFB">
        <w:rPr>
          <w:b/>
        </w:rPr>
        <w:t>202</w:t>
      </w:r>
      <w:r w:rsidR="00E972C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D8376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972C2" w:rsidRPr="00E972C2">
        <w:rPr>
          <w:b/>
          <w:bCs/>
          <w:color w:val="000000"/>
        </w:rPr>
        <w:t>17 октября</w:t>
      </w:r>
      <w:r w:rsidR="00E972C2">
        <w:rPr>
          <w:color w:val="000000"/>
        </w:rPr>
        <w:t xml:space="preserve"> </w:t>
      </w:r>
      <w:r w:rsidR="00E12685">
        <w:rPr>
          <w:b/>
        </w:rPr>
        <w:t>202</w:t>
      </w:r>
      <w:r w:rsidR="00E972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972C2" w:rsidRPr="00E972C2">
        <w:rPr>
          <w:b/>
          <w:bCs/>
          <w:color w:val="000000"/>
        </w:rPr>
        <w:t>29 ноября</w:t>
      </w:r>
      <w:r w:rsidR="00E972C2">
        <w:rPr>
          <w:color w:val="000000"/>
        </w:rPr>
        <w:t xml:space="preserve"> </w:t>
      </w:r>
      <w:r w:rsidR="00E12685">
        <w:rPr>
          <w:b/>
        </w:rPr>
        <w:t>202</w:t>
      </w:r>
      <w:r w:rsidR="00E972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972C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972C2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8BAB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0075C" w:rsidRPr="0070075C">
        <w:rPr>
          <w:b/>
          <w:bCs/>
          <w:color w:val="000000"/>
        </w:rPr>
        <w:t>06 сентября</w:t>
      </w:r>
      <w:r w:rsidR="0070075C">
        <w:rPr>
          <w:color w:val="000000"/>
        </w:rPr>
        <w:t xml:space="preserve"> </w:t>
      </w:r>
      <w:r w:rsidR="00E12685">
        <w:rPr>
          <w:b/>
        </w:rPr>
        <w:t>202</w:t>
      </w:r>
      <w:r w:rsidR="007007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0075C" w:rsidRPr="0070075C">
        <w:rPr>
          <w:b/>
          <w:bCs/>
          <w:color w:val="000000"/>
        </w:rPr>
        <w:t>19 октября</w:t>
      </w:r>
      <w:r w:rsidR="0070075C">
        <w:rPr>
          <w:color w:val="000000"/>
        </w:rPr>
        <w:t xml:space="preserve"> </w:t>
      </w:r>
      <w:r w:rsidR="00E12685">
        <w:rPr>
          <w:b/>
        </w:rPr>
        <w:t>202</w:t>
      </w:r>
      <w:r w:rsidR="007007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ACBF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70075C">
        <w:rPr>
          <w:b/>
          <w:bCs/>
          <w:color w:val="000000"/>
        </w:rPr>
        <w:t xml:space="preserve"> 01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0075C">
        <w:rPr>
          <w:b/>
          <w:bCs/>
          <w:color w:val="000000"/>
        </w:rPr>
        <w:t xml:space="preserve">29 января </w:t>
      </w:r>
      <w:r w:rsidR="00E12685">
        <w:rPr>
          <w:b/>
        </w:rPr>
        <w:t>202</w:t>
      </w:r>
      <w:r w:rsidR="0070075C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38479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70075C">
        <w:rPr>
          <w:color w:val="000000"/>
        </w:rPr>
        <w:t xml:space="preserve"> </w:t>
      </w:r>
      <w:r w:rsidR="0070075C" w:rsidRPr="0070075C">
        <w:rPr>
          <w:b/>
          <w:bCs/>
          <w:color w:val="000000"/>
        </w:rPr>
        <w:t>01 декабря</w:t>
      </w:r>
      <w:r w:rsidR="0070075C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70075C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70075C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70075C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70075C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33CE87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A0B2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A0B2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32835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</w:t>
      </w:r>
      <w:r w:rsidR="008A0B2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8A0B2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B67FC3A" w14:textId="77777777" w:rsidR="00D707F1" w:rsidRPr="00D707F1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01 декабря 2022 г. по 14 января 2023 г. - в размере начальной цены продажи лота;</w:t>
      </w:r>
    </w:p>
    <w:p w14:paraId="3F44304F" w14:textId="77777777" w:rsidR="00D707F1" w:rsidRPr="00D707F1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15 января 2023 г. по 17 января 2023 г. - в размере 80,50% от начальной цены продажи лота;</w:t>
      </w:r>
    </w:p>
    <w:p w14:paraId="35FE2E7A" w14:textId="77777777" w:rsidR="00D707F1" w:rsidRPr="00D707F1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18 января 2023 г. по 20 января 2023 г. - в размере 61,00% от начальной цены продажи лота;</w:t>
      </w:r>
    </w:p>
    <w:p w14:paraId="7349C7BF" w14:textId="77777777" w:rsidR="00D707F1" w:rsidRPr="00D707F1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21 января 2023 г. по 23 января 2023 г. - в размере 41,50% от начальной цены продажи лота;</w:t>
      </w:r>
    </w:p>
    <w:p w14:paraId="7080EAE3" w14:textId="77777777" w:rsidR="00D707F1" w:rsidRPr="00D707F1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24 января 2023 г. по 26 января 2023 г. - в размере 22,00% от начальной цены продажи лота;</w:t>
      </w:r>
    </w:p>
    <w:p w14:paraId="3AC251A4" w14:textId="262439FF" w:rsidR="001D4B58" w:rsidRDefault="00D707F1" w:rsidP="00D70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07F1">
        <w:rPr>
          <w:color w:val="000000"/>
        </w:rPr>
        <w:t>с 27 января 2023 г. по 29 января 2023 г. - в размере 2,50%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</w:t>
      </w:r>
      <w:r w:rsidRPr="00816A69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</w:t>
      </w:r>
      <w:r w:rsidR="009730D9" w:rsidRPr="00816A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816A6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16A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16A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D5C1E7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707F1" w:rsidRPr="00D707F1">
        <w:rPr>
          <w:rFonts w:ascii="Times New Roman" w:hAnsi="Times New Roman" w:cs="Times New Roman"/>
          <w:sz w:val="24"/>
          <w:szCs w:val="24"/>
        </w:rPr>
        <w:t xml:space="preserve">11:00 до 13:00, с 14:00 до 16:00 часов по адресу: г. Самара, ул. Красноармейская, д. 1, тел. +7(846)250-05-70, +7(846)250-05-75, доб. </w:t>
      </w:r>
      <w:r w:rsidR="00D707F1">
        <w:rPr>
          <w:rFonts w:ascii="Times New Roman" w:hAnsi="Times New Roman" w:cs="Times New Roman"/>
          <w:sz w:val="24"/>
          <w:szCs w:val="24"/>
        </w:rPr>
        <w:t>261</w:t>
      </w:r>
      <w:r w:rsidR="00D707F1" w:rsidRPr="00D707F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C63D4" w:rsidRPr="00CC63D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CC63D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075C"/>
    <w:rsid w:val="0070175B"/>
    <w:rsid w:val="007229EA"/>
    <w:rsid w:val="00722ECA"/>
    <w:rsid w:val="00816A69"/>
    <w:rsid w:val="00865FD7"/>
    <w:rsid w:val="008A0B23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C63D4"/>
    <w:rsid w:val="00D57DB3"/>
    <w:rsid w:val="00D62667"/>
    <w:rsid w:val="00D707F1"/>
    <w:rsid w:val="00DB0166"/>
    <w:rsid w:val="00E12685"/>
    <w:rsid w:val="00E614D3"/>
    <w:rsid w:val="00E972C2"/>
    <w:rsid w:val="00EA7238"/>
    <w:rsid w:val="00EC6F30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B5BC05E-4BDD-42B7-9E92-CB8C5407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1709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2022-08-29T14:29:00Z</dcterms:created>
  <dcterms:modified xsi:type="dcterms:W3CDTF">2022-08-30T07:22:00Z</dcterms:modified>
</cp:coreProperties>
</file>