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8B6A" w14:textId="77777777" w:rsidR="002C6AE2" w:rsidRPr="00267CF2" w:rsidRDefault="00983D89" w:rsidP="002C6AE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 w:rsidRPr="00CB2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CB2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CB22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CB2245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CB2245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</w:t>
      </w:r>
      <w:r w:rsidRPr="001A6D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00B88" w:rsidRPr="001A6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74061223"/>
      <w:r w:rsidR="003A5539" w:rsidRPr="001A6D32">
        <w:rPr>
          <w:rFonts w:ascii="Times New Roman" w:hAnsi="Times New Roman" w:cs="Times New Roman"/>
          <w:iCs/>
          <w:sz w:val="24"/>
          <w:szCs w:val="24"/>
        </w:rPr>
        <w:t xml:space="preserve">Каревым Сергеем Петровичем (08.07.1976 г.р., СНИЛС н/д, ИНН 420512083349) и Каревой Валентиной Руслановной (28.05.1977 г.р., СНИЛС н/д, ИНН 420502072186), зарегистрированные по адресу: 650000, г. Кемерово, </w:t>
      </w:r>
      <w:r w:rsidR="003A5539" w:rsidRPr="001A6D32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3A5539" w:rsidRPr="001A6D32">
        <w:rPr>
          <w:rFonts w:ascii="Times New Roman" w:hAnsi="Times New Roman" w:cs="Times New Roman"/>
          <w:sz w:val="24"/>
          <w:szCs w:val="24"/>
        </w:rPr>
        <w:t>Притомская</w:t>
      </w:r>
      <w:proofErr w:type="spellEnd"/>
      <w:r w:rsidR="003A5539" w:rsidRPr="001A6D32">
        <w:rPr>
          <w:rFonts w:ascii="Times New Roman" w:hAnsi="Times New Roman" w:cs="Times New Roman"/>
          <w:sz w:val="24"/>
          <w:szCs w:val="24"/>
        </w:rPr>
        <w:t xml:space="preserve"> Набережная, дом 13, кв. 51</w:t>
      </w:r>
      <w:r w:rsidR="003A5539" w:rsidRPr="001A6D32">
        <w:rPr>
          <w:rFonts w:ascii="Times New Roman" w:hAnsi="Times New Roman" w:cs="Times New Roman"/>
          <w:iCs/>
          <w:sz w:val="24"/>
          <w:szCs w:val="24"/>
        </w:rPr>
        <w:t xml:space="preserve">), </w:t>
      </w:r>
      <w:r w:rsidR="003A5539" w:rsidRPr="001A6D32">
        <w:rPr>
          <w:rFonts w:ascii="Times New Roman" w:hAnsi="Times New Roman" w:cs="Times New Roman"/>
          <w:sz w:val="24"/>
          <w:szCs w:val="24"/>
        </w:rPr>
        <w:t>именуемые в дальнейшем  «Должники»</w:t>
      </w:r>
      <w:bookmarkEnd w:id="0"/>
      <w:r w:rsidR="00600B88" w:rsidRPr="001A6D32">
        <w:rPr>
          <w:rFonts w:ascii="Times New Roman" w:hAnsi="Times New Roman" w:cs="Times New Roman"/>
          <w:sz w:val="24"/>
          <w:szCs w:val="24"/>
        </w:rPr>
        <w:t>,</w:t>
      </w:r>
      <w:r w:rsidR="003A5539" w:rsidRPr="001A6D32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600B88" w:rsidRPr="001A6D32">
        <w:rPr>
          <w:rFonts w:ascii="Times New Roman" w:hAnsi="Times New Roman" w:cs="Times New Roman"/>
          <w:sz w:val="24"/>
          <w:szCs w:val="24"/>
        </w:rPr>
        <w:t xml:space="preserve"> </w:t>
      </w:r>
      <w:r w:rsidR="003A5539" w:rsidRPr="001A6D32">
        <w:rPr>
          <w:rFonts w:ascii="Times New Roman" w:hAnsi="Times New Roman" w:cs="Times New Roman"/>
          <w:sz w:val="24"/>
          <w:szCs w:val="24"/>
        </w:rPr>
        <w:t xml:space="preserve">Финансового управляющего </w:t>
      </w:r>
      <w:proofErr w:type="spellStart"/>
      <w:r w:rsidR="003A5539" w:rsidRPr="001A6D32">
        <w:rPr>
          <w:rFonts w:ascii="Times New Roman" w:hAnsi="Times New Roman" w:cs="Times New Roman"/>
          <w:sz w:val="24"/>
          <w:szCs w:val="24"/>
        </w:rPr>
        <w:t>Мариампольской</w:t>
      </w:r>
      <w:proofErr w:type="spellEnd"/>
      <w:r w:rsidR="003A5539" w:rsidRPr="001A6D32">
        <w:rPr>
          <w:rFonts w:ascii="Times New Roman" w:hAnsi="Times New Roman" w:cs="Times New Roman"/>
          <w:sz w:val="24"/>
          <w:szCs w:val="24"/>
        </w:rPr>
        <w:t xml:space="preserve"> Анастасии Игоревны  (ИНН 420542991926, СНИЛС 102-531-935 09), адрес для направления корреспонденции:</w:t>
      </w:r>
      <w:r w:rsidR="003A5539" w:rsidRPr="001A6D32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 </w:t>
      </w:r>
      <w:r w:rsidR="003A5539" w:rsidRPr="001A6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650066, г. Кемерово, а/</w:t>
      </w:r>
      <w:r w:rsidR="003A5539" w:rsidRPr="00CB2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487</w:t>
      </w:r>
      <w:r w:rsidR="003A5539" w:rsidRPr="00CB2245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74061352"/>
      <w:r w:rsidR="003A5539" w:rsidRPr="00CB2245">
        <w:rPr>
          <w:rFonts w:ascii="Times New Roman" w:hAnsi="Times New Roman" w:cs="Times New Roman"/>
          <w:sz w:val="24"/>
          <w:szCs w:val="24"/>
        </w:rPr>
        <w:t>член Союза арбитражных управляющих «Саморегулируемая организация «ДЕЛО» (ИНН 5010029544, ОГРН 1035002205919, адрес:</w:t>
      </w:r>
      <w:bookmarkEnd w:id="1"/>
      <w:r w:rsidR="003A5539" w:rsidRPr="00CB2245">
        <w:rPr>
          <w:rFonts w:ascii="Times New Roman" w:hAnsi="Times New Roman" w:cs="Times New Roman"/>
          <w:sz w:val="24"/>
          <w:szCs w:val="24"/>
        </w:rPr>
        <w:t xml:space="preserve"> 125284, г. Москва, Хорошевское, д. 32А, оф.300), действующего на основании Решений от 26.07.2021 (дата объявления резолютивной части) по делу № А27-19089/2020 и 01.09.2021 </w:t>
      </w:r>
      <w:r w:rsidR="003A5539" w:rsidRPr="008E6EE5">
        <w:rPr>
          <w:rFonts w:ascii="Times New Roman" w:hAnsi="Times New Roman" w:cs="Times New Roman"/>
          <w:sz w:val="24"/>
          <w:szCs w:val="24"/>
        </w:rPr>
        <w:t xml:space="preserve">по делу А27-19090/2020  (дата объявления резолютивной части) </w:t>
      </w:r>
      <w:r w:rsidR="00600B88" w:rsidRPr="008E6EE5">
        <w:rPr>
          <w:rFonts w:ascii="Times New Roman" w:hAnsi="Times New Roman" w:cs="Times New Roman"/>
          <w:sz w:val="24"/>
          <w:szCs w:val="24"/>
        </w:rPr>
        <w:t>(далее – Ф</w:t>
      </w:r>
      <w:r w:rsidR="009C6783" w:rsidRPr="008E6EE5">
        <w:rPr>
          <w:rFonts w:ascii="Times New Roman" w:hAnsi="Times New Roman" w:cs="Times New Roman"/>
          <w:sz w:val="24"/>
          <w:szCs w:val="24"/>
        </w:rPr>
        <w:t>У</w:t>
      </w:r>
      <w:r w:rsidR="00600B88" w:rsidRPr="008E6EE5">
        <w:rPr>
          <w:rFonts w:ascii="Times New Roman" w:hAnsi="Times New Roman" w:cs="Times New Roman"/>
          <w:sz w:val="24"/>
          <w:szCs w:val="24"/>
        </w:rPr>
        <w:t>)</w:t>
      </w:r>
      <w:r w:rsidR="00B403DF" w:rsidRPr="008E6EE5">
        <w:rPr>
          <w:rFonts w:ascii="Times New Roman" w:hAnsi="Times New Roman"/>
          <w:sz w:val="24"/>
          <w:szCs w:val="24"/>
        </w:rPr>
        <w:t xml:space="preserve">, </w:t>
      </w:r>
      <w:r w:rsidR="000F160F" w:rsidRPr="008E6EE5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="0027793E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AE2" w:rsidRPr="00BF6BAB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</w:t>
      </w:r>
      <w:r w:rsidR="002C6AE2" w:rsidRPr="00FE45F0">
        <w:rPr>
          <w:rFonts w:ascii="Times New Roman" w:hAnsi="Times New Roman" w:cs="Times New Roman"/>
        </w:rPr>
        <w:t>посредством публичного предложения</w:t>
      </w:r>
      <w:r w:rsidR="002C6AE2">
        <w:rPr>
          <w:rFonts w:ascii="Times New Roman" w:hAnsi="Times New Roman" w:cs="Times New Roman"/>
        </w:rPr>
        <w:t xml:space="preserve"> (</w:t>
      </w:r>
      <w:r w:rsidR="002C6AE2" w:rsidRPr="00367BB1">
        <w:rPr>
          <w:rFonts w:ascii="Times New Roman" w:hAnsi="Times New Roman" w:cs="Times New Roman"/>
          <w:b/>
          <w:bCs/>
        </w:rPr>
        <w:t>далее – ТППП</w:t>
      </w:r>
      <w:r w:rsidR="002C6AE2">
        <w:rPr>
          <w:rFonts w:ascii="Times New Roman" w:hAnsi="Times New Roman" w:cs="Times New Roman"/>
        </w:rPr>
        <w:t>)</w:t>
      </w:r>
      <w:r w:rsidR="002C6AE2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134F67" w14:textId="12548BB6" w:rsidR="00FD03EB" w:rsidRPr="008E6EE5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50989217"/>
      <w:r w:rsidRPr="008E6EE5">
        <w:rPr>
          <w:rFonts w:ascii="Times New Roman" w:hAnsi="Times New Roman"/>
          <w:sz w:val="24"/>
          <w:szCs w:val="24"/>
        </w:rPr>
        <w:t xml:space="preserve">Предметом </w:t>
      </w:r>
      <w:r w:rsidR="00C82E7C">
        <w:rPr>
          <w:rFonts w:ascii="Times New Roman" w:hAnsi="Times New Roman"/>
          <w:sz w:val="24"/>
          <w:szCs w:val="24"/>
        </w:rPr>
        <w:t>ТППП</w:t>
      </w:r>
      <w:r w:rsidRPr="008E6EE5">
        <w:rPr>
          <w:rFonts w:ascii="Times New Roman" w:hAnsi="Times New Roman"/>
          <w:sz w:val="24"/>
          <w:szCs w:val="24"/>
        </w:rPr>
        <w:t xml:space="preserve"> является следующее имущество</w:t>
      </w:r>
      <w:bookmarkEnd w:id="2"/>
      <w:r w:rsidR="00FD03EB" w:rsidRPr="008E6EE5">
        <w:rPr>
          <w:rFonts w:ascii="Times New Roman" w:hAnsi="Times New Roman"/>
          <w:sz w:val="24"/>
          <w:szCs w:val="24"/>
        </w:rPr>
        <w:t>:</w:t>
      </w:r>
      <w:r w:rsidR="008C03A1" w:rsidRPr="008E6EE5">
        <w:rPr>
          <w:rFonts w:ascii="Times New Roman" w:hAnsi="Times New Roman"/>
          <w:sz w:val="24"/>
          <w:szCs w:val="24"/>
        </w:rPr>
        <w:t xml:space="preserve"> </w:t>
      </w:r>
    </w:p>
    <w:p w14:paraId="3E5DD0E4" w14:textId="16700A4C" w:rsidR="00CB2245" w:rsidRPr="008E6EE5" w:rsidRDefault="00DA4D42" w:rsidP="00CB2245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bookmarkStart w:id="3" w:name="_Hlk75353556"/>
      <w:r w:rsidRPr="008E6EE5">
        <w:rPr>
          <w:rFonts w:ascii="Times New Roman" w:hAnsi="Times New Roman" w:cs="Times New Roman"/>
          <w:sz w:val="24"/>
          <w:szCs w:val="24"/>
        </w:rPr>
        <w:t>Лот</w:t>
      </w:r>
      <w:r w:rsidR="00DA33D5" w:rsidRPr="008E6EE5">
        <w:rPr>
          <w:rFonts w:ascii="Times New Roman" w:hAnsi="Times New Roman" w:cs="Times New Roman"/>
          <w:sz w:val="24"/>
          <w:szCs w:val="24"/>
        </w:rPr>
        <w:t xml:space="preserve"> </w:t>
      </w:r>
      <w:r w:rsidR="00106EE0" w:rsidRPr="008E6EE5">
        <w:rPr>
          <w:rFonts w:ascii="Times New Roman" w:hAnsi="Times New Roman" w:cs="Times New Roman"/>
          <w:sz w:val="24"/>
          <w:szCs w:val="24"/>
        </w:rPr>
        <w:t>–</w:t>
      </w:r>
      <w:bookmarkEnd w:id="3"/>
      <w:r w:rsidR="00CB2245" w:rsidRPr="008E6EE5">
        <w:rPr>
          <w:rFonts w:ascii="Times New Roman" w:hAnsi="Times New Roman" w:cs="Times New Roman"/>
          <w:color w:val="222222"/>
          <w:sz w:val="24"/>
          <w:szCs w:val="24"/>
        </w:rPr>
        <w:t xml:space="preserve"> Квартира, расположенная по адресу: г. Кемерово, ул. </w:t>
      </w:r>
      <w:proofErr w:type="spellStart"/>
      <w:r w:rsidR="00CB2245" w:rsidRPr="008E6EE5">
        <w:rPr>
          <w:rFonts w:ascii="Times New Roman" w:hAnsi="Times New Roman" w:cs="Times New Roman"/>
          <w:color w:val="222222"/>
          <w:sz w:val="24"/>
          <w:szCs w:val="24"/>
        </w:rPr>
        <w:t>Притомcкая</w:t>
      </w:r>
      <w:proofErr w:type="spellEnd"/>
      <w:r w:rsidR="00CB2245" w:rsidRPr="008E6EE5">
        <w:rPr>
          <w:rFonts w:ascii="Times New Roman" w:hAnsi="Times New Roman" w:cs="Times New Roman"/>
          <w:color w:val="222222"/>
          <w:sz w:val="24"/>
          <w:szCs w:val="24"/>
        </w:rPr>
        <w:t xml:space="preserve"> Набережная, д. 13, кв. 51, назначение: жилое, общей площадью 102,2 кв. м., этаж 2, с кадастровым (или условным) номером: 42:24:0501002:6065. </w:t>
      </w:r>
      <w:r w:rsidR="00FC4FF9" w:rsidRPr="008E6EE5">
        <w:rPr>
          <w:rFonts w:ascii="Times New Roman" w:hAnsi="Times New Roman" w:cs="Times New Roman"/>
          <w:color w:val="222222"/>
          <w:sz w:val="24"/>
          <w:szCs w:val="24"/>
        </w:rPr>
        <w:t>В квартире зарегистрированы и проживают 3(три) человека, в том числе 1(один) несовершеннолетний ребенок.</w:t>
      </w:r>
    </w:p>
    <w:p w14:paraId="01DA316B" w14:textId="2E423E53" w:rsidR="00CB2245" w:rsidRPr="008E6EE5" w:rsidRDefault="00CB2245" w:rsidP="00CB2245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6EE5">
        <w:rPr>
          <w:rFonts w:ascii="Times New Roman" w:hAnsi="Times New Roman" w:cs="Times New Roman"/>
          <w:sz w:val="24"/>
          <w:szCs w:val="24"/>
          <w:lang w:eastAsia="en-US"/>
        </w:rPr>
        <w:t xml:space="preserve">Ограничения (обременения): </w:t>
      </w:r>
    </w:p>
    <w:p w14:paraId="2AA67E56" w14:textId="30239365" w:rsidR="00CB2245" w:rsidRPr="008E6EE5" w:rsidRDefault="00CB2245" w:rsidP="00CB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6EE5">
        <w:rPr>
          <w:rFonts w:ascii="Times New Roman" w:hAnsi="Times New Roman" w:cs="Times New Roman"/>
          <w:sz w:val="24"/>
          <w:szCs w:val="24"/>
          <w:lang w:eastAsia="en-US"/>
        </w:rPr>
        <w:t xml:space="preserve"> - согласно Постановлению Службы судебных приставов РФ от 18.10.2017 наложен запрет на регистрационные действия;</w:t>
      </w:r>
    </w:p>
    <w:p w14:paraId="50496004" w14:textId="77777777" w:rsidR="00CB2245" w:rsidRPr="008E6EE5" w:rsidRDefault="00CB2245" w:rsidP="00CB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6EE5">
        <w:rPr>
          <w:rFonts w:ascii="Times New Roman" w:hAnsi="Times New Roman" w:cs="Times New Roman"/>
          <w:sz w:val="24"/>
          <w:szCs w:val="24"/>
          <w:lang w:eastAsia="en-US"/>
        </w:rPr>
        <w:t>- ипотека в силу закона, договор купли-продажи квартиры с использованием кредитных средств от 25.09.2012;</w:t>
      </w:r>
    </w:p>
    <w:p w14:paraId="22EE4AF3" w14:textId="08C6492A" w:rsidR="00F257F0" w:rsidRPr="008E6EE5" w:rsidRDefault="00CB2245" w:rsidP="00CB2245">
      <w:pPr>
        <w:pStyle w:val="Bodytext20"/>
        <w:spacing w:line="240" w:lineRule="auto"/>
        <w:jc w:val="both"/>
        <w:rPr>
          <w:rFonts w:cs="Times New Roman"/>
          <w:sz w:val="24"/>
          <w:szCs w:val="24"/>
        </w:rPr>
      </w:pPr>
      <w:r w:rsidRPr="008E6EE5">
        <w:rPr>
          <w:rFonts w:cs="Times New Roman"/>
          <w:sz w:val="24"/>
          <w:szCs w:val="24"/>
        </w:rPr>
        <w:t xml:space="preserve">- охранное обязательство собственников (пользователей) объекта культурного наследия (памятника истории и культуры) регионального значения "Жилой дом".  </w:t>
      </w:r>
    </w:p>
    <w:p w14:paraId="40D9EE65" w14:textId="1E256B1E" w:rsidR="00B8031F" w:rsidRPr="00A02F6C" w:rsidRDefault="00F257F0" w:rsidP="0098004E">
      <w:pPr>
        <w:spacing w:after="0" w:line="240" w:lineRule="auto"/>
        <w:ind w:firstLine="851"/>
        <w:jc w:val="both"/>
        <w:rPr>
          <w:rFonts w:cs="Times New Roman"/>
          <w:b/>
          <w:bCs/>
          <w:sz w:val="24"/>
          <w:szCs w:val="24"/>
        </w:rPr>
      </w:pPr>
      <w:r w:rsidRPr="008E6EE5">
        <w:rPr>
          <w:rFonts w:ascii="Times New Roman" w:hAnsi="Times New Roman" w:cs="Times New Roman"/>
          <w:sz w:val="24"/>
          <w:szCs w:val="24"/>
        </w:rPr>
        <w:t>Покупатель по Лоту обязан соблюдать установленные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  <w:r w:rsidR="0098004E" w:rsidRPr="008E6EE5">
        <w:rPr>
          <w:rFonts w:ascii="Times New Roman" w:hAnsi="Times New Roman" w:cs="Times New Roman"/>
          <w:sz w:val="24"/>
          <w:szCs w:val="24"/>
        </w:rPr>
        <w:t xml:space="preserve"> </w:t>
      </w:r>
      <w:r w:rsidR="00CB2245" w:rsidRPr="008E6EE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9860A0" w:rsidRPr="008E6EE5">
        <w:rPr>
          <w:rFonts w:ascii="Times New Roman" w:hAnsi="Times New Roman" w:cs="Times New Roman"/>
          <w:b/>
          <w:bCs/>
          <w:sz w:val="24"/>
          <w:szCs w:val="24"/>
        </w:rPr>
        <w:t>ачальная цена</w:t>
      </w:r>
      <w:r w:rsidR="009860A0" w:rsidRPr="008E6EE5">
        <w:rPr>
          <w:rFonts w:ascii="Times New Roman" w:hAnsi="Times New Roman" w:cs="Times New Roman"/>
          <w:sz w:val="24"/>
          <w:szCs w:val="24"/>
        </w:rPr>
        <w:t xml:space="preserve"> </w:t>
      </w:r>
      <w:r w:rsidR="00A2152F" w:rsidRPr="008E6EE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2152F" w:rsidRPr="002C6AE2">
        <w:rPr>
          <w:rFonts w:ascii="Times New Roman" w:hAnsi="Times New Roman" w:cs="Times New Roman"/>
          <w:b/>
          <w:bCs/>
          <w:sz w:val="24"/>
          <w:szCs w:val="24"/>
        </w:rPr>
        <w:t>НЦ</w:t>
      </w:r>
      <w:r w:rsidR="00A2152F" w:rsidRPr="008E6EE5">
        <w:rPr>
          <w:rFonts w:ascii="Times New Roman" w:hAnsi="Times New Roman" w:cs="Times New Roman"/>
          <w:sz w:val="24"/>
          <w:szCs w:val="24"/>
        </w:rPr>
        <w:t xml:space="preserve">) </w:t>
      </w:r>
      <w:r w:rsidR="009860A0" w:rsidRPr="008E6EE5">
        <w:rPr>
          <w:rFonts w:ascii="Times New Roman" w:hAnsi="Times New Roman" w:cs="Times New Roman"/>
          <w:sz w:val="24"/>
          <w:szCs w:val="24"/>
        </w:rPr>
        <w:t xml:space="preserve">Лота составляет </w:t>
      </w:r>
      <w:r w:rsidR="00077868" w:rsidRPr="009268DA">
        <w:rPr>
          <w:rFonts w:ascii="Times New Roman" w:hAnsi="Times New Roman" w:cs="Times New Roman"/>
          <w:b/>
          <w:bCs/>
          <w:sz w:val="24"/>
          <w:szCs w:val="24"/>
        </w:rPr>
        <w:t xml:space="preserve">6 948 </w:t>
      </w:r>
      <w:r w:rsidR="00CB2245" w:rsidRPr="009268DA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DA33D5" w:rsidRPr="009268DA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DA33D5" w:rsidRPr="008E6EE5">
        <w:rPr>
          <w:rFonts w:ascii="Times New Roman" w:hAnsi="Times New Roman" w:cs="Times New Roman"/>
          <w:sz w:val="24"/>
          <w:szCs w:val="24"/>
        </w:rPr>
        <w:t xml:space="preserve"> </w:t>
      </w:r>
      <w:r w:rsidR="009860A0" w:rsidRPr="00A02F6C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="009860A0" w:rsidRPr="00A02F6C">
        <w:rPr>
          <w:rFonts w:cs="Times New Roman"/>
          <w:b/>
          <w:bCs/>
          <w:sz w:val="24"/>
          <w:szCs w:val="24"/>
        </w:rPr>
        <w:t>.</w:t>
      </w:r>
    </w:p>
    <w:p w14:paraId="039B7994" w14:textId="2D530FFE" w:rsidR="005376B8" w:rsidRPr="008E6EE5" w:rsidRDefault="00DA33D5" w:rsidP="0098004E">
      <w:pPr>
        <w:tabs>
          <w:tab w:val="left" w:pos="1134"/>
        </w:tabs>
        <w:spacing w:after="0" w:line="240" w:lineRule="auto"/>
        <w:ind w:right="-5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6E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36255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рганизация и проведение торгов по продаже </w:t>
      </w:r>
      <w:r w:rsidR="00B8031F" w:rsidRPr="008E6EE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6B8" w:rsidRPr="008E6E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255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в соответствии  </w:t>
      </w:r>
      <w:r w:rsidR="005376B8" w:rsidRPr="008E6EE5">
        <w:rPr>
          <w:rFonts w:ascii="Times New Roman" w:hAnsi="Times New Roman" w:cs="Times New Roman"/>
          <w:sz w:val="24"/>
          <w:szCs w:val="24"/>
        </w:rPr>
        <w:t xml:space="preserve">с </w:t>
      </w:r>
      <w:r w:rsidR="00CB2245" w:rsidRPr="008E6EE5">
        <w:rPr>
          <w:rFonts w:ascii="Times New Roman" w:hAnsi="Times New Roman" w:cs="Times New Roman"/>
          <w:sz w:val="24"/>
          <w:szCs w:val="24"/>
        </w:rPr>
        <w:t>Положением «</w:t>
      </w:r>
      <w:r w:rsidR="00CB2245" w:rsidRPr="008E6EE5">
        <w:rPr>
          <w:rFonts w:ascii="Times New Roman" w:hAnsi="Times New Roman" w:cs="Times New Roman"/>
          <w:bCs/>
          <w:sz w:val="24"/>
          <w:szCs w:val="24"/>
        </w:rPr>
        <w:t xml:space="preserve">О порядке, сроках и условиях реализации </w:t>
      </w:r>
      <w:r w:rsidR="00CB2245" w:rsidRPr="008E6EE5">
        <w:rPr>
          <w:rFonts w:ascii="Times New Roman" w:hAnsi="Times New Roman" w:cs="Times New Roman"/>
          <w:sz w:val="24"/>
          <w:szCs w:val="24"/>
        </w:rPr>
        <w:t>имущества солидарных должников Карева Сергея Петровича и Каревой Валентины Руслановны, являющегося предметом залога ООО «Банк развития Бизнеса»</w:t>
      </w:r>
      <w:r w:rsidR="00CB2245" w:rsidRPr="008E6EE5">
        <w:rPr>
          <w:rFonts w:ascii="Times New Roman" w:hAnsi="Times New Roman" w:cs="Times New Roman"/>
          <w:bCs/>
          <w:sz w:val="24"/>
          <w:szCs w:val="24"/>
        </w:rPr>
        <w:t>, утвержденным 05.03.2022 Залоговым кредитором</w:t>
      </w:r>
      <w:r w:rsidR="00CB2245" w:rsidRPr="008E6EE5">
        <w:rPr>
          <w:rFonts w:ascii="Times New Roman" w:hAnsi="Times New Roman" w:cs="Times New Roman"/>
          <w:sz w:val="24"/>
          <w:szCs w:val="24"/>
        </w:rPr>
        <w:t xml:space="preserve"> в лице представителя конкурсного управляющего – Государственной корпорации «Агентство по страхованию вкладов» </w:t>
      </w:r>
      <w:proofErr w:type="spellStart"/>
      <w:r w:rsidR="00CB2245" w:rsidRPr="008E6EE5">
        <w:rPr>
          <w:rFonts w:ascii="Times New Roman" w:hAnsi="Times New Roman" w:cs="Times New Roman"/>
          <w:sz w:val="24"/>
          <w:szCs w:val="24"/>
        </w:rPr>
        <w:t>Несветайло</w:t>
      </w:r>
      <w:proofErr w:type="spellEnd"/>
      <w:r w:rsidR="00CB2245" w:rsidRPr="008E6EE5">
        <w:rPr>
          <w:rFonts w:ascii="Times New Roman" w:hAnsi="Times New Roman" w:cs="Times New Roman"/>
          <w:sz w:val="24"/>
          <w:szCs w:val="24"/>
        </w:rPr>
        <w:t xml:space="preserve"> О.С. (далее – Положение)</w:t>
      </w:r>
      <w:r w:rsidR="00CB2245" w:rsidRPr="008E6EE5">
        <w:rPr>
          <w:rFonts w:ascii="Times New Roman" w:hAnsi="Times New Roman" w:cs="Times New Roman"/>
          <w:bCs/>
          <w:sz w:val="24"/>
          <w:szCs w:val="24"/>
        </w:rPr>
        <w:t xml:space="preserve">, требования которого обеспечены: договором  об  ипотеке от </w:t>
      </w:r>
      <w:r w:rsidR="00C7673D" w:rsidRPr="008E6EE5">
        <w:rPr>
          <w:rFonts w:ascii="Times New Roman" w:hAnsi="Times New Roman" w:cs="Times New Roman"/>
          <w:bCs/>
          <w:sz w:val="24"/>
          <w:szCs w:val="24"/>
        </w:rPr>
        <w:t>25.09.2012</w:t>
      </w:r>
      <w:r w:rsidR="00CB2245" w:rsidRPr="008E6EE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7673D" w:rsidRPr="008E6EE5">
        <w:rPr>
          <w:rFonts w:ascii="Times New Roman" w:hAnsi="Times New Roman" w:cs="Times New Roman"/>
          <w:bCs/>
          <w:sz w:val="24"/>
          <w:szCs w:val="24"/>
        </w:rPr>
        <w:t>№ К/165/12</w:t>
      </w:r>
      <w:r w:rsidR="00CB2245" w:rsidRPr="008E6E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B2245" w:rsidRPr="008E6EE5">
        <w:rPr>
          <w:rFonts w:ascii="Times New Roman" w:hAnsi="Times New Roman" w:cs="Times New Roman"/>
          <w:sz w:val="24"/>
          <w:szCs w:val="24"/>
        </w:rPr>
        <w:t>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№ 495.</w:t>
      </w:r>
    </w:p>
    <w:p w14:paraId="7E93D0EB" w14:textId="0DD7B50B" w:rsidR="00516C38" w:rsidRPr="008E6EE5" w:rsidRDefault="00516C38" w:rsidP="00A215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8E6EE5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8E6EE5">
        <w:rPr>
          <w:rFonts w:ascii="Times New Roman CYR" w:hAnsi="Times New Roman CYR" w:cs="Times New Roman CYR"/>
          <w:color w:val="000000"/>
        </w:rPr>
        <w:t>Л</w:t>
      </w:r>
      <w:r w:rsidRPr="008E6EE5">
        <w:rPr>
          <w:rFonts w:ascii="Times New Roman CYR" w:hAnsi="Times New Roman CYR" w:cs="Times New Roman CYR"/>
          <w:color w:val="000000"/>
        </w:rPr>
        <w:t>от</w:t>
      </w:r>
      <w:r w:rsidR="00983D89" w:rsidRPr="008E6EE5">
        <w:rPr>
          <w:rFonts w:ascii="Times New Roman CYR" w:hAnsi="Times New Roman CYR" w:cs="Times New Roman CYR"/>
          <w:color w:val="000000"/>
        </w:rPr>
        <w:t>а</w:t>
      </w:r>
      <w:r w:rsidRPr="008E6EE5">
        <w:rPr>
          <w:rFonts w:ascii="Times New Roman CYR" w:hAnsi="Times New Roman CYR" w:cs="Times New Roman CYR"/>
          <w:color w:val="000000"/>
        </w:rPr>
        <w:t xml:space="preserve"> можно ознакомиться на сайте</w:t>
      </w:r>
      <w:r w:rsidR="009C6783" w:rsidRPr="008E6EE5">
        <w:rPr>
          <w:rFonts w:ascii="Times New Roman CYR" w:hAnsi="Times New Roman CYR" w:cs="Times New Roman CYR"/>
          <w:color w:val="000000"/>
        </w:rPr>
        <w:t xml:space="preserve"> организатора торгов (далее ОТ) АО «Российский аукционный дом»</w:t>
      </w:r>
      <w:r w:rsidRPr="008E6EE5">
        <w:rPr>
          <w:rFonts w:ascii="Times New Roman CYR" w:hAnsi="Times New Roman CYR" w:cs="Times New Roman CYR"/>
          <w:color w:val="000000"/>
        </w:rPr>
        <w:t xml:space="preserve"> </w:t>
      </w:r>
      <w:hyperlink r:id="rId6" w:history="1">
        <w:r w:rsidR="000C2724" w:rsidRPr="008E6EE5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8E6EE5">
        <w:rPr>
          <w:rFonts w:ascii="Times New Roman CYR" w:hAnsi="Times New Roman CYR" w:cs="Times New Roman CYR"/>
          <w:color w:val="000000"/>
        </w:rPr>
        <w:t xml:space="preserve">, на электронной площадке </w:t>
      </w:r>
      <w:r w:rsidR="009C6783" w:rsidRPr="008E6EE5">
        <w:rPr>
          <w:rFonts w:ascii="Times New Roman CYR" w:hAnsi="Times New Roman CYR" w:cs="Times New Roman CYR"/>
          <w:color w:val="000000"/>
        </w:rPr>
        <w:t xml:space="preserve">ОТ </w:t>
      </w:r>
      <w:r w:rsidRPr="008E6EE5">
        <w:rPr>
          <w:rFonts w:ascii="Times New Roman CYR" w:hAnsi="Times New Roman CYR" w:cs="Times New Roman CYR"/>
          <w:color w:val="000000"/>
        </w:rPr>
        <w:t xml:space="preserve">по адресу: </w:t>
      </w:r>
      <w:hyperlink r:id="rId7" w:history="1">
        <w:r w:rsidRPr="008E6EE5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8E6EE5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8E6EE5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8E6EE5">
        <w:rPr>
          <w:rStyle w:val="a4"/>
          <w:rFonts w:ascii="Times New Roman CYR" w:hAnsi="Times New Roman CYR" w:cs="Times New Roman CYR"/>
        </w:rPr>
        <w:t>http://fedresurs.ru/</w:t>
      </w:r>
      <w:r w:rsidR="002158E0" w:rsidRPr="008E6EE5">
        <w:t>)</w:t>
      </w:r>
      <w:r w:rsidRPr="008E6EE5">
        <w:rPr>
          <w:rFonts w:ascii="Times New Roman CYR" w:hAnsi="Times New Roman CYR" w:cs="Times New Roman CYR"/>
          <w:color w:val="000000"/>
        </w:rPr>
        <w:t>.</w:t>
      </w:r>
      <w:r w:rsidR="00D435B4" w:rsidRPr="008E6EE5">
        <w:rPr>
          <w:rFonts w:ascii="Times New Roman CYR" w:hAnsi="Times New Roman CYR" w:cs="Times New Roman CYR"/>
          <w:color w:val="000000"/>
        </w:rPr>
        <w:t xml:space="preserve"> </w:t>
      </w:r>
    </w:p>
    <w:p w14:paraId="18B5155B" w14:textId="375D7CA6" w:rsidR="002C6AE2" w:rsidRPr="00445F91" w:rsidRDefault="002C6AE2" w:rsidP="002C6A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BA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Начало приема</w:t>
      </w:r>
      <w:r w:rsidRPr="0016209E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</w:t>
      </w:r>
      <w:r w:rsidRPr="00445F91">
        <w:rPr>
          <w:rFonts w:ascii="Times New Roman" w:hAnsi="Times New Roman" w:cs="Times New Roman"/>
          <w:color w:val="000000"/>
          <w:sz w:val="24"/>
          <w:szCs w:val="24"/>
        </w:rPr>
        <w:t xml:space="preserve">ТППП – </w:t>
      </w:r>
      <w:r w:rsidRPr="00445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Pr="00445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Pr="00445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445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.2022 </w:t>
      </w:r>
      <w:r w:rsidRPr="00445F91">
        <w:rPr>
          <w:rFonts w:ascii="Times New Roman" w:hAnsi="Times New Roman" w:cs="Times New Roman"/>
          <w:color w:val="000000"/>
          <w:sz w:val="24"/>
          <w:szCs w:val="24"/>
        </w:rPr>
        <w:t xml:space="preserve">с 08 час. 00 мин. (МСК). </w:t>
      </w:r>
    </w:p>
    <w:p w14:paraId="760102B2" w14:textId="2C43C3B7" w:rsidR="002C6AE2" w:rsidRPr="00445F91" w:rsidRDefault="002C6AE2" w:rsidP="002C6A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5F91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и величина снижения по </w:t>
      </w:r>
      <w:r w:rsidRPr="00445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Лоту </w:t>
      </w:r>
      <w:r w:rsidRPr="00445F91">
        <w:rPr>
          <w:rFonts w:ascii="Times New Roman" w:hAnsi="Times New Roman" w:cs="Times New Roman"/>
          <w:color w:val="000000"/>
          <w:sz w:val="24"/>
          <w:szCs w:val="24"/>
        </w:rPr>
        <w:t xml:space="preserve">в каждом периоде составляет: в 1-ом периоде – 7 календарных дней действует НЦ; со 2-го по </w:t>
      </w:r>
      <w:r w:rsidR="00BA6327" w:rsidRPr="00445F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45F91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7 календарных дней на 7% от НЦ первого периода ТППП, минимальная цена продажи устанавливается в размере </w:t>
      </w:r>
      <w:r w:rsidR="00BA6327" w:rsidRPr="00445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5 002 560,00</w:t>
      </w:r>
      <w:r w:rsidRPr="00445F91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45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1FD1612D" w14:textId="36BCF64F" w:rsidR="002C6AE2" w:rsidRPr="003F0BA8" w:rsidRDefault="002C6AE2" w:rsidP="002C6A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F91">
        <w:rPr>
          <w:rFonts w:ascii="Times New Roman" w:hAnsi="Times New Roman" w:cs="Times New Roman"/>
          <w:b/>
          <w:bCs/>
          <w:color w:val="000000"/>
        </w:rPr>
        <w:t>Окончание приема заявок по Лоту - 1</w:t>
      </w:r>
      <w:r w:rsidR="00BA6327" w:rsidRPr="00445F91">
        <w:rPr>
          <w:rFonts w:ascii="Times New Roman" w:hAnsi="Times New Roman" w:cs="Times New Roman"/>
          <w:b/>
          <w:bCs/>
          <w:color w:val="000000"/>
        </w:rPr>
        <w:t>4</w:t>
      </w:r>
      <w:r w:rsidRPr="00445F91">
        <w:rPr>
          <w:rFonts w:ascii="Times New Roman" w:hAnsi="Times New Roman" w:cs="Times New Roman"/>
          <w:b/>
          <w:bCs/>
          <w:color w:val="000000"/>
        </w:rPr>
        <w:t xml:space="preserve">.10.2022 </w:t>
      </w:r>
      <w:r w:rsidRPr="00445F91">
        <w:rPr>
          <w:rFonts w:ascii="Times New Roman" w:hAnsi="Times New Roman" w:cs="Times New Roman"/>
          <w:color w:val="000000"/>
        </w:rPr>
        <w:t>до 08 час</w:t>
      </w:r>
      <w:r w:rsidRPr="00591945">
        <w:rPr>
          <w:rFonts w:ascii="Times New Roman" w:hAnsi="Times New Roman" w:cs="Times New Roman"/>
          <w:color w:val="000000"/>
        </w:rPr>
        <w:t>. 00 мин. (МСК).</w:t>
      </w:r>
    </w:p>
    <w:p w14:paraId="3E89AE39" w14:textId="57219CA2" w:rsidR="002C6AE2" w:rsidRPr="00F516C4" w:rsidRDefault="002C6AE2" w:rsidP="002C6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Заявки на участие в Т</w:t>
      </w:r>
      <w:r w:rsidR="00C82E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поступившие в течение определенного периода проведения </w:t>
      </w:r>
      <w:r w:rsidR="00CF2F38">
        <w:rPr>
          <w:rFonts w:ascii="Times New Roman" w:hAnsi="Times New Roman"/>
          <w:sz w:val="24"/>
          <w:szCs w:val="24"/>
        </w:rPr>
        <w:t>ТППП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рассматриваются только после рассмотрения заявок на участие </w:t>
      </w:r>
      <w:proofErr w:type="gramStart"/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r w:rsidR="00C82E7C" w:rsidRPr="00C82E7C">
        <w:rPr>
          <w:rFonts w:ascii="Times New Roman" w:hAnsi="Times New Roman"/>
          <w:sz w:val="24"/>
          <w:szCs w:val="24"/>
        </w:rPr>
        <w:t xml:space="preserve"> </w:t>
      </w:r>
      <w:r w:rsidR="00C82E7C">
        <w:rPr>
          <w:rFonts w:ascii="Times New Roman" w:hAnsi="Times New Roman"/>
          <w:sz w:val="24"/>
          <w:szCs w:val="24"/>
        </w:rPr>
        <w:t>ТППП</w:t>
      </w:r>
      <w:proofErr w:type="gramEnd"/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поступивших в течение предыдущего периода проведения </w:t>
      </w:r>
      <w:r w:rsidR="00C82E7C">
        <w:rPr>
          <w:rFonts w:ascii="Times New Roman" w:hAnsi="Times New Roman"/>
          <w:sz w:val="24"/>
          <w:szCs w:val="24"/>
        </w:rPr>
        <w:t>ТППП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если по результатам рассмотрения таких заявок не определен победитель </w:t>
      </w:r>
      <w:r w:rsidR="00C82E7C">
        <w:rPr>
          <w:rFonts w:ascii="Times New Roman" w:hAnsi="Times New Roman"/>
          <w:sz w:val="24"/>
          <w:szCs w:val="24"/>
        </w:rPr>
        <w:t>ТППП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Признание участника победителем оформляется протоколом об итогах</w:t>
      </w:r>
      <w:r w:rsidR="00C82E7C" w:rsidRPr="00C82E7C">
        <w:rPr>
          <w:rFonts w:ascii="Times New Roman" w:hAnsi="Times New Roman"/>
          <w:sz w:val="24"/>
          <w:szCs w:val="24"/>
        </w:rPr>
        <w:t xml:space="preserve"> </w:t>
      </w:r>
      <w:r w:rsidR="00C82E7C">
        <w:rPr>
          <w:rFonts w:ascii="Times New Roman" w:hAnsi="Times New Roman"/>
          <w:sz w:val="24"/>
          <w:szCs w:val="24"/>
        </w:rPr>
        <w:t>ТППП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который размещается на ЭП. С даты определения победителя </w:t>
      </w:r>
      <w:r w:rsidR="00CF2F38">
        <w:rPr>
          <w:rFonts w:ascii="Times New Roman" w:hAnsi="Times New Roman"/>
          <w:sz w:val="24"/>
          <w:szCs w:val="24"/>
        </w:rPr>
        <w:t>ТППП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прием заявок прекращается.</w:t>
      </w:r>
      <w:r w:rsidRPr="00F51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AE0B4" w14:textId="46F9D580" w:rsidR="00AF44DF" w:rsidRPr="008E6EE5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6EE5">
        <w:rPr>
          <w:color w:val="000000"/>
        </w:rPr>
        <w:t>Оператор ЭТП (далее – Оператор) обеспечивает проведение</w:t>
      </w:r>
      <w:r w:rsidR="00C82E7C" w:rsidRPr="00C82E7C">
        <w:t xml:space="preserve"> </w:t>
      </w:r>
      <w:r w:rsidR="00C82E7C">
        <w:t>ТППП</w:t>
      </w:r>
      <w:r w:rsidRPr="008E6EE5">
        <w:rPr>
          <w:color w:val="000000"/>
        </w:rPr>
        <w:t>.</w:t>
      </w:r>
    </w:p>
    <w:p w14:paraId="7CA7D5EC" w14:textId="5250BE56" w:rsidR="00D36926" w:rsidRPr="008E6EE5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6EE5">
        <w:rPr>
          <w:color w:val="000000"/>
        </w:rPr>
        <w:t xml:space="preserve">К участию в </w:t>
      </w:r>
      <w:r w:rsidR="00C82E7C">
        <w:t>ТППП</w:t>
      </w:r>
      <w:r w:rsidRPr="008E6EE5">
        <w:rPr>
          <w:color w:val="000000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</w:t>
      </w:r>
      <w:r w:rsidR="009C6783" w:rsidRPr="008E6EE5">
        <w:rPr>
          <w:color w:val="000000"/>
        </w:rPr>
        <w:t xml:space="preserve">Закона о </w:t>
      </w:r>
      <w:r w:rsidRPr="008E6EE5">
        <w:rPr>
          <w:color w:val="000000"/>
        </w:rPr>
        <w:t xml:space="preserve">банкротстве: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E6EE5">
        <w:rPr>
          <w:color w:val="000000"/>
        </w:rPr>
        <w:t>иностр</w:t>
      </w:r>
      <w:proofErr w:type="spellEnd"/>
      <w:r w:rsidRPr="008E6EE5">
        <w:rPr>
          <w:color w:val="00000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04F87" w:rsidRPr="008E6EE5">
        <w:rPr>
          <w:color w:val="000000"/>
        </w:rPr>
        <w:t>ФУ</w:t>
      </w:r>
      <w:r w:rsidRPr="008E6EE5">
        <w:rPr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A04F87" w:rsidRPr="008E6EE5">
        <w:rPr>
          <w:color w:val="000000"/>
        </w:rPr>
        <w:t>Ф</w:t>
      </w:r>
      <w:r w:rsidRPr="008E6EE5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A04F87" w:rsidRPr="008E6EE5">
        <w:rPr>
          <w:color w:val="000000"/>
        </w:rPr>
        <w:t>ФУ</w:t>
      </w:r>
      <w:r w:rsidRPr="008E6EE5">
        <w:rPr>
          <w:color w:val="000000"/>
        </w:rPr>
        <w:t>.</w:t>
      </w:r>
    </w:p>
    <w:p w14:paraId="103D0D36" w14:textId="37C80FF3" w:rsidR="000F464E" w:rsidRPr="008E6EE5" w:rsidRDefault="00865B56" w:rsidP="000F464E">
      <w:pPr>
        <w:pStyle w:val="af"/>
        <w:spacing w:line="240" w:lineRule="auto"/>
        <w:ind w:right="-29" w:firstLine="567"/>
        <w:rPr>
          <w:rFonts w:ascii="Times New Roman" w:hAnsi="Times New Roman" w:cs="Times New Roman"/>
          <w:sz w:val="24"/>
          <w:szCs w:val="24"/>
        </w:rPr>
      </w:pPr>
      <w:r w:rsidRPr="008E6EE5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C82E7C">
        <w:rPr>
          <w:rFonts w:ascii="Times New Roman" w:hAnsi="Times New Roman"/>
          <w:sz w:val="24"/>
          <w:szCs w:val="24"/>
        </w:rPr>
        <w:t>ТППП</w:t>
      </w:r>
      <w:r w:rsidR="00C82E7C" w:rsidRPr="008E6EE5">
        <w:rPr>
          <w:rFonts w:ascii="Times New Roman" w:hAnsi="Times New Roman" w:cs="Times New Roman"/>
          <w:sz w:val="24"/>
          <w:szCs w:val="24"/>
        </w:rPr>
        <w:t xml:space="preserve"> </w:t>
      </w:r>
      <w:r w:rsidRPr="008E6EE5">
        <w:rPr>
          <w:rFonts w:ascii="Times New Roman" w:hAnsi="Times New Roman" w:cs="Times New Roman"/>
          <w:sz w:val="24"/>
          <w:szCs w:val="24"/>
        </w:rPr>
        <w:t xml:space="preserve">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</w:t>
      </w:r>
      <w:r w:rsidR="000F464E" w:rsidRPr="008E6EE5">
        <w:rPr>
          <w:rFonts w:ascii="Times New Roman" w:hAnsi="Times New Roman" w:cs="Times New Roman"/>
          <w:sz w:val="24"/>
          <w:szCs w:val="24"/>
        </w:rPr>
        <w:t>Северо-Западный Банк ПАО Сбербанк, г. Санкт-Петербург, БИК 044030653, к/с 30101810500000000653, р/с 40702810855230001547. В назначении платежа необходимо указывать: «</w:t>
      </w:r>
      <w:r w:rsidR="000F464E" w:rsidRPr="008E6EE5">
        <w:rPr>
          <w:rFonts w:ascii="Times New Roman" w:hAnsi="Times New Roman" w:cs="Times New Roman"/>
          <w:color w:val="auto"/>
          <w:sz w:val="24"/>
          <w:szCs w:val="24"/>
        </w:rPr>
        <w:t xml:space="preserve">Задаток для участия в торгах», дату проведения торгов, код лота на электронной торговой площадке в формате РАД-****** и наименование объекта торгов/адрес местонахождения. В поле «Получатель» необходимо указывать полное наименование – Акционерное общество «Российский аукционный дом». </w:t>
      </w:r>
      <w:r w:rsidR="00420FE0" w:rsidRPr="00420FE0">
        <w:rPr>
          <w:rFonts w:ascii="Times New Roman" w:hAnsi="Times New Roman" w:cs="Times New Roman"/>
          <w:color w:val="auto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4DC6B81E" w14:textId="1130885E" w:rsidR="00865B56" w:rsidRPr="008E6EE5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8E6EE5">
        <w:rPr>
          <w:sz w:val="24"/>
          <w:szCs w:val="24"/>
        </w:rPr>
        <w:t xml:space="preserve"> </w:t>
      </w:r>
      <w:r w:rsidR="000B4883" w:rsidRPr="008E6EE5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5B923AA0" w14:textId="5E8C9F07" w:rsidR="000D35BC" w:rsidRPr="008E6EE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r w:rsidR="00C82E7C">
        <w:rPr>
          <w:rFonts w:ascii="Times New Roman" w:hAnsi="Times New Roman"/>
          <w:sz w:val="24"/>
          <w:szCs w:val="24"/>
        </w:rPr>
        <w:t>ТППП</w:t>
      </w:r>
      <w:r w:rsidR="003A0647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0647" w:rsidRPr="008E6E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 w:rsidR="003A0647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EE5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0D35BC" w:rsidRPr="008E6E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69EB87" w14:textId="77777777" w:rsidR="00572DA7" w:rsidRPr="00BF6BAB" w:rsidRDefault="00572DA7" w:rsidP="00572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14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3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(Пять) процентов </w:t>
      </w:r>
      <w:r w:rsidRPr="00EC214E">
        <w:rPr>
          <w:rFonts w:ascii="Times New Roman" w:hAnsi="Times New Roman" w:cs="Times New Roman"/>
          <w:color w:val="000000"/>
          <w:sz w:val="24"/>
          <w:szCs w:val="24"/>
        </w:rPr>
        <w:t>от начальной цены соответствующего периода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ТППП. </w:t>
      </w:r>
      <w:r w:rsidRPr="00BF6BAB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2F830245" w14:textId="77777777" w:rsidR="00572DA7" w:rsidRPr="008E6EE5" w:rsidRDefault="00572DA7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9F3D7" w14:textId="5B7BE409" w:rsidR="00865B56" w:rsidRPr="008E6EE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</w:t>
      </w:r>
      <w:r w:rsidR="00C82E7C">
        <w:rPr>
          <w:rFonts w:ascii="Times New Roman" w:hAnsi="Times New Roman"/>
          <w:sz w:val="24"/>
          <w:szCs w:val="24"/>
        </w:rPr>
        <w:t>ТППП</w:t>
      </w:r>
      <w:r w:rsidR="00C82E7C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EE5">
        <w:rPr>
          <w:rFonts w:ascii="Times New Roman" w:hAnsi="Times New Roman" w:cs="Times New Roman"/>
          <w:color w:val="000000"/>
          <w:sz w:val="24"/>
          <w:szCs w:val="24"/>
        </w:rPr>
        <w:t>(далее - Договор), и договором о внесении задатка можно ознакомиться на ЭТП.</w:t>
      </w:r>
    </w:p>
    <w:p w14:paraId="113C320F" w14:textId="740DD7FB" w:rsidR="00865B56" w:rsidRPr="008E6EE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 w:rsidR="00C82E7C">
        <w:rPr>
          <w:rFonts w:ascii="Times New Roman" w:hAnsi="Times New Roman"/>
          <w:sz w:val="24"/>
          <w:szCs w:val="24"/>
        </w:rPr>
        <w:t>ТППП</w:t>
      </w:r>
      <w:r w:rsidR="00C82E7C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окончания срока подачи заявок на участие в </w:t>
      </w:r>
      <w:r w:rsidR="00C82E7C">
        <w:rPr>
          <w:rFonts w:ascii="Times New Roman" w:hAnsi="Times New Roman"/>
          <w:sz w:val="24"/>
          <w:szCs w:val="24"/>
        </w:rPr>
        <w:t>ТППП</w:t>
      </w:r>
      <w:r w:rsidRPr="008E6EE5">
        <w:rPr>
          <w:rFonts w:ascii="Times New Roman" w:hAnsi="Times New Roman" w:cs="Times New Roman"/>
          <w:color w:val="000000"/>
          <w:sz w:val="24"/>
          <w:szCs w:val="24"/>
        </w:rPr>
        <w:t>, направив об этом уведомление Оператору.</w:t>
      </w:r>
    </w:p>
    <w:p w14:paraId="4D5930B5" w14:textId="03181B71" w:rsidR="00865B56" w:rsidRPr="008E6EE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EE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</w:t>
      </w:r>
      <w:r w:rsidR="00FD1F11">
        <w:rPr>
          <w:rFonts w:ascii="Times New Roman" w:hAnsi="Times New Roman"/>
          <w:sz w:val="24"/>
          <w:szCs w:val="24"/>
        </w:rPr>
        <w:t>ТППП</w:t>
      </w:r>
      <w:r w:rsidRPr="008E6EE5">
        <w:rPr>
          <w:rFonts w:ascii="Times New Roman" w:hAnsi="Times New Roman" w:cs="Times New Roman"/>
          <w:sz w:val="24"/>
          <w:szCs w:val="24"/>
        </w:rPr>
        <w:t xml:space="preserve">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FD1F11">
        <w:rPr>
          <w:rFonts w:ascii="Times New Roman" w:hAnsi="Times New Roman"/>
          <w:sz w:val="24"/>
          <w:szCs w:val="24"/>
        </w:rPr>
        <w:t>ТППП</w:t>
      </w:r>
      <w:r w:rsidRPr="008E6EE5">
        <w:rPr>
          <w:rFonts w:ascii="Times New Roman" w:hAnsi="Times New Roman" w:cs="Times New Roman"/>
          <w:sz w:val="24"/>
          <w:szCs w:val="24"/>
        </w:rPr>
        <w:t xml:space="preserve">. Заявители, допущенные к участию в </w:t>
      </w:r>
      <w:r w:rsidR="00FD1F11">
        <w:rPr>
          <w:rFonts w:ascii="Times New Roman" w:hAnsi="Times New Roman"/>
          <w:sz w:val="24"/>
          <w:szCs w:val="24"/>
        </w:rPr>
        <w:t>ТППП</w:t>
      </w:r>
      <w:r w:rsidRPr="008E6EE5">
        <w:rPr>
          <w:rFonts w:ascii="Times New Roman" w:hAnsi="Times New Roman" w:cs="Times New Roman"/>
          <w:sz w:val="24"/>
          <w:szCs w:val="24"/>
        </w:rPr>
        <w:t xml:space="preserve">, признаются участниками </w:t>
      </w:r>
      <w:r w:rsidR="00FD1F11">
        <w:rPr>
          <w:rFonts w:ascii="Times New Roman" w:hAnsi="Times New Roman"/>
          <w:sz w:val="24"/>
          <w:szCs w:val="24"/>
        </w:rPr>
        <w:t>ТППП</w:t>
      </w:r>
      <w:r w:rsidR="00FD1F11" w:rsidRPr="008E6EE5">
        <w:rPr>
          <w:rFonts w:ascii="Times New Roman" w:hAnsi="Times New Roman" w:cs="Times New Roman"/>
          <w:sz w:val="24"/>
          <w:szCs w:val="24"/>
        </w:rPr>
        <w:t xml:space="preserve"> </w:t>
      </w:r>
      <w:r w:rsidRPr="008E6EE5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1AE5FA0" w14:textId="3C04AB0A" w:rsidR="00865B56" w:rsidRPr="008E6EE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</w:t>
      </w:r>
      <w:r w:rsidR="00FD1F11" w:rsidRPr="00FD1F11">
        <w:rPr>
          <w:rFonts w:ascii="Times New Roman" w:hAnsi="Times New Roman"/>
          <w:b/>
          <w:bCs/>
          <w:sz w:val="24"/>
          <w:szCs w:val="24"/>
        </w:rPr>
        <w:t>ТППП</w:t>
      </w:r>
      <w:r w:rsidR="00FD1F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9976F17" w14:textId="797F3064" w:rsidR="00865B56" w:rsidRPr="008E6EE5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FD1F11">
        <w:rPr>
          <w:rFonts w:ascii="Times New Roman" w:hAnsi="Times New Roman"/>
          <w:sz w:val="24"/>
          <w:szCs w:val="24"/>
        </w:rPr>
        <w:t>ТППП</w:t>
      </w:r>
      <w:r w:rsidR="00FD1F11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оформляются протоколом о результатах проведения </w:t>
      </w:r>
      <w:r w:rsidR="00FD1F11">
        <w:rPr>
          <w:rFonts w:ascii="Times New Roman" w:hAnsi="Times New Roman"/>
          <w:sz w:val="24"/>
          <w:szCs w:val="24"/>
        </w:rPr>
        <w:t>ТППП</w:t>
      </w:r>
      <w:r w:rsidR="00FD1F11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в день их проведения. Протокол о результатах проведения </w:t>
      </w:r>
      <w:r w:rsidR="00FD1F11">
        <w:rPr>
          <w:rFonts w:ascii="Times New Roman" w:hAnsi="Times New Roman"/>
          <w:sz w:val="24"/>
          <w:szCs w:val="24"/>
        </w:rPr>
        <w:t>ТППП</w:t>
      </w:r>
      <w:r w:rsidRPr="008E6EE5">
        <w:rPr>
          <w:rFonts w:ascii="Times New Roman" w:hAnsi="Times New Roman" w:cs="Times New Roman"/>
          <w:color w:val="000000"/>
          <w:sz w:val="24"/>
          <w:szCs w:val="24"/>
        </w:rPr>
        <w:t>, утвержденный ОТ, размещается на ЭТП.</w:t>
      </w:r>
    </w:p>
    <w:p w14:paraId="518DA9D5" w14:textId="5719F104" w:rsidR="00865B56" w:rsidRPr="008E6EE5" w:rsidRDefault="009C6783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8E6EE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8E6EE5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протокола о результатах проведения </w:t>
      </w:r>
      <w:r w:rsidR="00FD1F11">
        <w:rPr>
          <w:rFonts w:ascii="Times New Roman" w:hAnsi="Times New Roman"/>
          <w:sz w:val="24"/>
          <w:szCs w:val="24"/>
        </w:rPr>
        <w:t>ТППП</w:t>
      </w:r>
      <w:r w:rsidR="00FD1F11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B56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Победителю на адрес электронной почты, указанный в заявке на участие в </w:t>
      </w:r>
      <w:r w:rsidR="00FD1F11">
        <w:rPr>
          <w:rFonts w:ascii="Times New Roman" w:hAnsi="Times New Roman"/>
          <w:sz w:val="24"/>
          <w:szCs w:val="24"/>
        </w:rPr>
        <w:t>ТППП</w:t>
      </w:r>
      <w:r w:rsidR="00865B56" w:rsidRPr="008E6EE5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Договор.</w:t>
      </w:r>
    </w:p>
    <w:p w14:paraId="307AE498" w14:textId="77777777" w:rsidR="00BF6BAB" w:rsidRPr="008E6EE5" w:rsidRDefault="009C6783" w:rsidP="00BF6BAB">
      <w:pPr>
        <w:pStyle w:val="a8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96413077"/>
      <w:r w:rsidRPr="008E6EE5">
        <w:rPr>
          <w:rFonts w:ascii="Times New Roman" w:hAnsi="Times New Roman" w:cs="Times New Roman"/>
          <w:sz w:val="24"/>
          <w:szCs w:val="24"/>
        </w:rPr>
        <w:t>По</w:t>
      </w:r>
      <w:r w:rsidR="006108B8" w:rsidRPr="008E6EE5">
        <w:rPr>
          <w:rFonts w:ascii="Times New Roman" w:hAnsi="Times New Roman" w:cs="Times New Roman"/>
          <w:sz w:val="24"/>
          <w:szCs w:val="24"/>
        </w:rPr>
        <w:t>бедитель</w:t>
      </w:r>
      <w:r w:rsidRPr="008E6EE5">
        <w:rPr>
          <w:rFonts w:ascii="Times New Roman" w:hAnsi="Times New Roman" w:cs="Times New Roman"/>
          <w:sz w:val="24"/>
          <w:szCs w:val="24"/>
        </w:rPr>
        <w:t xml:space="preserve"> обязуется явиться в дату и время, по адресу,</w:t>
      </w:r>
      <w:r w:rsidR="006108B8" w:rsidRPr="008E6EE5">
        <w:rPr>
          <w:rFonts w:ascii="Times New Roman" w:hAnsi="Times New Roman" w:cs="Times New Roman"/>
          <w:sz w:val="24"/>
          <w:szCs w:val="24"/>
        </w:rPr>
        <w:t xml:space="preserve"> </w:t>
      </w:r>
      <w:r w:rsidRPr="008E6EE5">
        <w:rPr>
          <w:rFonts w:ascii="Times New Roman" w:hAnsi="Times New Roman" w:cs="Times New Roman"/>
          <w:sz w:val="24"/>
          <w:szCs w:val="24"/>
        </w:rPr>
        <w:t>назначенно</w:t>
      </w:r>
      <w:r w:rsidR="006108B8" w:rsidRPr="008E6EE5">
        <w:rPr>
          <w:rFonts w:ascii="Times New Roman" w:hAnsi="Times New Roman" w:cs="Times New Roman"/>
          <w:sz w:val="24"/>
          <w:szCs w:val="24"/>
        </w:rPr>
        <w:t>му</w:t>
      </w:r>
      <w:r w:rsidRPr="008E6EE5">
        <w:rPr>
          <w:rFonts w:ascii="Times New Roman" w:hAnsi="Times New Roman" w:cs="Times New Roman"/>
          <w:sz w:val="24"/>
          <w:szCs w:val="24"/>
        </w:rPr>
        <w:t xml:space="preserve"> ФУ и указанное в уведомлении</w:t>
      </w:r>
      <w:r w:rsidR="006108B8" w:rsidRPr="008E6EE5">
        <w:rPr>
          <w:rFonts w:ascii="Times New Roman" w:hAnsi="Times New Roman" w:cs="Times New Roman"/>
          <w:sz w:val="24"/>
          <w:szCs w:val="24"/>
        </w:rPr>
        <w:t xml:space="preserve"> для нотариального оформления Договора</w:t>
      </w:r>
      <w:r w:rsidRPr="008E6EE5">
        <w:rPr>
          <w:rFonts w:ascii="Times New Roman" w:hAnsi="Times New Roman" w:cs="Times New Roman"/>
          <w:sz w:val="24"/>
          <w:szCs w:val="24"/>
        </w:rPr>
        <w:t>. Неявка По</w:t>
      </w:r>
      <w:r w:rsidR="006108B8" w:rsidRPr="008E6EE5">
        <w:rPr>
          <w:rFonts w:ascii="Times New Roman" w:hAnsi="Times New Roman" w:cs="Times New Roman"/>
          <w:sz w:val="24"/>
          <w:szCs w:val="24"/>
        </w:rPr>
        <w:t xml:space="preserve">бедителя </w:t>
      </w:r>
      <w:r w:rsidRPr="008E6EE5">
        <w:rPr>
          <w:rFonts w:ascii="Times New Roman" w:hAnsi="Times New Roman" w:cs="Times New Roman"/>
          <w:sz w:val="24"/>
          <w:szCs w:val="24"/>
        </w:rPr>
        <w:t>означает отказ от заключения Д</w:t>
      </w:r>
      <w:r w:rsidR="006108B8" w:rsidRPr="008E6EE5">
        <w:rPr>
          <w:rFonts w:ascii="Times New Roman" w:hAnsi="Times New Roman" w:cs="Times New Roman"/>
          <w:sz w:val="24"/>
          <w:szCs w:val="24"/>
        </w:rPr>
        <w:t>оговора</w:t>
      </w:r>
      <w:r w:rsidRPr="008E6EE5">
        <w:rPr>
          <w:rFonts w:ascii="Times New Roman" w:hAnsi="Times New Roman" w:cs="Times New Roman"/>
          <w:sz w:val="24"/>
          <w:szCs w:val="24"/>
        </w:rPr>
        <w:t>.</w:t>
      </w:r>
      <w:r w:rsidR="00BF6BAB" w:rsidRPr="008E6EE5">
        <w:rPr>
          <w:rFonts w:ascii="Times New Roman" w:hAnsi="Times New Roman" w:cs="Times New Roman"/>
          <w:sz w:val="24"/>
          <w:szCs w:val="24"/>
        </w:rPr>
        <w:t xml:space="preserve"> </w:t>
      </w:r>
      <w:r w:rsidR="00BF6BAB" w:rsidRPr="008E6EE5">
        <w:rPr>
          <w:rFonts w:ascii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  <w:bookmarkEnd w:id="4"/>
      <w:r w:rsidR="00BF6BAB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DAE45E" w14:textId="0748FB4B" w:rsidR="009E34E1" w:rsidRPr="008E6EE5" w:rsidRDefault="001A74F2" w:rsidP="004702C4">
      <w:pPr>
        <w:spacing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дней с даты заключения Договора определенную на </w:t>
      </w:r>
      <w:r w:rsidR="00FD1F11">
        <w:rPr>
          <w:rFonts w:ascii="Times New Roman" w:hAnsi="Times New Roman"/>
          <w:sz w:val="24"/>
          <w:szCs w:val="24"/>
        </w:rPr>
        <w:t>ТППП</w:t>
      </w:r>
      <w:r w:rsidR="00FD1F11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</w:t>
      </w:r>
      <w:r w:rsidR="00EC1E8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F946C8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залоговый спец. </w:t>
      </w:r>
      <w:r w:rsidR="00313285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Должник</w:t>
      </w:r>
      <w:r w:rsidR="00E7647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4EB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bookmarkStart w:id="5" w:name="_Hlk101341963"/>
      <w:r w:rsidR="001E4EB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40817810180013845650</w:t>
      </w:r>
      <w:bookmarkEnd w:id="5"/>
      <w:r w:rsidR="00F946C8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1E4EB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Филиале Центральный Банка </w:t>
      </w:r>
      <w:r w:rsidR="004702C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ПАО </w:t>
      </w:r>
      <w:r w:rsidR="001E4EB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«ФК Открытие»</w:t>
      </w:r>
      <w:r w:rsidR="00F946C8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E34E1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к/с</w:t>
      </w:r>
      <w:r w:rsidR="004702C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30101810945250000297</w:t>
      </w:r>
      <w:r w:rsidR="00F946C8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E34E1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БИК</w:t>
      </w:r>
      <w:r w:rsidR="00F946C8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4EB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044525297</w:t>
      </w:r>
      <w:r w:rsidR="009E34E1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946C8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2C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7706092528</w:t>
      </w:r>
      <w:r w:rsidR="009E34E1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0F7737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6" w:name="_Hlk101341957"/>
      <w:r w:rsidR="004702C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770543003</w:t>
      </w:r>
      <w:bookmarkEnd w:id="6"/>
      <w:r w:rsidR="009E34E1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указывается наименование ПТ, реквизиты ДКП, номер Лота и дата проведения </w:t>
      </w:r>
      <w:r w:rsidR="00C41BCD">
        <w:rPr>
          <w:rFonts w:ascii="Times New Roman" w:hAnsi="Times New Roman"/>
          <w:sz w:val="24"/>
          <w:szCs w:val="24"/>
        </w:rPr>
        <w:t>ТППП</w:t>
      </w:r>
      <w:r w:rsidR="009E34E1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77DAEB" w14:textId="6EA5AE3A" w:rsidR="001A74F2" w:rsidRPr="008E6EE5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CF2F38">
        <w:rPr>
          <w:rFonts w:ascii="Times New Roman" w:hAnsi="Times New Roman"/>
          <w:sz w:val="24"/>
          <w:szCs w:val="24"/>
        </w:rPr>
        <w:t>ТППП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CF2F38">
        <w:rPr>
          <w:rFonts w:ascii="Times New Roman" w:hAnsi="Times New Roman"/>
          <w:sz w:val="24"/>
          <w:szCs w:val="24"/>
        </w:rPr>
        <w:t>ТППП</w:t>
      </w:r>
      <w:r w:rsidR="00CF2F38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несостоявшимися.</w:t>
      </w:r>
      <w:r w:rsidR="00EF52F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162B15" w14:textId="3DD9BCD4" w:rsidR="004424B5" w:rsidRPr="008E6EE5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EE5">
        <w:rPr>
          <w:rFonts w:ascii="Times New Roman" w:hAnsi="Times New Roman" w:cs="Times New Roman"/>
          <w:sz w:val="24"/>
          <w:szCs w:val="24"/>
        </w:rPr>
        <w:t>ОТ вправе отказаться от проведения</w:t>
      </w:r>
      <w:r w:rsidR="00FD1F11">
        <w:rPr>
          <w:rFonts w:ascii="Times New Roman" w:hAnsi="Times New Roman" w:cs="Times New Roman"/>
          <w:sz w:val="24"/>
          <w:szCs w:val="24"/>
        </w:rPr>
        <w:t xml:space="preserve"> </w:t>
      </w:r>
      <w:r w:rsidR="00FD1F11">
        <w:rPr>
          <w:rFonts w:ascii="Times New Roman" w:hAnsi="Times New Roman"/>
          <w:sz w:val="24"/>
          <w:szCs w:val="24"/>
        </w:rPr>
        <w:t>ТППП</w:t>
      </w:r>
      <w:r w:rsidRPr="008E6EE5">
        <w:rPr>
          <w:rFonts w:ascii="Times New Roman" w:hAnsi="Times New Roman" w:cs="Times New Roman"/>
          <w:sz w:val="24"/>
          <w:szCs w:val="24"/>
        </w:rPr>
        <w:t xml:space="preserve"> не позднее, чем за 3 (</w:t>
      </w:r>
      <w:r w:rsidR="002D6663" w:rsidRPr="008E6EE5">
        <w:rPr>
          <w:rFonts w:ascii="Times New Roman" w:hAnsi="Times New Roman" w:cs="Times New Roman"/>
          <w:sz w:val="24"/>
          <w:szCs w:val="24"/>
        </w:rPr>
        <w:t>т</w:t>
      </w:r>
      <w:r w:rsidRPr="008E6EE5">
        <w:rPr>
          <w:rFonts w:ascii="Times New Roman" w:hAnsi="Times New Roman" w:cs="Times New Roman"/>
          <w:sz w:val="24"/>
          <w:szCs w:val="24"/>
        </w:rPr>
        <w:t xml:space="preserve">ри) дня до даты подведения итогов </w:t>
      </w:r>
      <w:r w:rsidR="00C41BCD">
        <w:rPr>
          <w:rFonts w:ascii="Times New Roman" w:hAnsi="Times New Roman"/>
          <w:sz w:val="24"/>
          <w:szCs w:val="24"/>
        </w:rPr>
        <w:t>ТППП</w:t>
      </w:r>
      <w:r w:rsidRPr="008E6EE5">
        <w:rPr>
          <w:rFonts w:ascii="Times New Roman" w:hAnsi="Times New Roman" w:cs="Times New Roman"/>
          <w:sz w:val="24"/>
          <w:szCs w:val="24"/>
        </w:rPr>
        <w:t>.</w:t>
      </w:r>
      <w:r w:rsidR="002D6663" w:rsidRPr="008E6E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FA9F0" w14:textId="4CA0F91E" w:rsidR="006D54F0" w:rsidRPr="008E6EE5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лот</w:t>
      </w:r>
      <w:r w:rsidR="00752FD3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66257" w:rsidRPr="008E6EE5">
        <w:rPr>
          <w:rFonts w:ascii="Times New Roman" w:hAnsi="Times New Roman" w:cs="Times New Roman"/>
          <w:color w:val="222222"/>
        </w:rPr>
        <w:t xml:space="preserve"> г. Кемерово, ул. </w:t>
      </w:r>
      <w:proofErr w:type="spellStart"/>
      <w:r w:rsidR="00D66257" w:rsidRPr="008E6EE5">
        <w:rPr>
          <w:rFonts w:ascii="Times New Roman" w:hAnsi="Times New Roman" w:cs="Times New Roman"/>
          <w:color w:val="222222"/>
        </w:rPr>
        <w:t>Притомcкая</w:t>
      </w:r>
      <w:proofErr w:type="spellEnd"/>
      <w:r w:rsidR="00D66257" w:rsidRPr="008E6EE5">
        <w:rPr>
          <w:rFonts w:ascii="Times New Roman" w:hAnsi="Times New Roman" w:cs="Times New Roman"/>
          <w:color w:val="222222"/>
        </w:rPr>
        <w:t xml:space="preserve"> Набережная, д. 13, кв. 51</w:t>
      </w:r>
      <w:r w:rsidR="00752FD3" w:rsidRPr="008E6E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AA6FF7A" w14:textId="77777777" w:rsidR="003C22DD" w:rsidRPr="00BF6BAB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7" w:name="_Hlk48067938"/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тел.+7(99</w:t>
      </w:r>
      <w:r w:rsidR="00232CAA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2CAA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374-84-91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232CAA" w:rsidRPr="008E6EE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8E6EE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7"/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«Российский аукционный дом», 190000, г. Санкт-Петербург, пер. Гривцова, д. 5, лит.</w:t>
      </w:r>
      <w:r w:rsidR="00E76474"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6EE5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 w:rsidRPr="00BF6B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BF6BAB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404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2803"/>
    <w:rsid w:val="000065DE"/>
    <w:rsid w:val="00017076"/>
    <w:rsid w:val="0002072B"/>
    <w:rsid w:val="00024904"/>
    <w:rsid w:val="00033D64"/>
    <w:rsid w:val="00054C86"/>
    <w:rsid w:val="00055875"/>
    <w:rsid w:val="000647A1"/>
    <w:rsid w:val="00074AA0"/>
    <w:rsid w:val="00076030"/>
    <w:rsid w:val="00077868"/>
    <w:rsid w:val="00081EDA"/>
    <w:rsid w:val="00083F44"/>
    <w:rsid w:val="000841D2"/>
    <w:rsid w:val="00085C75"/>
    <w:rsid w:val="000901D2"/>
    <w:rsid w:val="0009245C"/>
    <w:rsid w:val="000930F3"/>
    <w:rsid w:val="00096E7E"/>
    <w:rsid w:val="00097CA0"/>
    <w:rsid w:val="000A15E0"/>
    <w:rsid w:val="000A1B9C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0F464E"/>
    <w:rsid w:val="000F7737"/>
    <w:rsid w:val="00100DBB"/>
    <w:rsid w:val="00101699"/>
    <w:rsid w:val="00106EE0"/>
    <w:rsid w:val="0011364F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15ED"/>
    <w:rsid w:val="001960EE"/>
    <w:rsid w:val="001A0DBE"/>
    <w:rsid w:val="001A6D32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4EB3"/>
    <w:rsid w:val="001E688F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5061B"/>
    <w:rsid w:val="002558D6"/>
    <w:rsid w:val="002656B6"/>
    <w:rsid w:val="00266E0F"/>
    <w:rsid w:val="0027793E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C6AE2"/>
    <w:rsid w:val="002D21EA"/>
    <w:rsid w:val="002D37B6"/>
    <w:rsid w:val="002D6663"/>
    <w:rsid w:val="002E0F5E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2949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64E79"/>
    <w:rsid w:val="00367BB1"/>
    <w:rsid w:val="003752F0"/>
    <w:rsid w:val="00375DEF"/>
    <w:rsid w:val="00377023"/>
    <w:rsid w:val="003834AC"/>
    <w:rsid w:val="00387E60"/>
    <w:rsid w:val="00396672"/>
    <w:rsid w:val="003A0647"/>
    <w:rsid w:val="003A0C17"/>
    <w:rsid w:val="003A16E5"/>
    <w:rsid w:val="003A45CE"/>
    <w:rsid w:val="003A5539"/>
    <w:rsid w:val="003B2D37"/>
    <w:rsid w:val="003B3D62"/>
    <w:rsid w:val="003C0C02"/>
    <w:rsid w:val="003C22DD"/>
    <w:rsid w:val="003D3709"/>
    <w:rsid w:val="003E373B"/>
    <w:rsid w:val="003E54AD"/>
    <w:rsid w:val="003F005E"/>
    <w:rsid w:val="0040028D"/>
    <w:rsid w:val="00405316"/>
    <w:rsid w:val="0040536B"/>
    <w:rsid w:val="0040590C"/>
    <w:rsid w:val="00407E1D"/>
    <w:rsid w:val="00414366"/>
    <w:rsid w:val="00415903"/>
    <w:rsid w:val="00420FE0"/>
    <w:rsid w:val="00423E1D"/>
    <w:rsid w:val="0042591E"/>
    <w:rsid w:val="00431E11"/>
    <w:rsid w:val="00433715"/>
    <w:rsid w:val="00434499"/>
    <w:rsid w:val="004424B5"/>
    <w:rsid w:val="00443BA7"/>
    <w:rsid w:val="0044576F"/>
    <w:rsid w:val="00445F91"/>
    <w:rsid w:val="004500F7"/>
    <w:rsid w:val="004547CB"/>
    <w:rsid w:val="00454D0B"/>
    <w:rsid w:val="004560F5"/>
    <w:rsid w:val="00456737"/>
    <w:rsid w:val="00467333"/>
    <w:rsid w:val="004702C4"/>
    <w:rsid w:val="004728DF"/>
    <w:rsid w:val="004901F1"/>
    <w:rsid w:val="00491355"/>
    <w:rsid w:val="0049312A"/>
    <w:rsid w:val="004A31E1"/>
    <w:rsid w:val="004A32B0"/>
    <w:rsid w:val="004A554B"/>
    <w:rsid w:val="004B2F30"/>
    <w:rsid w:val="004B5BFE"/>
    <w:rsid w:val="004C431E"/>
    <w:rsid w:val="004C52C6"/>
    <w:rsid w:val="004C5BC4"/>
    <w:rsid w:val="004D5BE5"/>
    <w:rsid w:val="004E1DD2"/>
    <w:rsid w:val="004E3835"/>
    <w:rsid w:val="004E39B6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76B8"/>
    <w:rsid w:val="00540BFD"/>
    <w:rsid w:val="00544682"/>
    <w:rsid w:val="00552739"/>
    <w:rsid w:val="0055669D"/>
    <w:rsid w:val="005608F8"/>
    <w:rsid w:val="00561345"/>
    <w:rsid w:val="00572DA7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2DF2"/>
    <w:rsid w:val="005C399B"/>
    <w:rsid w:val="005D16BF"/>
    <w:rsid w:val="005D3FDC"/>
    <w:rsid w:val="005D5C27"/>
    <w:rsid w:val="005E2DA9"/>
    <w:rsid w:val="005E2F8F"/>
    <w:rsid w:val="005F2BA8"/>
    <w:rsid w:val="005F63BF"/>
    <w:rsid w:val="00600B88"/>
    <w:rsid w:val="00601041"/>
    <w:rsid w:val="00605268"/>
    <w:rsid w:val="00607253"/>
    <w:rsid w:val="00607313"/>
    <w:rsid w:val="006108B8"/>
    <w:rsid w:val="00615B9A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2FD3"/>
    <w:rsid w:val="0075350F"/>
    <w:rsid w:val="00755267"/>
    <w:rsid w:val="00755D94"/>
    <w:rsid w:val="00756D26"/>
    <w:rsid w:val="00761D24"/>
    <w:rsid w:val="007679DC"/>
    <w:rsid w:val="00795277"/>
    <w:rsid w:val="007A1237"/>
    <w:rsid w:val="007A35D1"/>
    <w:rsid w:val="007A4E7F"/>
    <w:rsid w:val="007B0ACF"/>
    <w:rsid w:val="007B43FC"/>
    <w:rsid w:val="007B6D49"/>
    <w:rsid w:val="007C64C7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13EB8"/>
    <w:rsid w:val="00826869"/>
    <w:rsid w:val="00827E86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058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C5939"/>
    <w:rsid w:val="008D3C7B"/>
    <w:rsid w:val="008D5838"/>
    <w:rsid w:val="008D6C70"/>
    <w:rsid w:val="008E0840"/>
    <w:rsid w:val="008E15CF"/>
    <w:rsid w:val="008E46E0"/>
    <w:rsid w:val="008E6EE5"/>
    <w:rsid w:val="008F702E"/>
    <w:rsid w:val="008F7D4A"/>
    <w:rsid w:val="0090152E"/>
    <w:rsid w:val="009024E6"/>
    <w:rsid w:val="00903374"/>
    <w:rsid w:val="00904034"/>
    <w:rsid w:val="00905C57"/>
    <w:rsid w:val="00913061"/>
    <w:rsid w:val="00914180"/>
    <w:rsid w:val="00915223"/>
    <w:rsid w:val="00920680"/>
    <w:rsid w:val="00920EA6"/>
    <w:rsid w:val="009251FB"/>
    <w:rsid w:val="009268DA"/>
    <w:rsid w:val="0092698D"/>
    <w:rsid w:val="00932AE3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004E"/>
    <w:rsid w:val="00983D89"/>
    <w:rsid w:val="009860A0"/>
    <w:rsid w:val="00990E5B"/>
    <w:rsid w:val="00993C49"/>
    <w:rsid w:val="009A42B8"/>
    <w:rsid w:val="009B182D"/>
    <w:rsid w:val="009B1C32"/>
    <w:rsid w:val="009B33B6"/>
    <w:rsid w:val="009B7CBF"/>
    <w:rsid w:val="009C6500"/>
    <w:rsid w:val="009C6783"/>
    <w:rsid w:val="009D26C4"/>
    <w:rsid w:val="009D6766"/>
    <w:rsid w:val="009D6BAB"/>
    <w:rsid w:val="009E34E1"/>
    <w:rsid w:val="009F0196"/>
    <w:rsid w:val="009F1F5B"/>
    <w:rsid w:val="00A02DE6"/>
    <w:rsid w:val="00A02F6C"/>
    <w:rsid w:val="00A04F87"/>
    <w:rsid w:val="00A07D93"/>
    <w:rsid w:val="00A2152F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664D0"/>
    <w:rsid w:val="00A825FC"/>
    <w:rsid w:val="00A86F71"/>
    <w:rsid w:val="00A944EA"/>
    <w:rsid w:val="00A94734"/>
    <w:rsid w:val="00A94905"/>
    <w:rsid w:val="00AA2014"/>
    <w:rsid w:val="00AA71CE"/>
    <w:rsid w:val="00AC4E74"/>
    <w:rsid w:val="00AC6FD2"/>
    <w:rsid w:val="00AD1134"/>
    <w:rsid w:val="00AD12CB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A6327"/>
    <w:rsid w:val="00BC7B2C"/>
    <w:rsid w:val="00BD5AC9"/>
    <w:rsid w:val="00BE2B9B"/>
    <w:rsid w:val="00BE388A"/>
    <w:rsid w:val="00BE754D"/>
    <w:rsid w:val="00BF6BAB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1657"/>
    <w:rsid w:val="00C41BCD"/>
    <w:rsid w:val="00C44945"/>
    <w:rsid w:val="00C5073B"/>
    <w:rsid w:val="00C5155E"/>
    <w:rsid w:val="00C5736D"/>
    <w:rsid w:val="00C65CE2"/>
    <w:rsid w:val="00C71238"/>
    <w:rsid w:val="00C74E30"/>
    <w:rsid w:val="00C7673D"/>
    <w:rsid w:val="00C8079F"/>
    <w:rsid w:val="00C82E7C"/>
    <w:rsid w:val="00C830F3"/>
    <w:rsid w:val="00C86050"/>
    <w:rsid w:val="00C8652B"/>
    <w:rsid w:val="00C924E7"/>
    <w:rsid w:val="00C926A8"/>
    <w:rsid w:val="00C943F8"/>
    <w:rsid w:val="00C94C68"/>
    <w:rsid w:val="00C97A50"/>
    <w:rsid w:val="00CA0966"/>
    <w:rsid w:val="00CA2173"/>
    <w:rsid w:val="00CA635D"/>
    <w:rsid w:val="00CA6935"/>
    <w:rsid w:val="00CA75CA"/>
    <w:rsid w:val="00CB03F0"/>
    <w:rsid w:val="00CB2245"/>
    <w:rsid w:val="00CE2374"/>
    <w:rsid w:val="00CE46AA"/>
    <w:rsid w:val="00CF11E1"/>
    <w:rsid w:val="00CF2F38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66257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33D5"/>
    <w:rsid w:val="00DA4282"/>
    <w:rsid w:val="00DA4D42"/>
    <w:rsid w:val="00DB0A7D"/>
    <w:rsid w:val="00DB402E"/>
    <w:rsid w:val="00DC1863"/>
    <w:rsid w:val="00DC764B"/>
    <w:rsid w:val="00DD5995"/>
    <w:rsid w:val="00DE0C0E"/>
    <w:rsid w:val="00DE419F"/>
    <w:rsid w:val="00E02C86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5E61"/>
    <w:rsid w:val="00E76474"/>
    <w:rsid w:val="00E800F4"/>
    <w:rsid w:val="00E80142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E2785"/>
    <w:rsid w:val="00EE7F59"/>
    <w:rsid w:val="00EF116A"/>
    <w:rsid w:val="00EF1523"/>
    <w:rsid w:val="00EF1EAC"/>
    <w:rsid w:val="00EF2283"/>
    <w:rsid w:val="00EF52F4"/>
    <w:rsid w:val="00EF75D5"/>
    <w:rsid w:val="00F00020"/>
    <w:rsid w:val="00F00668"/>
    <w:rsid w:val="00F02AF0"/>
    <w:rsid w:val="00F0366F"/>
    <w:rsid w:val="00F04CB8"/>
    <w:rsid w:val="00F058DA"/>
    <w:rsid w:val="00F1077F"/>
    <w:rsid w:val="00F12E16"/>
    <w:rsid w:val="00F13968"/>
    <w:rsid w:val="00F22A60"/>
    <w:rsid w:val="00F257F0"/>
    <w:rsid w:val="00F323D6"/>
    <w:rsid w:val="00F4014F"/>
    <w:rsid w:val="00F413C9"/>
    <w:rsid w:val="00F42300"/>
    <w:rsid w:val="00F43B4D"/>
    <w:rsid w:val="00F47554"/>
    <w:rsid w:val="00F55A39"/>
    <w:rsid w:val="00F60A61"/>
    <w:rsid w:val="00F777F2"/>
    <w:rsid w:val="00F816F7"/>
    <w:rsid w:val="00F83F8E"/>
    <w:rsid w:val="00F87245"/>
    <w:rsid w:val="00F944BB"/>
    <w:rsid w:val="00F946C8"/>
    <w:rsid w:val="00FA4DA9"/>
    <w:rsid w:val="00FB1F0C"/>
    <w:rsid w:val="00FB56BA"/>
    <w:rsid w:val="00FB5BF2"/>
    <w:rsid w:val="00FB5CA5"/>
    <w:rsid w:val="00FB6C82"/>
    <w:rsid w:val="00FC4FF9"/>
    <w:rsid w:val="00FD03EB"/>
    <w:rsid w:val="00FD097C"/>
    <w:rsid w:val="00FD1F11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6CA"/>
  <w15:docId w15:val="{B1B17E8F-9F89-4C34-8380-AAFB3F68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ListLabel8">
    <w:name w:val="ListLabel 8"/>
    <w:qFormat/>
    <w:rsid w:val="00CB2245"/>
    <w:rPr>
      <w:color w:val="auto"/>
    </w:rPr>
  </w:style>
  <w:style w:type="paragraph" w:customStyle="1" w:styleId="af">
    <w:name w:val="готик текст"/>
    <w:rsid w:val="000F464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mailto:krsk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56</cp:revision>
  <cp:lastPrinted>2021-12-13T07:35:00Z</cp:lastPrinted>
  <dcterms:created xsi:type="dcterms:W3CDTF">2022-06-03T03:39:00Z</dcterms:created>
  <dcterms:modified xsi:type="dcterms:W3CDTF">2022-09-07T07:36:00Z</dcterms:modified>
</cp:coreProperties>
</file>