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3A2445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5C5A8DA6" w:rsidR="006F1158" w:rsidRDefault="005033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6C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FE56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6C645B">
        <w:rPr>
          <w:rFonts w:ascii="Times New Roman" w:hAnsi="Times New Roman" w:cs="Times New Roman"/>
          <w:sz w:val="24"/>
          <w:szCs w:val="24"/>
        </w:rPr>
        <w:t xml:space="preserve"> </w:t>
      </w:r>
      <w:r w:rsidR="006C645B" w:rsidRPr="006C645B">
        <w:rPr>
          <w:rFonts w:ascii="Times New Roman" w:hAnsi="Times New Roman" w:cs="Times New Roman"/>
          <w:sz w:val="24"/>
          <w:szCs w:val="24"/>
        </w:rPr>
        <w:t>ersh@auction-house.ru</w:t>
      </w:r>
      <w:r w:rsidRPr="00FE56C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C645B" w:rsidRPr="006C645B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«Страховая компания «</w:t>
      </w:r>
      <w:proofErr w:type="spellStart"/>
      <w:r w:rsidR="006C645B" w:rsidRPr="006C645B">
        <w:rPr>
          <w:rFonts w:ascii="Times New Roman" w:hAnsi="Times New Roman" w:cs="Times New Roman"/>
          <w:sz w:val="24"/>
          <w:szCs w:val="24"/>
        </w:rPr>
        <w:t>Сервисрезерв</w:t>
      </w:r>
      <w:proofErr w:type="spellEnd"/>
      <w:r w:rsidR="006C645B" w:rsidRPr="006C645B">
        <w:rPr>
          <w:rFonts w:ascii="Times New Roman" w:hAnsi="Times New Roman" w:cs="Times New Roman"/>
          <w:sz w:val="24"/>
          <w:szCs w:val="24"/>
        </w:rPr>
        <w:t>» (ООО СК «</w:t>
      </w:r>
      <w:proofErr w:type="spellStart"/>
      <w:r w:rsidR="006C645B" w:rsidRPr="006C645B">
        <w:rPr>
          <w:rFonts w:ascii="Times New Roman" w:hAnsi="Times New Roman" w:cs="Times New Roman"/>
          <w:sz w:val="24"/>
          <w:szCs w:val="24"/>
        </w:rPr>
        <w:t>Сервисрезерв</w:t>
      </w:r>
      <w:proofErr w:type="spellEnd"/>
      <w:r w:rsidR="006C645B" w:rsidRPr="006C645B">
        <w:rPr>
          <w:rFonts w:ascii="Times New Roman" w:hAnsi="Times New Roman" w:cs="Times New Roman"/>
          <w:sz w:val="24"/>
          <w:szCs w:val="24"/>
        </w:rPr>
        <w:t>»), (адрес регистрации: 601901, Владимирская обл., г. Ковров, ул. Чернышевского, д. 17, ИНН 3317000799, ОГРН 1023301952190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6C645B" w:rsidRPr="006C645B">
        <w:rPr>
          <w:rFonts w:ascii="Times New Roman" w:hAnsi="Times New Roman" w:cs="Times New Roman"/>
          <w:sz w:val="24"/>
          <w:szCs w:val="24"/>
        </w:rPr>
        <w:t xml:space="preserve">Владимирской области от 04 марта 2020 г. по делу №11-15487/2019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6C64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645B" w:rsidRPr="006C645B">
        <w:rPr>
          <w:rFonts w:ascii="Times New Roman" w:hAnsi="Times New Roman" w:cs="Times New Roman"/>
          <w:sz w:val="24"/>
          <w:szCs w:val="24"/>
          <w:lang w:eastAsia="ru-RU"/>
        </w:rPr>
        <w:t>02030144068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6C645B" w:rsidRPr="006C645B">
        <w:rPr>
          <w:rFonts w:ascii="Times New Roman" w:hAnsi="Times New Roman" w:cs="Times New Roman"/>
          <w:sz w:val="24"/>
          <w:szCs w:val="24"/>
          <w:lang w:eastAsia="ru-RU"/>
        </w:rPr>
        <w:t>№137(7338) от 30.07.2022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18F8F804" w14:textId="1E4FD20E" w:rsidR="006C645B" w:rsidRPr="00FE56CA" w:rsidRDefault="006C645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6C645B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- 7 063 +/- 29 кв. м, адрес: местоположение установлено относительно ориентира, расположенного за пределами участка, ориентир жилое здание, участок находится примерно в 350 м. от ориентира по направлению на северо-восток, почтовый адрес ориентира: обл. Владимирская, г. Владимир, МО г. Владимир (городской округ), </w:t>
      </w:r>
      <w:proofErr w:type="spellStart"/>
      <w:r w:rsidRPr="006C645B">
        <w:rPr>
          <w:rFonts w:ascii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6C645B">
        <w:rPr>
          <w:rFonts w:ascii="Times New Roman" w:hAnsi="Times New Roman" w:cs="Times New Roman"/>
          <w:sz w:val="24"/>
          <w:szCs w:val="24"/>
          <w:lang w:eastAsia="ru-RU"/>
        </w:rPr>
        <w:t xml:space="preserve"> Суздальский, д. 26, кадастровый номер 33:22:031001:231, земли населённых пунктов - строительство объектов инженерной инфраструктуры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C645B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2022-09-08T12:01:00Z</dcterms:created>
  <dcterms:modified xsi:type="dcterms:W3CDTF">2022-09-08T12:01:00Z</dcterms:modified>
</cp:coreProperties>
</file>