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216840">
        <w:rPr>
          <w:sz w:val="28"/>
          <w:szCs w:val="28"/>
        </w:rPr>
        <w:t>145207</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216840">
        <w:rPr>
          <w:rFonts w:ascii="Times New Roman" w:hAnsi="Times New Roman" w:cs="Times New Roman"/>
          <w:sz w:val="28"/>
          <w:szCs w:val="28"/>
        </w:rPr>
        <w:t>21.10.2022 12:00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216840" w:rsidP="00281FE0">
            <w:pPr>
              <w:ind w:firstLine="290"/>
              <w:jc w:val="both"/>
              <w:rPr>
                <w:sz w:val="28"/>
                <w:szCs w:val="28"/>
                <w:lang w:val="en-US"/>
              </w:rPr>
            </w:pPr>
            <w:r>
              <w:rPr>
                <w:sz w:val="28"/>
                <w:szCs w:val="28"/>
                <w:lang w:val="en-US"/>
              </w:rPr>
              <w:t>Общество с ограниченной ответственностью "Нова"</w:t>
            </w:r>
            <w:r w:rsidR="00D342DA" w:rsidRPr="00E600A4">
              <w:rPr>
                <w:sz w:val="28"/>
                <w:szCs w:val="28"/>
                <w:lang w:val="en-US"/>
              </w:rPr>
              <w:t xml:space="preserve">, </w:t>
            </w:r>
          </w:p>
          <w:p w:rsidR="00D342DA" w:rsidRPr="001D2D62" w:rsidRDefault="00216840" w:rsidP="00281FE0">
            <w:pPr>
              <w:ind w:firstLine="290"/>
              <w:jc w:val="both"/>
              <w:rPr>
                <w:sz w:val="28"/>
                <w:szCs w:val="28"/>
                <w:lang w:val="en-US"/>
              </w:rPr>
            </w:pPr>
            <w:r w:rsidRPr="00416ADB">
              <w:rPr>
                <w:sz w:val="28"/>
                <w:szCs w:val="28"/>
              </w:rPr>
              <w:t xml:space="preserve">460508, Оренбургская обл., Оренбургский р-н,  пос. </w:t>
            </w:r>
            <w:r>
              <w:rPr>
                <w:sz w:val="28"/>
                <w:szCs w:val="28"/>
                <w:lang w:val="en-US"/>
              </w:rPr>
              <w:t>Ленина, ул. Губернская, д. 70</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1105658011744</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5638056973</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416AD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216840" w:rsidRPr="00416ADB" w:rsidRDefault="00216840" w:rsidP="00281FE0">
            <w:pPr>
              <w:pStyle w:val="ConsPlusNormal"/>
              <w:ind w:firstLine="290"/>
              <w:jc w:val="both"/>
              <w:outlineLvl w:val="1"/>
              <w:rPr>
                <w:rFonts w:ascii="Times New Roman" w:hAnsi="Times New Roman" w:cs="Times New Roman"/>
                <w:color w:val="000000"/>
                <w:sz w:val="28"/>
                <w:szCs w:val="28"/>
              </w:rPr>
            </w:pPr>
            <w:r w:rsidRPr="00416ADB">
              <w:rPr>
                <w:rFonts w:ascii="Times New Roman" w:hAnsi="Times New Roman" w:cs="Times New Roman"/>
                <w:color w:val="000000"/>
                <w:sz w:val="28"/>
                <w:szCs w:val="28"/>
              </w:rPr>
              <w:t>Максютов Денис Петрович</w:t>
            </w:r>
          </w:p>
          <w:p w:rsidR="00D342DA" w:rsidRPr="00416ADB" w:rsidRDefault="00216840" w:rsidP="00281FE0">
            <w:pPr>
              <w:pStyle w:val="ConsPlusNormal"/>
              <w:ind w:firstLine="290"/>
              <w:jc w:val="both"/>
              <w:outlineLvl w:val="1"/>
              <w:rPr>
                <w:rFonts w:ascii="Times New Roman" w:hAnsi="Times New Roman" w:cs="Times New Roman"/>
                <w:color w:val="000000"/>
                <w:sz w:val="28"/>
                <w:szCs w:val="28"/>
              </w:rPr>
            </w:pPr>
            <w:r w:rsidRPr="00416ADB">
              <w:rPr>
                <w:rFonts w:ascii="Times New Roman" w:hAnsi="Times New Roman" w:cs="Times New Roman"/>
                <w:color w:val="000000"/>
                <w:sz w:val="28"/>
                <w:szCs w:val="28"/>
              </w:rPr>
              <w:t>НП СОАУ "Меркурий" (Некоммерческое партнерство "Саморегулируемая организация арбитражных управляющих "Меркурий")</w:t>
            </w:r>
          </w:p>
        </w:tc>
      </w:tr>
      <w:tr w:rsidR="00D342DA" w:rsidRPr="00416A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416ADB" w:rsidRDefault="00216840" w:rsidP="00281FE0">
            <w:pPr>
              <w:ind w:firstLine="290"/>
              <w:jc w:val="both"/>
              <w:rPr>
                <w:sz w:val="28"/>
                <w:szCs w:val="28"/>
              </w:rPr>
            </w:pPr>
            <w:r w:rsidRPr="00416ADB">
              <w:rPr>
                <w:sz w:val="28"/>
                <w:szCs w:val="28"/>
              </w:rPr>
              <w:t>Арбитражный суд Оренбургской области</w:t>
            </w:r>
            <w:r w:rsidR="00D342DA" w:rsidRPr="00416ADB">
              <w:rPr>
                <w:sz w:val="28"/>
                <w:szCs w:val="28"/>
              </w:rPr>
              <w:t xml:space="preserve">, дело о банкротстве </w:t>
            </w:r>
            <w:r w:rsidRPr="00416ADB">
              <w:rPr>
                <w:sz w:val="28"/>
                <w:szCs w:val="28"/>
              </w:rPr>
              <w:t>А47-15041/21</w:t>
            </w:r>
          </w:p>
        </w:tc>
      </w:tr>
      <w:tr w:rsidR="00D342DA" w:rsidRPr="00416A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416ADB" w:rsidRDefault="00216840" w:rsidP="00281FE0">
            <w:pPr>
              <w:pStyle w:val="ConsPlusNormal"/>
              <w:ind w:firstLine="290"/>
              <w:jc w:val="both"/>
              <w:outlineLvl w:val="1"/>
              <w:rPr>
                <w:rFonts w:ascii="Times New Roman" w:hAnsi="Times New Roman" w:cs="Times New Roman"/>
                <w:color w:val="000000"/>
                <w:sz w:val="28"/>
                <w:szCs w:val="28"/>
              </w:rPr>
            </w:pPr>
            <w:r w:rsidRPr="00416ADB">
              <w:rPr>
                <w:rFonts w:ascii="Times New Roman" w:hAnsi="Times New Roman" w:cs="Times New Roman"/>
                <w:color w:val="000000"/>
                <w:sz w:val="28"/>
                <w:szCs w:val="28"/>
              </w:rPr>
              <w:t>Арбитражный суд Оренбургской области</w:t>
            </w:r>
            <w:r w:rsidR="00D342DA" w:rsidRPr="00416ADB">
              <w:rPr>
                <w:rFonts w:ascii="Times New Roman" w:hAnsi="Times New Roman" w:cs="Times New Roman"/>
                <w:color w:val="000000"/>
                <w:sz w:val="28"/>
                <w:szCs w:val="28"/>
              </w:rPr>
              <w:t xml:space="preserve"> </w:t>
            </w:r>
            <w:r w:rsidRPr="00416ADB">
              <w:rPr>
                <w:rFonts w:ascii="Times New Roman" w:hAnsi="Times New Roman" w:cs="Times New Roman"/>
                <w:color w:val="000000"/>
                <w:sz w:val="28"/>
                <w:szCs w:val="28"/>
              </w:rPr>
              <w:t>Решение</w:t>
            </w:r>
            <w:r w:rsidR="00D342DA" w:rsidRPr="00416ADB">
              <w:rPr>
                <w:rFonts w:ascii="Times New Roman" w:hAnsi="Times New Roman" w:cs="Times New Roman"/>
                <w:color w:val="000000"/>
                <w:sz w:val="28"/>
                <w:szCs w:val="28"/>
              </w:rPr>
              <w:t xml:space="preserve"> от </w:t>
            </w:r>
            <w:r w:rsidRPr="00416ADB">
              <w:rPr>
                <w:rFonts w:ascii="Times New Roman" w:hAnsi="Times New Roman" w:cs="Times New Roman"/>
                <w:color w:val="000000"/>
                <w:sz w:val="28"/>
                <w:szCs w:val="28"/>
              </w:rPr>
              <w:t>31.01.2022</w:t>
            </w:r>
            <w:r w:rsidR="00D342DA" w:rsidRPr="00416AD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216840" w:rsidRDefault="0021684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1. Кабель ВПП 6 (отмотка) м</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диаметр 6мм, длина 300 м 2.Тележка гидравлическая SOLID 2500, грузоподъемность 2,5т 3.Сварочный аппарат для пластиковых труб, модель - см-03-особый, мощность 1500 Вт, Напряжение 220-240 Вольт, Частота 50-60 Гц, Класс защищенности IP44 4.Система эндоскопических иследований трубопровдов GЕRAT модель 50М, 40 м, цветной монитор Угловое соединение муфтовое с нагревательным элементом </w:t>
            </w:r>
            <w:r>
              <w:rPr>
                <w:rFonts w:ascii="Times New Roman" w:hAnsi="Times New Roman" w:cs="Times New Roman"/>
                <w:color w:val="000000"/>
                <w:sz w:val="28"/>
                <w:szCs w:val="28"/>
              </w:rPr>
              <w:lastRenderedPageBreak/>
              <w:t>(электросварная) D110 5.</w:t>
            </w:r>
            <w:proofErr w:type="gramStart"/>
            <w:r>
              <w:rPr>
                <w:rFonts w:ascii="Times New Roman" w:hAnsi="Times New Roman" w:cs="Times New Roman"/>
                <w:color w:val="000000"/>
                <w:sz w:val="28"/>
                <w:szCs w:val="28"/>
              </w:rPr>
              <w:t>УШМ-230/2100М (болгарка) Интерскол, диаметр диска 30 мм, М14, n 6500/мин, 2100 Вт 6.Задвижка д80, 30чббр 7.Задвижка д100, 30чббр 8.Мотопомпа Green Field GF-WB80, 30 inch(80 мм), 25 м, 7 м, 45 м3/ч, 36 кг 9.Молот ударный сетевой ИНТЕРСКОЛ М-25/1500В 10. дрель Bosch 11.</w:t>
            </w:r>
            <w:proofErr w:type="gramEnd"/>
            <w:r>
              <w:rPr>
                <w:rFonts w:ascii="Times New Roman" w:hAnsi="Times New Roman" w:cs="Times New Roman"/>
                <w:color w:val="000000"/>
                <w:sz w:val="28"/>
                <w:szCs w:val="28"/>
              </w:rPr>
              <w:t xml:space="preserve"> Вантус 12.Контейнер 12,19 на 2,44 м 13.Скваженный глубинный насос Агрегат ЭЦВ 6-25-140 Q25м3/ч, Н140 м, масса 90 кг, АМТ3 246 001 ТУ ПЭДВ 6-13, 50 Гц, 13 кВт, 33А Производитель АО "Лывнынасос" 14. Автомобиль УАЗ-23632 UAZ PICKUP, идентификационный номер XTT23632090004733, цвет Ричмо-металлик, №шасси 23630090533718, кузов №23630090004733 15.Прицеп к </w:t>
            </w:r>
            <w:proofErr w:type="gramStart"/>
            <w:r>
              <w:rPr>
                <w:rFonts w:ascii="Times New Roman" w:hAnsi="Times New Roman" w:cs="Times New Roman"/>
                <w:color w:val="000000"/>
                <w:sz w:val="28"/>
                <w:szCs w:val="28"/>
              </w:rPr>
              <w:t>легковым</w:t>
            </w:r>
            <w:proofErr w:type="gramEnd"/>
            <w:r>
              <w:rPr>
                <w:rFonts w:ascii="Times New Roman" w:hAnsi="Times New Roman" w:cs="Times New Roman"/>
                <w:color w:val="000000"/>
                <w:sz w:val="28"/>
                <w:szCs w:val="28"/>
              </w:rPr>
              <w:t xml:space="preserve"> а/м двухосный с разрешенной максимальной массой 750кг, идентификационный номер X43811773D0007750, цвет серый 16.Автомобиль SSANG YONG ACTYON SPORTS, идентификационный номер КРАСА1ЕКS8P049717, цвет серебристый. 17.Компьютер Прагма-245В Х2-8900 18.Промывочная установка высокого давления для чистки канализационных сетей CS4000.4 CamSpray 19.Щебень доломитовый 16800 кг. 20.Мегасоб 40 кг</w:t>
            </w:r>
            <w:proofErr w:type="gramStart"/>
            <w:r>
              <w:rPr>
                <w:rFonts w:ascii="Times New Roman" w:hAnsi="Times New Roman" w:cs="Times New Roman"/>
                <w:color w:val="000000"/>
                <w:sz w:val="28"/>
                <w:szCs w:val="28"/>
              </w:rPr>
              <w:t>.;</w:t>
            </w:r>
            <w:proofErr w:type="gramEnd"/>
          </w:p>
          <w:p w:rsidR="00D342DA" w:rsidRPr="001D2D62" w:rsidRDefault="00216840" w:rsidP="00281FE0">
            <w:pPr>
              <w:pStyle w:val="ConsPlusNormal"/>
              <w:ind w:firstLine="290"/>
              <w:jc w:val="both"/>
              <w:outlineLvl w:val="1"/>
              <w:rPr>
                <w:sz w:val="28"/>
                <w:szCs w:val="28"/>
              </w:rPr>
            </w:pPr>
            <w:r>
              <w:rPr>
                <w:rFonts w:ascii="Times New Roman" w:hAnsi="Times New Roman" w:cs="Times New Roman"/>
                <w:color w:val="000000"/>
                <w:sz w:val="28"/>
                <w:szCs w:val="28"/>
              </w:rPr>
              <w:t>Лот 2: Наружные сети водопровода по ул. Тополиная пос. Ленина, Оренбургский р-н, Оренбургская обл., 2. Наружные сети водоотведения по ул</w:t>
            </w:r>
            <w:proofErr w:type="gramStart"/>
            <w:r>
              <w:rPr>
                <w:rFonts w:ascii="Times New Roman" w:hAnsi="Times New Roman" w:cs="Times New Roman"/>
                <w:color w:val="000000"/>
                <w:sz w:val="28"/>
                <w:szCs w:val="28"/>
              </w:rPr>
              <w:t>.Т</w:t>
            </w:r>
            <w:proofErr w:type="gramEnd"/>
            <w:r>
              <w:rPr>
                <w:rFonts w:ascii="Times New Roman" w:hAnsi="Times New Roman" w:cs="Times New Roman"/>
                <w:color w:val="000000"/>
                <w:sz w:val="28"/>
                <w:szCs w:val="28"/>
              </w:rPr>
              <w:t xml:space="preserve">ополиная пос. Ленина, Оренбургский р-н, Оренбургская обл. 3. Наружные сети водоотведения по ул Казачья-ул Лазурная пос. Ленина, Оренбургский р-н, Оренбургская обл. Наружные сети водопровода по ул Казачья-ул Лазурная пос. Ленина, </w:t>
            </w:r>
            <w:r>
              <w:rPr>
                <w:rFonts w:ascii="Times New Roman" w:hAnsi="Times New Roman" w:cs="Times New Roman"/>
                <w:color w:val="000000"/>
                <w:sz w:val="28"/>
                <w:szCs w:val="28"/>
              </w:rPr>
              <w:lastRenderedPageBreak/>
              <w:t>Оренбургский р-н, Оренбургская обл</w:t>
            </w:r>
            <w:proofErr w:type="gramStart"/>
            <w:r>
              <w:rPr>
                <w:rFonts w:ascii="Times New Roman" w:hAnsi="Times New Roman" w:cs="Times New Roman"/>
                <w:color w:val="000000"/>
                <w:sz w:val="28"/>
                <w:szCs w:val="28"/>
              </w:rPr>
              <w:t>..</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216840"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Конкурс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216840">
              <w:rPr>
                <w:sz w:val="28"/>
                <w:szCs w:val="28"/>
              </w:rPr>
              <w:t>13.09.2022</w:t>
            </w:r>
            <w:r w:rsidRPr="001D2D62">
              <w:rPr>
                <w:sz w:val="28"/>
                <w:szCs w:val="28"/>
              </w:rPr>
              <w:t xml:space="preserve"> г. и заканчивается </w:t>
            </w:r>
            <w:r w:rsidR="00216840">
              <w:rPr>
                <w:sz w:val="28"/>
                <w:szCs w:val="28"/>
              </w:rPr>
              <w:t>19.10.2022 г. в 12:00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216840" w:rsidP="00281FE0">
            <w:pPr>
              <w:autoSpaceDE w:val="0"/>
              <w:autoSpaceDN w:val="0"/>
              <w:adjustRightInd w:val="0"/>
              <w:ind w:firstLine="290"/>
              <w:jc w:val="both"/>
              <w:outlineLvl w:val="0"/>
              <w:rPr>
                <w:sz w:val="28"/>
                <w:szCs w:val="28"/>
              </w:rPr>
            </w:pPr>
            <w:r>
              <w:rPr>
                <w:bCs/>
                <w:sz w:val="28"/>
                <w:szCs w:val="28"/>
              </w:rPr>
              <w:t xml:space="preserve">Продажа Лота осуществляется путем проведения конкурса в электронной форме на электронной торговой площадке на сайте в информационно-телекоммуникационной сети "Интернет".  Лот №1 - Имущество реализуется единым лотом в соответстии со ст. 201 ФЗ "О несостоятельности (банкротстве)" как непосредственно используемое для производства и (или) реализации товаров (работ, услуг) в условиях естественной монополии.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 пунктами 8 </w:t>
            </w:r>
            <w:r>
              <w:rPr>
                <w:bCs/>
                <w:sz w:val="28"/>
                <w:szCs w:val="28"/>
              </w:rPr>
              <w:lastRenderedPageBreak/>
              <w:t xml:space="preserve">и 9 статьи 195 настоящего Федерального закона. </w:t>
            </w:r>
            <w:proofErr w:type="gramStart"/>
            <w:r>
              <w:rPr>
                <w:bCs/>
                <w:sz w:val="28"/>
                <w:szCs w:val="28"/>
              </w:rPr>
              <w:t>В соответствии со ст. 201 ФЗ "О несостоятельности (банкротстве)" При продаже непосредственно используемого для производства и (или) реализации товаров (работ, услуг) в условиях естественной монополии имущества должника путем проведения конкурса федеральный орган исполнительной власти, уполномоченный Правительством Российской Федерации проводить государственную политику в отношении субъектов естественной монополии, заключает с покупателем указанного имущества должника соглашение об исполнении условий конкурса.</w:t>
            </w:r>
            <w:proofErr w:type="gramEnd"/>
            <w:r>
              <w:rPr>
                <w:bCs/>
                <w:sz w:val="28"/>
                <w:szCs w:val="28"/>
              </w:rPr>
              <w:t xml:space="preserve"> В случае неисполнения покупателем имущества должника, непосредственно используемого для производства и (или) реализации товаров (работ, услуг) в условиях естественной монополии, условий, предусмотренных пунктом 2 настоящей статьи, договор подлежит расторжению арбитражным судом на основании заявления соответствующего федерального органа исполнительной власти. При расторжении договора покупателю имущества за счет средств федерального бюджета возмещаются средства, затраченные на покупку имущества и осуществление за истекший период инвестиций. При расторжении договора имущество подлежит передаче в федеральную собственность.  Лот №2 - Имуще</w:t>
            </w:r>
            <w:r w:rsidR="00D342DA" w:rsidRPr="001D2D62">
              <w:rPr>
                <w:sz w:val="28"/>
                <w:szCs w:val="28"/>
              </w:rPr>
              <w:t xml:space="preserve"> </w:t>
            </w:r>
          </w:p>
        </w:tc>
      </w:tr>
      <w:tr w:rsidR="00D342DA" w:rsidRPr="00416A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216840"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216840" w:rsidRDefault="0021684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147 180.00 руб.</w:t>
            </w:r>
          </w:p>
          <w:p w:rsidR="00216840" w:rsidRDefault="00216840"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82 390.00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416ADB" w:rsidRDefault="00216840" w:rsidP="00281FE0">
            <w:pPr>
              <w:pStyle w:val="ConsPlusNormal"/>
              <w:ind w:firstLine="290"/>
              <w:jc w:val="both"/>
              <w:outlineLvl w:val="1"/>
              <w:rPr>
                <w:rFonts w:ascii="Times New Roman" w:hAnsi="Times New Roman" w:cs="Times New Roman"/>
                <w:bCs/>
                <w:color w:val="000000"/>
                <w:sz w:val="28"/>
                <w:szCs w:val="28"/>
              </w:rPr>
            </w:pPr>
            <w:r w:rsidRPr="00416ADB">
              <w:rPr>
                <w:rFonts w:ascii="Times New Roman" w:hAnsi="Times New Roman" w:cs="Times New Roman"/>
                <w:bCs/>
                <w:color w:val="000000"/>
                <w:sz w:val="28"/>
                <w:szCs w:val="28"/>
              </w:rPr>
              <w:t xml:space="preserve">Претендент перечисляет или вносит задаток в срок, обеспечивающий поступление средств, не позднее срока окончания приема заявок на участие в </w:t>
            </w:r>
            <w:r w:rsidRPr="00416ADB">
              <w:rPr>
                <w:rFonts w:ascii="Times New Roman" w:hAnsi="Times New Roman" w:cs="Times New Roman"/>
                <w:bCs/>
                <w:color w:val="000000"/>
                <w:sz w:val="28"/>
                <w:szCs w:val="28"/>
              </w:rPr>
              <w:lastRenderedPageBreak/>
              <w:t xml:space="preserve">торгах. В случае признания Претендента победителем торгов по результатам проведения торгов задаток, указанный в п.1. настоящего договора, засчитывается в счёт исполнения обязательств по заключенному договору купли-продажи имущества. В случае отказа Организатора торгов от проведения торгов задаток возвращается Претенденту в течение 5 (Пять) дней </w:t>
            </w:r>
            <w:proofErr w:type="gramStart"/>
            <w:r w:rsidRPr="00416ADB">
              <w:rPr>
                <w:rFonts w:ascii="Times New Roman" w:hAnsi="Times New Roman" w:cs="Times New Roman"/>
                <w:bCs/>
                <w:color w:val="000000"/>
                <w:sz w:val="28"/>
                <w:szCs w:val="28"/>
              </w:rPr>
              <w:t>с даты подведения</w:t>
            </w:r>
            <w:proofErr w:type="gramEnd"/>
            <w:r w:rsidRPr="00416ADB">
              <w:rPr>
                <w:rFonts w:ascii="Times New Roman" w:hAnsi="Times New Roman" w:cs="Times New Roman"/>
                <w:bCs/>
                <w:color w:val="000000"/>
                <w:sz w:val="28"/>
                <w:szCs w:val="28"/>
              </w:rPr>
              <w:t xml:space="preserve"> итогов торгов.  8. В случае признания торгов несостоявшимся Организатор торгов возвращает задаток Претенденту в течение 5 (Пяти) дней </w:t>
            </w:r>
            <w:proofErr w:type="gramStart"/>
            <w:r w:rsidRPr="00416ADB">
              <w:rPr>
                <w:rFonts w:ascii="Times New Roman" w:hAnsi="Times New Roman" w:cs="Times New Roman"/>
                <w:bCs/>
                <w:color w:val="000000"/>
                <w:sz w:val="28"/>
                <w:szCs w:val="28"/>
              </w:rPr>
              <w:t>с даты подведения</w:t>
            </w:r>
            <w:proofErr w:type="gramEnd"/>
            <w:r w:rsidRPr="00416ADB">
              <w:rPr>
                <w:rFonts w:ascii="Times New Roman" w:hAnsi="Times New Roman" w:cs="Times New Roman"/>
                <w:bCs/>
                <w:color w:val="000000"/>
                <w:sz w:val="28"/>
                <w:szCs w:val="28"/>
              </w:rPr>
              <w:t xml:space="preserve"> итогов торгов. Задаток подлежит  возврату Претенденту, если он участвовал в торгах, но не выиграл их, в течение 5 (Пяти) дней </w:t>
            </w:r>
            <w:proofErr w:type="gramStart"/>
            <w:r w:rsidRPr="00416ADB">
              <w:rPr>
                <w:rFonts w:ascii="Times New Roman" w:hAnsi="Times New Roman" w:cs="Times New Roman"/>
                <w:bCs/>
                <w:color w:val="000000"/>
                <w:sz w:val="28"/>
                <w:szCs w:val="28"/>
              </w:rPr>
              <w:t>с даты подведения</w:t>
            </w:r>
            <w:proofErr w:type="gramEnd"/>
            <w:r w:rsidRPr="00416ADB">
              <w:rPr>
                <w:rFonts w:ascii="Times New Roman" w:hAnsi="Times New Roman" w:cs="Times New Roman"/>
                <w:bCs/>
                <w:color w:val="000000"/>
                <w:sz w:val="28"/>
                <w:szCs w:val="28"/>
              </w:rPr>
              <w:t xml:space="preserve"> итогов торгов. Задаток утрачивается Претендентом, если Претендент, выиграв торги, уклонился от подписания договора купли-продажи имущества</w:t>
            </w:r>
            <w:proofErr w:type="gramStart"/>
            <w:r w:rsidRPr="00416ADB">
              <w:rPr>
                <w:rFonts w:ascii="Times New Roman" w:hAnsi="Times New Roman" w:cs="Times New Roman"/>
                <w:bCs/>
                <w:color w:val="000000"/>
                <w:sz w:val="28"/>
                <w:szCs w:val="28"/>
              </w:rPr>
              <w:t>.</w:t>
            </w:r>
            <w:r w:rsidR="00D342DA" w:rsidRPr="00416ADB">
              <w:rPr>
                <w:rFonts w:ascii="Times New Roman" w:hAnsi="Times New Roman" w:cs="Times New Roman"/>
                <w:bCs/>
                <w:color w:val="000000"/>
                <w:sz w:val="28"/>
                <w:szCs w:val="28"/>
              </w:rPr>
              <w:t>.</w:t>
            </w:r>
            <w:proofErr w:type="gramEnd"/>
          </w:p>
          <w:p w:rsidR="00D342DA" w:rsidRPr="00416ADB" w:rsidRDefault="00216840" w:rsidP="00281FE0">
            <w:pPr>
              <w:pStyle w:val="ConsTitle"/>
              <w:widowControl/>
              <w:ind w:firstLine="290"/>
              <w:jc w:val="both"/>
              <w:rPr>
                <w:rFonts w:ascii="Times New Roman" w:hAnsi="Times New Roman"/>
                <w:b w:val="0"/>
                <w:bCs/>
                <w:snapToGrid/>
                <w:color w:val="000000"/>
                <w:sz w:val="28"/>
                <w:szCs w:val="28"/>
              </w:rPr>
            </w:pPr>
            <w:r w:rsidRPr="00416ADB">
              <w:rPr>
                <w:rFonts w:ascii="Times New Roman" w:hAnsi="Times New Roman"/>
                <w:b w:val="0"/>
                <w:bCs/>
                <w:snapToGrid/>
                <w:color w:val="000000"/>
                <w:sz w:val="28"/>
                <w:szCs w:val="28"/>
              </w:rPr>
              <w:t>Наименование Банка получателя:  Филиал «Нижегородский» ОАО «АЛЬФА-БАНК» ИНН Банка получателя: 5638056973 КПП Банка получателя: 563801001 БИК Банка получателя: 042202824 Корсчет Банка получателя: 30101810200000000824 ИНН получателя: 5638056973 Наименование получателя: ООО "Нова" Счет получателя в Банке получателя: 40702810129250000506</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216840" w:rsidRDefault="0021684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1 471 800.00 руб.</w:t>
            </w:r>
          </w:p>
          <w:p w:rsidR="00216840" w:rsidRDefault="00216840"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823 900.00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w:t>
            </w:r>
            <w:r w:rsidRPr="001D2D62">
              <w:rPr>
                <w:rFonts w:ascii="Times New Roman" w:hAnsi="Times New Roman" w:cs="Times New Roman"/>
                <w:sz w:val="28"/>
                <w:szCs w:val="28"/>
              </w:rPr>
              <w:lastRenderedPageBreak/>
              <w:t>случае продажи посредством публичного предложения</w:t>
            </w:r>
          </w:p>
        </w:tc>
        <w:tc>
          <w:tcPr>
            <w:tcW w:w="5103" w:type="dxa"/>
            <w:shd w:val="clear" w:color="auto" w:fill="auto"/>
          </w:tcPr>
          <w:p w:rsidR="00216840" w:rsidRDefault="00216840" w:rsidP="00281FE0">
            <w:pPr>
              <w:ind w:firstLine="290"/>
              <w:jc w:val="both"/>
              <w:rPr>
                <w:color w:val="auto"/>
                <w:sz w:val="28"/>
                <w:szCs w:val="28"/>
              </w:rPr>
            </w:pPr>
            <w:r>
              <w:rPr>
                <w:color w:val="auto"/>
                <w:sz w:val="28"/>
                <w:szCs w:val="28"/>
              </w:rPr>
              <w:lastRenderedPageBreak/>
              <w:t xml:space="preserve"> Лот 1: 73 590.00 руб.</w:t>
            </w:r>
          </w:p>
          <w:p w:rsidR="00216840" w:rsidRDefault="00216840" w:rsidP="00281FE0">
            <w:pPr>
              <w:ind w:firstLine="290"/>
              <w:jc w:val="both"/>
              <w:rPr>
                <w:color w:val="auto"/>
                <w:sz w:val="28"/>
                <w:szCs w:val="28"/>
              </w:rPr>
            </w:pPr>
            <w:r>
              <w:rPr>
                <w:color w:val="auto"/>
                <w:sz w:val="28"/>
                <w:szCs w:val="28"/>
              </w:rPr>
              <w:t>Лот 2: 41 195.00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416ADB" w:rsidRDefault="00216840" w:rsidP="00281FE0">
            <w:pPr>
              <w:ind w:firstLine="290"/>
              <w:jc w:val="both"/>
              <w:rPr>
                <w:sz w:val="28"/>
                <w:szCs w:val="28"/>
              </w:rPr>
            </w:pPr>
            <w:r>
              <w:rPr>
                <w:color w:val="auto"/>
                <w:sz w:val="28"/>
                <w:szCs w:val="28"/>
              </w:rPr>
              <w:t xml:space="preserve">Выигравшим конкурс признается участник, предложивший наиболее высокую цену за продаваемое предприятие, при условии выполнения им условий конкурса. В соответствии с п.4 ст.201 Закона о банкротстве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w:t>
            </w:r>
            <w:proofErr w:type="gramStart"/>
            <w:r>
              <w:rPr>
                <w:color w:val="auto"/>
                <w:sz w:val="28"/>
                <w:szCs w:val="28"/>
              </w:rPr>
              <w:t>В случае продажи на торгах предприятия должника Российская Федерация, субъекты Российской Федерации и муниципальные образования в лице соответствующих уполномоченных органов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конкурса.</w:t>
            </w:r>
            <w:proofErr w:type="gramEnd"/>
            <w:r>
              <w:rPr>
                <w:color w:val="auto"/>
                <w:sz w:val="28"/>
                <w:szCs w:val="28"/>
              </w:rPr>
              <w:t xml:space="preserve"> В случае</w:t>
            </w:r>
            <w:proofErr w:type="gramStart"/>
            <w:r>
              <w:rPr>
                <w:color w:val="auto"/>
                <w:sz w:val="28"/>
                <w:szCs w:val="28"/>
              </w:rPr>
              <w:t>,</w:t>
            </w:r>
            <w:proofErr w:type="gramEnd"/>
            <w:r>
              <w:rPr>
                <w:color w:val="auto"/>
                <w:sz w:val="28"/>
                <w:szCs w:val="28"/>
              </w:rPr>
              <w:t xml:space="preserve"> если Российская Федерация, субъекты Российской Федерации и муниципальные образования в лице соответствующих уполномоченных органов в течение указанного срока не заключила договор купли-продажи, этот договор заключается с победителем торгов, установленным в протоколе об итогах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216840" w:rsidP="00281FE0">
            <w:pPr>
              <w:ind w:firstLine="290"/>
              <w:jc w:val="both"/>
              <w:rPr>
                <w:sz w:val="28"/>
                <w:szCs w:val="28"/>
              </w:rPr>
            </w:pPr>
            <w:r>
              <w:rPr>
                <w:color w:val="auto"/>
                <w:sz w:val="28"/>
                <w:szCs w:val="28"/>
              </w:rPr>
              <w:t xml:space="preserve">Решение об определении победителя торгов принимается организатором </w:t>
            </w:r>
            <w:r>
              <w:rPr>
                <w:color w:val="auto"/>
                <w:sz w:val="28"/>
                <w:szCs w:val="28"/>
              </w:rPr>
              <w:lastRenderedPageBreak/>
              <w:t>торгов в день проведения торгов, оформляется протоколом о результатах проведения торгов и направляется оператору ЭП.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216840" w:rsidP="00281FE0">
            <w:pPr>
              <w:ind w:firstLine="290"/>
              <w:jc w:val="both"/>
              <w:rPr>
                <w:sz w:val="28"/>
                <w:szCs w:val="28"/>
              </w:rPr>
            </w:pPr>
            <w:r>
              <w:rPr>
                <w:color w:val="auto"/>
                <w:sz w:val="28"/>
                <w:szCs w:val="28"/>
              </w:rPr>
              <w:t>В течени</w:t>
            </w:r>
            <w:proofErr w:type="gramStart"/>
            <w:r>
              <w:rPr>
                <w:color w:val="auto"/>
                <w:sz w:val="28"/>
                <w:szCs w:val="28"/>
              </w:rPr>
              <w:t>и</w:t>
            </w:r>
            <w:proofErr w:type="gramEnd"/>
            <w:r>
              <w:rPr>
                <w:color w:val="auto"/>
                <w:sz w:val="28"/>
                <w:szCs w:val="28"/>
              </w:rPr>
              <w:t xml:space="preserve"> пяти дней после получения отрицательного ответа от лиц, обладающих преимущественным правом приобретения имущества, либо после истечения срока на выражение согласия на приобретение имущества таким лицами организатор торгов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416ADB" w:rsidRDefault="00216840" w:rsidP="00281FE0">
            <w:pPr>
              <w:ind w:firstLine="290"/>
              <w:jc w:val="both"/>
              <w:rPr>
                <w:sz w:val="28"/>
                <w:szCs w:val="28"/>
              </w:rPr>
            </w:pPr>
            <w:r>
              <w:rPr>
                <w:color w:val="auto"/>
                <w:sz w:val="28"/>
                <w:szCs w:val="28"/>
              </w:rPr>
              <w:t xml:space="preserve">Покупатель </w:t>
            </w:r>
            <w:proofErr w:type="gramStart"/>
            <w:r>
              <w:rPr>
                <w:color w:val="auto"/>
                <w:sz w:val="28"/>
                <w:szCs w:val="28"/>
              </w:rPr>
              <w:t>оплачивает сумму  по</w:t>
            </w:r>
            <w:proofErr w:type="gramEnd"/>
            <w:r>
              <w:rPr>
                <w:color w:val="auto"/>
                <w:sz w:val="28"/>
                <w:szCs w:val="28"/>
              </w:rPr>
              <w:t xml:space="preserve"> реквизитам Должника, указанным в настоящем договоре, в течение 30 (Тридцати) дней со дня подписания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416A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416ADB">
              <w:rPr>
                <w:rFonts w:ascii="Times New Roman" w:hAnsi="Times New Roman" w:cs="Times New Roman"/>
                <w:color w:val="000000"/>
                <w:sz w:val="28"/>
                <w:szCs w:val="28"/>
              </w:rPr>
              <w:t xml:space="preserve"> – </w:t>
            </w:r>
            <w:r w:rsidR="00216840" w:rsidRPr="00416ADB">
              <w:rPr>
                <w:rFonts w:ascii="Times New Roman" w:hAnsi="Times New Roman" w:cs="Times New Roman"/>
                <w:color w:val="000000"/>
                <w:sz w:val="28"/>
                <w:szCs w:val="28"/>
              </w:rPr>
              <w:t>Максютов Денис Петрович</w:t>
            </w:r>
            <w:r w:rsidRPr="00416A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416ADB">
              <w:rPr>
                <w:rFonts w:ascii="Times New Roman" w:hAnsi="Times New Roman" w:cs="Times New Roman"/>
                <w:color w:val="000000"/>
                <w:sz w:val="28"/>
                <w:szCs w:val="28"/>
              </w:rPr>
              <w:t xml:space="preserve"> </w:t>
            </w:r>
            <w:r w:rsidR="00216840" w:rsidRPr="00416ADB">
              <w:rPr>
                <w:rFonts w:ascii="Times New Roman" w:hAnsi="Times New Roman" w:cs="Times New Roman"/>
                <w:color w:val="000000"/>
                <w:sz w:val="28"/>
                <w:szCs w:val="28"/>
              </w:rPr>
              <w:t>560910484972</w:t>
            </w:r>
            <w:r w:rsidRPr="00416A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416ADB">
              <w:rPr>
                <w:rFonts w:ascii="Times New Roman" w:hAnsi="Times New Roman" w:cs="Times New Roman"/>
                <w:color w:val="000000"/>
                <w:sz w:val="28"/>
                <w:szCs w:val="28"/>
              </w:rPr>
              <w:t xml:space="preserve"> ,</w:t>
            </w:r>
            <w:proofErr w:type="gramEnd"/>
            <w:r w:rsidRPr="00416AD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416ADB">
              <w:rPr>
                <w:rFonts w:ascii="Times New Roman" w:hAnsi="Times New Roman" w:cs="Times New Roman"/>
                <w:color w:val="000000"/>
                <w:sz w:val="28"/>
                <w:szCs w:val="28"/>
              </w:rPr>
              <w:t xml:space="preserve">: </w:t>
            </w:r>
            <w:r w:rsidR="00216840" w:rsidRPr="00416ADB">
              <w:rPr>
                <w:rFonts w:ascii="Times New Roman" w:hAnsi="Times New Roman" w:cs="Times New Roman"/>
                <w:color w:val="000000"/>
                <w:sz w:val="28"/>
                <w:szCs w:val="28"/>
              </w:rPr>
              <w:t>г. Оренбург, проспект Дзержинского, д. 24, кв. 36</w:t>
            </w:r>
            <w:r w:rsidRPr="00416ADB">
              <w:rPr>
                <w:rFonts w:ascii="Times New Roman" w:hAnsi="Times New Roman" w:cs="Times New Roman"/>
                <w:color w:val="000000"/>
                <w:sz w:val="28"/>
                <w:szCs w:val="28"/>
              </w:rPr>
              <w:t xml:space="preserve">, тел. </w:t>
            </w:r>
            <w:r w:rsidR="00216840">
              <w:rPr>
                <w:rFonts w:ascii="Times New Roman" w:hAnsi="Times New Roman" w:cs="Times New Roman"/>
                <w:color w:val="000000"/>
                <w:sz w:val="28"/>
                <w:szCs w:val="28"/>
                <w:lang w:val="en-US"/>
              </w:rPr>
              <w:t>+79033666655</w:t>
            </w:r>
            <w:r w:rsidRPr="0069630E">
              <w:rPr>
                <w:rFonts w:ascii="Times New Roman" w:hAnsi="Times New Roman" w:cs="Times New Roman"/>
                <w:color w:val="000000"/>
                <w:sz w:val="28"/>
                <w:szCs w:val="28"/>
                <w:lang w:val="en-US"/>
              </w:rPr>
              <w:t xml:space="preserve">, e-mail: </w:t>
            </w:r>
            <w:hyperlink r:id="rId5" w:history="1">
              <w:r w:rsidR="00216840">
                <w:rPr>
                  <w:rFonts w:ascii="Times New Roman" w:hAnsi="Times New Roman" w:cs="Times New Roman"/>
                  <w:color w:val="000000"/>
                  <w:sz w:val="28"/>
                  <w:szCs w:val="28"/>
                  <w:lang w:val="en-US"/>
                </w:rPr>
                <w:t>dm999750@yandex.ru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N 30, ст. 3754; N 41, ст. 4845; N 49, ст. 6079; 2008, N 30, ст. 3616; N 49, ст. 5748; 2009, N 1, ст. 4, 14; N 18, ст. 2153; </w:t>
            </w:r>
            <w:r w:rsidRPr="001D2D62">
              <w:rPr>
                <w:sz w:val="28"/>
                <w:szCs w:val="28"/>
              </w:rPr>
              <w:lastRenderedPageBreak/>
              <w:t>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216840"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10.09.2022</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16840"/>
    <w:rsid w:val="00281FE0"/>
    <w:rsid w:val="002838CD"/>
    <w:rsid w:val="002A1506"/>
    <w:rsid w:val="002F1424"/>
    <w:rsid w:val="00347AE0"/>
    <w:rsid w:val="00412493"/>
    <w:rsid w:val="00416ADB"/>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11654</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2010-11-10T12:05:00Z</cp:lastPrinted>
  <dcterms:created xsi:type="dcterms:W3CDTF">2022-09-12T05:00:00Z</dcterms:created>
  <dcterms:modified xsi:type="dcterms:W3CDTF">2022-09-12T05:00:00Z</dcterms:modified>
</cp:coreProperties>
</file>