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694D" w14:textId="30743DB4" w:rsidR="001F25D2" w:rsidRPr="00867C31" w:rsidRDefault="001F25D2" w:rsidP="001F25D2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внесении изменений в информационное сообщение о проведении аукциона по продаже единым лотом</w:t>
      </w:r>
      <w:r w:rsid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100% долей в уставном капитале ООО «</w:t>
      </w:r>
      <w:proofErr w:type="spellStart"/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Тагл</w:t>
      </w:r>
      <w:proofErr w:type="spellEnd"/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» (ОГРН 1207700186066, ИНН 9721098990) и прав (требований) Банка «ТРАСТ» (ПАО) </w:t>
      </w:r>
      <w:r w:rsidR="00E706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к </w:t>
      </w:r>
      <w:r w:rsidR="00E70629"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ООО «</w:t>
      </w:r>
      <w:proofErr w:type="spellStart"/>
      <w:r w:rsidR="00E70629"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Тагл</w:t>
      </w:r>
      <w:proofErr w:type="spellEnd"/>
      <w:r w:rsidR="00E70629"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</w:t>
      </w:r>
      <w:r w:rsidR="00E70629"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(код лота </w:t>
      </w:r>
      <w:hyperlink r:id="rId4" w:history="1">
        <w:r w:rsidRPr="00867C31">
          <w:rPr>
            <w:rFonts w:ascii="Times New Roman" w:hAnsi="Times New Roman" w:cs="Times New Roman"/>
            <w:b/>
            <w:bCs/>
            <w:color w:val="000000"/>
            <w:shd w:val="clear" w:color="auto" w:fill="FFFFFF"/>
          </w:rPr>
          <w:t>РАД-305983</w:t>
        </w:r>
      </w:hyperlink>
      <w:r w:rsidRPr="00867C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). </w:t>
      </w:r>
    </w:p>
    <w:p w14:paraId="475AFECB" w14:textId="26A65D1A" w:rsidR="001F25D2" w:rsidRPr="001F25D2" w:rsidRDefault="001F25D2" w:rsidP="001F25D2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867C31">
        <w:rPr>
          <w:rFonts w:ascii="Times New Roman" w:hAnsi="Times New Roman" w:cs="Times New Roman"/>
          <w:color w:val="000000"/>
          <w:shd w:val="clear" w:color="auto" w:fill="FFFFFF"/>
        </w:rPr>
        <w:t>ункт</w:t>
      </w:r>
      <w:r w:rsidRPr="001F25D2">
        <w:rPr>
          <w:rFonts w:ascii="Times New Roman" w:hAnsi="Times New Roman" w:cs="Times New Roman"/>
          <w:color w:val="000000"/>
          <w:shd w:val="clear" w:color="auto" w:fill="FFFFFF"/>
        </w:rPr>
        <w:t xml:space="preserve"> 1 Информационного сообщения после таблицы «Перечень имущества Общества»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дополн</w:t>
      </w:r>
      <w:r w:rsidR="002F5E9A">
        <w:rPr>
          <w:rFonts w:ascii="Times New Roman" w:hAnsi="Times New Roman" w:cs="Times New Roman"/>
          <w:color w:val="000000"/>
          <w:shd w:val="clear" w:color="auto" w:fill="FFFFFF"/>
        </w:rPr>
        <w:t>ить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F25D2">
        <w:rPr>
          <w:rFonts w:ascii="Times New Roman" w:hAnsi="Times New Roman" w:cs="Times New Roman"/>
          <w:color w:val="000000"/>
          <w:shd w:val="clear" w:color="auto" w:fill="FFFFFF"/>
        </w:rPr>
        <w:t>абзацем следующего содержания:</w:t>
      </w:r>
      <w:r w:rsidR="002F5E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5CDE3B4" w14:textId="457FE50A" w:rsidR="00867C31" w:rsidRDefault="001F25D2" w:rsidP="00867C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25D2">
        <w:rPr>
          <w:rFonts w:ascii="Times New Roman" w:hAnsi="Times New Roman" w:cs="Times New Roman"/>
          <w:color w:val="000000"/>
          <w:shd w:val="clear" w:color="auto" w:fill="FFFFFF"/>
        </w:rPr>
        <w:t xml:space="preserve"> «Для сведения: в результате проведённого Госинспекцией по недвижимости г. Москвы выездного обследования в отношении объекта, расположенного по адресу: Москва, Орехово-Борисово Южное, Домодедовская улица, д. 28 (КН: 77:05:0011003:1139) (далее – «Объект») выявлены расхождения между данными ГБУ «</w:t>
      </w:r>
      <w:proofErr w:type="spellStart"/>
      <w:r w:rsidRPr="001F25D2">
        <w:rPr>
          <w:rFonts w:ascii="Times New Roman" w:hAnsi="Times New Roman" w:cs="Times New Roman"/>
          <w:color w:val="000000"/>
          <w:shd w:val="clear" w:color="auto" w:fill="FFFFFF"/>
        </w:rPr>
        <w:t>МосгорБТИ</w:t>
      </w:r>
      <w:proofErr w:type="spellEnd"/>
      <w:r w:rsidRPr="001F25D2">
        <w:rPr>
          <w:rFonts w:ascii="Times New Roman" w:hAnsi="Times New Roman" w:cs="Times New Roman"/>
          <w:color w:val="000000"/>
          <w:shd w:val="clear" w:color="auto" w:fill="FFFFFF"/>
        </w:rPr>
        <w:t>» по состоянию на 1999 г. и данными ГБУ «</w:t>
      </w:r>
      <w:proofErr w:type="spellStart"/>
      <w:r w:rsidRPr="001F25D2">
        <w:rPr>
          <w:rFonts w:ascii="Times New Roman" w:hAnsi="Times New Roman" w:cs="Times New Roman"/>
          <w:color w:val="000000"/>
          <w:shd w:val="clear" w:color="auto" w:fill="FFFFFF"/>
        </w:rPr>
        <w:t>МосгорБТИ</w:t>
      </w:r>
      <w:proofErr w:type="spellEnd"/>
      <w:r w:rsidRPr="001F25D2">
        <w:rPr>
          <w:rFonts w:ascii="Times New Roman" w:hAnsi="Times New Roman" w:cs="Times New Roman"/>
          <w:color w:val="000000"/>
          <w:shd w:val="clear" w:color="auto" w:fill="FFFFFF"/>
        </w:rPr>
        <w:t xml:space="preserve">» по состоянию на 2017 г. Общая площадь Объекта была увеличена на 314,3 </w:t>
      </w:r>
      <w:proofErr w:type="spellStart"/>
      <w:r w:rsidRPr="001F25D2">
        <w:rPr>
          <w:rFonts w:ascii="Times New Roman" w:hAnsi="Times New Roman" w:cs="Times New Roman"/>
          <w:color w:val="000000"/>
          <w:shd w:val="clear" w:color="auto" w:fill="FFFFFF"/>
        </w:rPr>
        <w:t>кв.м</w:t>
      </w:r>
      <w:proofErr w:type="spellEnd"/>
      <w:r w:rsidRPr="001F25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062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1F25D2">
        <w:rPr>
          <w:rFonts w:ascii="Times New Roman" w:hAnsi="Times New Roman" w:cs="Times New Roman"/>
          <w:color w:val="000000"/>
          <w:shd w:val="clear" w:color="auto" w:fill="FFFFFF"/>
        </w:rPr>
        <w:t>в результате проведения технических работ по перепланировке и переустройству, вследстви</w:t>
      </w:r>
      <w:r w:rsidR="002F5E9A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1F25D2">
        <w:rPr>
          <w:rFonts w:ascii="Times New Roman" w:hAnsi="Times New Roman" w:cs="Times New Roman"/>
          <w:color w:val="000000"/>
          <w:shd w:val="clear" w:color="auto" w:fill="FFFFFF"/>
        </w:rPr>
        <w:t xml:space="preserve"> чего образовались новые помещения общей площадью 192 кв.м.</w:t>
      </w:r>
    </w:p>
    <w:p w14:paraId="1ADA5922" w14:textId="2D6F66F7" w:rsidR="001F25D2" w:rsidRPr="001F25D2" w:rsidRDefault="001F25D2" w:rsidP="00867C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25D2">
        <w:rPr>
          <w:rFonts w:ascii="Times New Roman" w:hAnsi="Times New Roman" w:cs="Times New Roman"/>
          <w:color w:val="000000"/>
          <w:shd w:val="clear" w:color="auto" w:fill="FFFFFF"/>
        </w:rPr>
        <w:t>В адрес ООО «</w:t>
      </w:r>
      <w:proofErr w:type="spellStart"/>
      <w:r w:rsidRPr="001F25D2">
        <w:rPr>
          <w:rFonts w:ascii="Times New Roman" w:hAnsi="Times New Roman" w:cs="Times New Roman"/>
          <w:color w:val="000000"/>
          <w:shd w:val="clear" w:color="auto" w:fill="FFFFFF"/>
        </w:rPr>
        <w:t>Тагл</w:t>
      </w:r>
      <w:proofErr w:type="spellEnd"/>
      <w:r w:rsidRPr="001F25D2">
        <w:rPr>
          <w:rFonts w:ascii="Times New Roman" w:hAnsi="Times New Roman" w:cs="Times New Roman"/>
          <w:color w:val="000000"/>
          <w:shd w:val="clear" w:color="auto" w:fill="FFFFFF"/>
        </w:rPr>
        <w:t>» Госинспекцией по недвижимости г. Москвы направлены рекомендации устранить нарушения обязательных требований, провести работы по приведению Объекта в состояние до нарушения обязательных требований либо привести в соответствие с требованиями земельного и градостроительного законодательства.</w:t>
      </w:r>
    </w:p>
    <w:p w14:paraId="254D861A" w14:textId="459A3775" w:rsidR="001F25D2" w:rsidRDefault="001F25D2" w:rsidP="00867C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25D2">
        <w:rPr>
          <w:rFonts w:ascii="Times New Roman" w:hAnsi="Times New Roman" w:cs="Times New Roman"/>
          <w:color w:val="000000"/>
          <w:shd w:val="clear" w:color="auto" w:fill="FFFFFF"/>
        </w:rPr>
        <w:t>Объект включен в Постановление Правительства Москвы от 11.12.13 г. N 819-ПП (в ред. от 23.08.22 N 1816-ПП)».</w:t>
      </w:r>
    </w:p>
    <w:p w14:paraId="19A0A082" w14:textId="77777777" w:rsidR="001216FB" w:rsidRDefault="001216FB"/>
    <w:sectPr w:rsidR="0012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19"/>
    <w:rsid w:val="001216FB"/>
    <w:rsid w:val="001F25D2"/>
    <w:rsid w:val="002F5E9A"/>
    <w:rsid w:val="00395519"/>
    <w:rsid w:val="006057BB"/>
    <w:rsid w:val="00656EC6"/>
    <w:rsid w:val="00867C31"/>
    <w:rsid w:val="00C46A5E"/>
    <w:rsid w:val="00CE4C5F"/>
    <w:rsid w:val="00E70629"/>
    <w:rsid w:val="00E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691"/>
  <w15:chartTrackingRefBased/>
  <w15:docId w15:val="{74882F03-A528-4244-B51A-5A672605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es.lot-online.ru/e-auction/auctionLotProperty.xhtml?parm=lotUnid=960000367452;mode=ju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5</cp:revision>
  <dcterms:created xsi:type="dcterms:W3CDTF">2022-09-12T09:55:00Z</dcterms:created>
  <dcterms:modified xsi:type="dcterms:W3CDTF">2022-09-12T10:15:00Z</dcterms:modified>
</cp:coreProperties>
</file>