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74AB041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87D7D">
        <w:t>сообщение №02030122387 в газете АО «Коммерсантъ» от 12.03.2022 г. №42(7243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62A8C">
        <w:t>29.08.2022 г.</w:t>
      </w:r>
      <w:r w:rsidR="007E00D7">
        <w:t xml:space="preserve">  </w:t>
      </w:r>
      <w:r w:rsidR="00FC7902">
        <w:t xml:space="preserve">по </w:t>
      </w:r>
      <w:r w:rsidR="00062A8C">
        <w:t xml:space="preserve">04.09.2022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p w14:paraId="7C421E13" w14:textId="1949F602" w:rsidR="00FC7902" w:rsidRDefault="00D63F20" w:rsidP="00FC7902">
      <w:pPr>
        <w:jc w:val="both"/>
      </w:pPr>
      <w:r w:rsidRPr="00D63F20">
        <w:drawing>
          <wp:inline distT="0" distB="0" distL="0" distR="0" wp14:anchorId="61FEE736" wp14:editId="1C08E2F8">
            <wp:extent cx="5940425" cy="1097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2022-09-13T09:39:00Z</dcterms:modified>
</cp:coreProperties>
</file>