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57B454" w14:textId="77777777" w:rsidR="00E37BC0" w:rsidRDefault="00E37BC0">
      <w:pPr>
        <w:widowControl w:val="0"/>
        <w:spacing w:after="0" w:line="240" w:lineRule="auto"/>
        <w:jc w:val="center"/>
        <w:rPr>
          <w:rFonts w:ascii="Times New Roman" w:eastAsia="Times New Roman" w:hAnsi="Times New Roman" w:cs="Times New Roman"/>
          <w:b/>
          <w:bCs/>
          <w:sz w:val="24"/>
          <w:szCs w:val="24"/>
          <w:lang w:eastAsia="ru-RU"/>
        </w:rPr>
      </w:pPr>
    </w:p>
    <w:p w14:paraId="20ADE48B" w14:textId="77777777" w:rsidR="00E37BC0" w:rsidRDefault="001E48F0">
      <w:pPr>
        <w:widowControl w:val="0"/>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ДОГОВОР № _____</w:t>
      </w:r>
    </w:p>
    <w:p w14:paraId="4A255CCC" w14:textId="77777777" w:rsidR="00E37BC0" w:rsidRDefault="001E48F0">
      <w:pPr>
        <w:widowControl w:val="0"/>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купли-продажи недвижимого имущества</w:t>
      </w:r>
    </w:p>
    <w:p w14:paraId="1665CFB6" w14:textId="77777777" w:rsidR="00E37BC0" w:rsidRDefault="00E37BC0">
      <w:pPr>
        <w:widowControl w:val="0"/>
        <w:spacing w:after="0" w:line="240" w:lineRule="auto"/>
        <w:jc w:val="center"/>
        <w:rPr>
          <w:rFonts w:ascii="Times New Roman" w:eastAsia="Times New Roman" w:hAnsi="Times New Roman" w:cs="Times New Roman"/>
          <w:sz w:val="24"/>
          <w:szCs w:val="24"/>
          <w:lang w:eastAsia="ru-RU"/>
        </w:rPr>
      </w:pPr>
    </w:p>
    <w:p w14:paraId="5ADE252C" w14:textId="77777777" w:rsidR="00E37BC0" w:rsidRDefault="001E48F0">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 Калининград</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              «___»_________ 2022 г.</w:t>
      </w:r>
    </w:p>
    <w:p w14:paraId="174501B2" w14:textId="77777777" w:rsidR="00E37BC0" w:rsidRDefault="00E37BC0">
      <w:pPr>
        <w:widowControl w:val="0"/>
        <w:spacing w:after="0" w:line="240" w:lineRule="auto"/>
        <w:ind w:firstLine="709"/>
        <w:jc w:val="both"/>
        <w:rPr>
          <w:rFonts w:ascii="Times New Roman" w:eastAsia="Times New Roman" w:hAnsi="Times New Roman" w:cs="Times New Roman"/>
          <w:sz w:val="24"/>
          <w:szCs w:val="24"/>
          <w:lang w:eastAsia="ru-RU"/>
        </w:rPr>
      </w:pPr>
    </w:p>
    <w:p w14:paraId="4D5ED50B" w14:textId="77777777" w:rsidR="00E37BC0" w:rsidRDefault="001E48F0">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Публичное акционерное общество «Сбербанк России», ПАО Сбербанк</w:t>
      </w:r>
      <w:r>
        <w:rPr>
          <w:rFonts w:ascii="Times New Roman" w:eastAsia="Times New Roman" w:hAnsi="Times New Roman" w:cs="Times New Roman"/>
          <w:sz w:val="24"/>
          <w:szCs w:val="24"/>
          <w:lang w:eastAsia="ru-RU"/>
        </w:rPr>
        <w:t xml:space="preserve">, именуемое в дальнейшем </w:t>
      </w:r>
      <w:r>
        <w:rPr>
          <w:rFonts w:ascii="Times New Roman" w:eastAsia="Times New Roman" w:hAnsi="Times New Roman" w:cs="Times New Roman"/>
          <w:b/>
          <w:sz w:val="24"/>
          <w:szCs w:val="24"/>
          <w:lang w:eastAsia="ru-RU"/>
        </w:rPr>
        <w:t>«Продавец»</w:t>
      </w:r>
      <w:r>
        <w:rPr>
          <w:rFonts w:ascii="Times New Roman" w:eastAsia="Times New Roman" w:hAnsi="Times New Roman" w:cs="Times New Roman"/>
          <w:sz w:val="24"/>
          <w:szCs w:val="24"/>
          <w:lang w:eastAsia="ru-RU"/>
        </w:rPr>
        <w:t>, в лице ______________________, действующего на основании _____________________, с одной стороны, и</w:t>
      </w:r>
    </w:p>
    <w:p w14:paraId="4A1FD67F" w14:textId="77777777" w:rsidR="00E37BC0" w:rsidRDefault="001E48F0">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 в дальнейшем</w:t>
      </w:r>
      <w:r>
        <w:rPr>
          <w:rFonts w:ascii="Times New Roman" w:eastAsia="Times New Roman" w:hAnsi="Times New Roman" w:cs="Times New Roman"/>
          <w:b/>
          <w:sz w:val="24"/>
          <w:szCs w:val="24"/>
          <w:lang w:eastAsia="ru-RU"/>
        </w:rPr>
        <w:t xml:space="preserve"> «Покупатель»</w:t>
      </w:r>
      <w:r>
        <w:rPr>
          <w:rFonts w:ascii="Times New Roman" w:eastAsia="Times New Roman" w:hAnsi="Times New Roman" w:cs="Times New Roman"/>
          <w:sz w:val="24"/>
          <w:szCs w:val="24"/>
          <w:lang w:eastAsia="ru-RU"/>
        </w:rPr>
        <w:t xml:space="preserve"> в лице _____________________, действующего на основании ____________________________, с другой стороны, совместно именуемые далее «</w:t>
      </w:r>
      <w:r>
        <w:rPr>
          <w:rFonts w:ascii="Times New Roman" w:eastAsia="Times New Roman" w:hAnsi="Times New Roman" w:cs="Times New Roman"/>
          <w:b/>
          <w:sz w:val="24"/>
          <w:szCs w:val="24"/>
          <w:lang w:eastAsia="ru-RU"/>
        </w:rPr>
        <w:t>Стороны</w:t>
      </w:r>
      <w:r>
        <w:rPr>
          <w:rFonts w:ascii="Times New Roman" w:eastAsia="Times New Roman" w:hAnsi="Times New Roman" w:cs="Times New Roman"/>
          <w:sz w:val="24"/>
          <w:szCs w:val="24"/>
          <w:lang w:eastAsia="ru-RU"/>
        </w:rPr>
        <w:t>», а каждая в отдельности «</w:t>
      </w:r>
      <w:r>
        <w:rPr>
          <w:rFonts w:ascii="Times New Roman" w:eastAsia="Times New Roman" w:hAnsi="Times New Roman" w:cs="Times New Roman"/>
          <w:b/>
          <w:sz w:val="24"/>
          <w:szCs w:val="24"/>
          <w:lang w:eastAsia="ru-RU"/>
        </w:rPr>
        <w:t>Сторона</w:t>
      </w:r>
      <w:r>
        <w:rPr>
          <w:rFonts w:ascii="Times New Roman" w:eastAsia="Times New Roman" w:hAnsi="Times New Roman" w:cs="Times New Roman"/>
          <w:sz w:val="24"/>
          <w:szCs w:val="24"/>
          <w:lang w:eastAsia="ru-RU"/>
        </w:rPr>
        <w:t>», заключили настоящий договор (далее – «</w:t>
      </w:r>
      <w:r>
        <w:rPr>
          <w:rFonts w:ascii="Times New Roman" w:eastAsia="Times New Roman" w:hAnsi="Times New Roman" w:cs="Times New Roman"/>
          <w:b/>
          <w:sz w:val="24"/>
          <w:szCs w:val="24"/>
          <w:lang w:eastAsia="ru-RU"/>
        </w:rPr>
        <w:t>Договор</w:t>
      </w:r>
      <w:r>
        <w:rPr>
          <w:rFonts w:ascii="Times New Roman" w:eastAsia="Times New Roman" w:hAnsi="Times New Roman" w:cs="Times New Roman"/>
          <w:sz w:val="24"/>
          <w:szCs w:val="24"/>
          <w:lang w:eastAsia="ru-RU"/>
        </w:rPr>
        <w:t>») о нижеследующем:</w:t>
      </w:r>
    </w:p>
    <w:p w14:paraId="42749543" w14:textId="77777777" w:rsidR="00E37BC0" w:rsidRDefault="00E37BC0">
      <w:pPr>
        <w:widowControl w:val="0"/>
        <w:spacing w:after="0" w:line="240" w:lineRule="auto"/>
        <w:ind w:firstLine="709"/>
        <w:jc w:val="both"/>
        <w:rPr>
          <w:rFonts w:ascii="Times New Roman" w:eastAsia="Times New Roman" w:hAnsi="Times New Roman" w:cs="Times New Roman"/>
          <w:sz w:val="24"/>
          <w:szCs w:val="24"/>
          <w:lang w:eastAsia="ru-RU"/>
        </w:rPr>
      </w:pPr>
    </w:p>
    <w:p w14:paraId="0D8EFDFD" w14:textId="77777777" w:rsidR="00E37BC0" w:rsidRDefault="001E48F0">
      <w:pPr>
        <w:widowControl w:val="0"/>
        <w:numPr>
          <w:ilvl w:val="0"/>
          <w:numId w:val="1"/>
        </w:numPr>
        <w:spacing w:after="0" w:line="240" w:lineRule="auto"/>
        <w:ind w:firstLine="709"/>
        <w:contextualSpacing/>
        <w:jc w:val="center"/>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Предмет Договора</w:t>
      </w:r>
    </w:p>
    <w:p w14:paraId="41B293CC" w14:textId="77777777" w:rsidR="00E37BC0" w:rsidRDefault="00E37BC0">
      <w:pPr>
        <w:widowControl w:val="0"/>
        <w:spacing w:after="0" w:line="240" w:lineRule="auto"/>
        <w:ind w:firstLine="709"/>
        <w:contextualSpacing/>
        <w:rPr>
          <w:rFonts w:ascii="Times New Roman" w:eastAsia="Times New Roman" w:hAnsi="Times New Roman" w:cs="Times New Roman"/>
          <w:b/>
          <w:sz w:val="24"/>
          <w:szCs w:val="24"/>
          <w:lang w:eastAsia="ru-RU"/>
        </w:rPr>
      </w:pPr>
    </w:p>
    <w:p w14:paraId="7ADCDE7C" w14:textId="77777777" w:rsidR="00E37BC0" w:rsidRDefault="001E48F0">
      <w:pPr>
        <w:widowControl w:val="0"/>
        <w:numPr>
          <w:ilvl w:val="1"/>
          <w:numId w:val="1"/>
        </w:numPr>
        <w:spacing w:after="0" w:line="240" w:lineRule="auto"/>
        <w:ind w:left="0" w:firstLine="709"/>
        <w:contextualSpacing/>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Продавец обязуется передать в собственность Покупателя, а Покупатель принять и оплатить следующее имущество (далее – «</w:t>
      </w:r>
      <w:r>
        <w:rPr>
          <w:rFonts w:ascii="Times New Roman" w:eastAsia="Times New Roman" w:hAnsi="Times New Roman" w:cs="Times New Roman"/>
          <w:b/>
          <w:sz w:val="24"/>
          <w:szCs w:val="24"/>
          <w:lang w:eastAsia="ru-RU"/>
        </w:rPr>
        <w:t>Имущество</w:t>
      </w:r>
      <w:r>
        <w:rPr>
          <w:rFonts w:ascii="Times New Roman" w:eastAsia="Times New Roman" w:hAnsi="Times New Roman" w:cs="Times New Roman"/>
          <w:sz w:val="24"/>
          <w:szCs w:val="24"/>
          <w:lang w:eastAsia="ru-RU"/>
        </w:rPr>
        <w:t>»):</w:t>
      </w:r>
    </w:p>
    <w:p w14:paraId="06503209" w14:textId="77777777" w:rsidR="00E37BC0" w:rsidRDefault="001E48F0">
      <w:pPr>
        <w:widowControl w:val="0"/>
        <w:numPr>
          <w:ilvl w:val="2"/>
          <w:numId w:val="6"/>
        </w:numPr>
        <w:spacing w:after="0" w:line="240" w:lineRule="auto"/>
        <w:ind w:left="0" w:firstLine="709"/>
        <w:contextualSpacing/>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Недвижимое имущество (далее – «</w:t>
      </w:r>
      <w:r>
        <w:rPr>
          <w:rFonts w:ascii="Times New Roman" w:eastAsia="Times New Roman" w:hAnsi="Times New Roman" w:cs="Times New Roman"/>
          <w:b/>
          <w:sz w:val="24"/>
          <w:szCs w:val="24"/>
          <w:lang w:eastAsia="ru-RU"/>
        </w:rPr>
        <w:t>Недвижимое имущество</w:t>
      </w:r>
      <w:r>
        <w:rPr>
          <w:rFonts w:ascii="Times New Roman" w:eastAsia="Times New Roman" w:hAnsi="Times New Roman" w:cs="Times New Roman"/>
          <w:sz w:val="24"/>
          <w:szCs w:val="24"/>
          <w:lang w:eastAsia="ru-RU"/>
        </w:rPr>
        <w:t>»):</w:t>
      </w:r>
    </w:p>
    <w:p w14:paraId="4D9C47D4" w14:textId="77777777" w:rsidR="00E37BC0" w:rsidRDefault="001E48F0" w:rsidP="000D31F5">
      <w:pPr>
        <w:widowControl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Нежилое помещение площадью 310,8 кв. м, расположенное по адресу: Калининградская область, г. Светлогорск, ул. Мичурина, д. 2, кадастровый номер 39:17:010046:532 (далее – «Объект»).</w:t>
      </w:r>
    </w:p>
    <w:p w14:paraId="7F7C7192" w14:textId="2FD32316" w:rsidR="00E37BC0" w:rsidRDefault="001E48F0" w:rsidP="000D31F5">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Объект принадлежит Продавцу на праве собственности, о чем 06.10.2004 г. в Едином государственном реестре недвижимости сделана запись о регистрации 39-01-00/112/2004-534, что подтверждается выпиской из ЕГРН от _______.</w:t>
      </w:r>
    </w:p>
    <w:p w14:paraId="29706BFE" w14:textId="15F426B2" w:rsidR="000D31F5" w:rsidRPr="000D31F5" w:rsidRDefault="000D31F5" w:rsidP="000D31F5">
      <w:pPr>
        <w:pStyle w:val="aff1"/>
        <w:numPr>
          <w:ilvl w:val="1"/>
          <w:numId w:val="6"/>
        </w:numPr>
        <w:ind w:left="0" w:firstLine="709"/>
        <w:jc w:val="both"/>
        <w:rPr>
          <w:sz w:val="24"/>
          <w:szCs w:val="24"/>
        </w:rPr>
      </w:pPr>
      <w:r w:rsidRPr="000D31F5">
        <w:rPr>
          <w:sz w:val="24"/>
          <w:szCs w:val="24"/>
        </w:rPr>
        <w:t xml:space="preserve">  </w:t>
      </w:r>
      <w:r w:rsidRPr="00D245AB">
        <w:t xml:space="preserve"> </w:t>
      </w:r>
      <w:r w:rsidRPr="000D31F5">
        <w:rPr>
          <w:sz w:val="24"/>
          <w:szCs w:val="24"/>
        </w:rPr>
        <w:t xml:space="preserve">Объект расположен на земельном участке с кадастровым номером 39:17:010046:24, расположенном по адресу: Калининградская область, г. Светлогорск, ул. Мичурина, д. 2, вид разрешенного использования: </w:t>
      </w:r>
      <w:r w:rsidRPr="000D31F5">
        <w:t>для обслуживания многоквартирного жилого дома</w:t>
      </w:r>
      <w:r w:rsidRPr="000D31F5">
        <w:rPr>
          <w:sz w:val="24"/>
          <w:szCs w:val="24"/>
        </w:rPr>
        <w:t>. Земельный участок является общей долевой собственностью собственников помещений в многоквартирном доме на основании ч. 2 ст. 16 Федерального закона от 29.12.2004 N 189-ФЗ «О введении в действие Жилищного кодекса Российской Федерации».</w:t>
      </w:r>
    </w:p>
    <w:p w14:paraId="6863F3A2" w14:textId="77777777" w:rsidR="00E37BC0" w:rsidRDefault="001E48F0" w:rsidP="000D31F5">
      <w:pPr>
        <w:widowControl w:val="0"/>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Продавец гарантирует, что на момент заключения Договора Имущество в споре или под арестом не состоит, не является предметом залога и не обременено (не ограничено) никакими другими правами третьих лиц, прямо не указанными в Договоре.</w:t>
      </w:r>
    </w:p>
    <w:p w14:paraId="5D8689A2" w14:textId="77777777" w:rsidR="00E37BC0" w:rsidRDefault="001E48F0">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Продавец обязуется сохранить такое положение Имущества до перехода права собственности на него к Покупателю.</w:t>
      </w:r>
    </w:p>
    <w:p w14:paraId="0D5AE864" w14:textId="77777777" w:rsidR="00E37BC0" w:rsidRDefault="001E48F0">
      <w:pPr>
        <w:widowControl w:val="0"/>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Продавец не имеет перед третьими лицами просроченных долгов по оплате коммунальных, эксплуатационных, административно-хозяйственных услуг и по иным платежам по Имуществу.</w:t>
      </w:r>
    </w:p>
    <w:p w14:paraId="73920450" w14:textId="77777777" w:rsidR="00E37BC0" w:rsidRDefault="00E37BC0">
      <w:pPr>
        <w:widowControl w:val="0"/>
        <w:spacing w:after="0" w:line="240" w:lineRule="auto"/>
        <w:ind w:firstLine="709"/>
        <w:contextualSpacing/>
        <w:rPr>
          <w:rFonts w:ascii="Times New Roman" w:eastAsia="Times New Roman" w:hAnsi="Times New Roman" w:cs="Times New Roman"/>
          <w:sz w:val="24"/>
          <w:szCs w:val="24"/>
          <w:lang w:eastAsia="ru-RU"/>
        </w:rPr>
      </w:pPr>
    </w:p>
    <w:p w14:paraId="43BC75E9" w14:textId="77777777" w:rsidR="00E37BC0" w:rsidRDefault="001E48F0">
      <w:pPr>
        <w:widowControl w:val="0"/>
        <w:numPr>
          <w:ilvl w:val="0"/>
          <w:numId w:val="6"/>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Срок действия Договора</w:t>
      </w:r>
    </w:p>
    <w:p w14:paraId="3004476F" w14:textId="77777777" w:rsidR="00E37BC0" w:rsidRDefault="00E37BC0">
      <w:pPr>
        <w:widowControl w:val="0"/>
        <w:spacing w:after="0" w:line="240" w:lineRule="auto"/>
        <w:ind w:firstLine="709"/>
        <w:contextualSpacing/>
        <w:rPr>
          <w:rFonts w:ascii="Times New Roman" w:eastAsia="Times New Roman" w:hAnsi="Times New Roman" w:cs="Times New Roman"/>
          <w:sz w:val="24"/>
          <w:szCs w:val="24"/>
          <w:lang w:eastAsia="ru-RU"/>
        </w:rPr>
      </w:pPr>
    </w:p>
    <w:p w14:paraId="2F35345C" w14:textId="77777777" w:rsidR="00E37BC0" w:rsidRDefault="001E48F0">
      <w:pPr>
        <w:widowControl w:val="0"/>
        <w:numPr>
          <w:ilvl w:val="1"/>
          <w:numId w:val="6"/>
        </w:numPr>
        <w:tabs>
          <w:tab w:val="left" w:pos="-1985"/>
        </w:tabs>
        <w:snapToGrid w:val="0"/>
        <w:spacing w:after="0" w:line="240" w:lineRule="auto"/>
        <w:ind w:left="0" w:firstLine="709"/>
        <w:contextualSpacing/>
        <w:jc w:val="both"/>
        <w:rPr>
          <w:rFonts w:ascii="Times New Roman" w:eastAsia="Times New Roman" w:hAnsi="Times New Roman" w:cs="Times New Roman"/>
          <w:sz w:val="24"/>
          <w:szCs w:val="24"/>
          <w:lang w:eastAsia="ru-RU"/>
        </w:rPr>
      </w:pPr>
      <w:bookmarkStart w:id="0" w:name="_Ref485889431"/>
      <w:r>
        <w:rPr>
          <w:rFonts w:ascii="Times New Roman" w:eastAsia="Times New Roman" w:hAnsi="Times New Roman" w:cs="Times New Roman"/>
          <w:sz w:val="24"/>
          <w:szCs w:val="24"/>
          <w:lang w:eastAsia="ru-RU"/>
        </w:rPr>
        <w:t xml:space="preserve">Договор </w:t>
      </w:r>
      <w:bookmarkEnd w:id="0"/>
      <w:r>
        <w:rPr>
          <w:rFonts w:ascii="Times New Roman" w:eastAsia="Times New Roman" w:hAnsi="Times New Roman" w:cs="Times New Roman"/>
          <w:sz w:val="24"/>
          <w:szCs w:val="24"/>
          <w:lang w:eastAsia="ru-RU"/>
        </w:rPr>
        <w:t>признается заключенным в момент подписания его Сторонами и действует до полного исполнения Сторонами своих обязательств по Договору.</w:t>
      </w:r>
    </w:p>
    <w:p w14:paraId="27266864" w14:textId="77777777" w:rsidR="00E37BC0" w:rsidRDefault="00E37BC0">
      <w:pPr>
        <w:widowControl w:val="0"/>
        <w:spacing w:after="0" w:line="240" w:lineRule="auto"/>
        <w:ind w:firstLine="709"/>
        <w:contextualSpacing/>
        <w:rPr>
          <w:rFonts w:ascii="Times New Roman" w:eastAsia="Times New Roman" w:hAnsi="Times New Roman" w:cs="Times New Roman"/>
          <w:sz w:val="24"/>
          <w:szCs w:val="24"/>
          <w:lang w:eastAsia="ru-RU"/>
        </w:rPr>
      </w:pPr>
    </w:p>
    <w:p w14:paraId="077F9C4C" w14:textId="77777777" w:rsidR="00E37BC0" w:rsidRDefault="001E48F0">
      <w:pPr>
        <w:widowControl w:val="0"/>
        <w:numPr>
          <w:ilvl w:val="0"/>
          <w:numId w:val="6"/>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bCs/>
          <w:sz w:val="24"/>
          <w:szCs w:val="24"/>
          <w:lang w:eastAsia="ru-RU"/>
        </w:rPr>
        <w:t>Порядок передачи Имущества</w:t>
      </w:r>
    </w:p>
    <w:p w14:paraId="459BCC87" w14:textId="77777777" w:rsidR="00E37BC0" w:rsidRDefault="00E37BC0">
      <w:pPr>
        <w:widowControl w:val="0"/>
        <w:spacing w:after="0" w:line="240" w:lineRule="auto"/>
        <w:ind w:firstLine="709"/>
        <w:contextualSpacing/>
        <w:rPr>
          <w:rFonts w:ascii="Times New Roman" w:eastAsia="Times New Roman" w:hAnsi="Times New Roman" w:cs="Times New Roman"/>
          <w:b/>
          <w:sz w:val="24"/>
          <w:szCs w:val="24"/>
          <w:lang w:eastAsia="ru-RU"/>
        </w:rPr>
      </w:pPr>
    </w:p>
    <w:p w14:paraId="0502245F" w14:textId="6CE8AF4F" w:rsidR="00E37BC0" w:rsidRPr="0033371B" w:rsidRDefault="001E48F0" w:rsidP="000D31F5">
      <w:pPr>
        <w:widowControl w:val="0"/>
        <w:numPr>
          <w:ilvl w:val="1"/>
          <w:numId w:val="6"/>
        </w:numPr>
        <w:spacing w:after="0" w:line="240" w:lineRule="auto"/>
        <w:ind w:left="0" w:firstLine="709"/>
        <w:contextualSpacing/>
        <w:jc w:val="both"/>
        <w:rPr>
          <w:rFonts w:ascii="Times New Roman" w:eastAsia="Times New Roman" w:hAnsi="Times New Roman" w:cs="Times New Roman"/>
          <w:b/>
          <w:sz w:val="24"/>
          <w:szCs w:val="24"/>
          <w:lang w:eastAsia="ru-RU"/>
        </w:rPr>
      </w:pPr>
      <w:bookmarkStart w:id="1" w:name="_Ref486328488"/>
      <w:r>
        <w:rPr>
          <w:rFonts w:ascii="Times New Roman" w:eastAsia="Times New Roman" w:hAnsi="Times New Roman" w:cs="Times New Roman"/>
          <w:sz w:val="24"/>
          <w:szCs w:val="24"/>
          <w:lang w:eastAsia="ru-RU"/>
        </w:rPr>
        <w:t xml:space="preserve">Продавец в срок не ранее </w:t>
      </w:r>
      <w:r>
        <w:rPr>
          <w:rFonts w:ascii="Times New Roman" w:eastAsia="Times New Roman" w:hAnsi="Times New Roman" w:cs="Times New Roman"/>
          <w:b/>
          <w:sz w:val="24"/>
          <w:szCs w:val="24"/>
          <w:lang w:eastAsia="ru-RU"/>
        </w:rPr>
        <w:t>05.12.2022 г.,</w:t>
      </w:r>
      <w:r>
        <w:rPr>
          <w:rFonts w:ascii="Times New Roman" w:eastAsia="Times New Roman" w:hAnsi="Times New Roman" w:cs="Times New Roman"/>
          <w:sz w:val="24"/>
          <w:szCs w:val="24"/>
          <w:lang w:eastAsia="ru-RU"/>
        </w:rPr>
        <w:t xml:space="preserve"> но в любом случае </w:t>
      </w:r>
      <w:r w:rsidR="0060107F">
        <w:rPr>
          <w:rFonts w:ascii="Times New Roman" w:eastAsia="Times New Roman" w:hAnsi="Times New Roman" w:cs="Times New Roman"/>
          <w:sz w:val="24"/>
          <w:szCs w:val="24"/>
          <w:lang w:eastAsia="ru-RU"/>
        </w:rPr>
        <w:t xml:space="preserve">после </w:t>
      </w:r>
      <w:r>
        <w:rPr>
          <w:rFonts w:ascii="Times New Roman" w:eastAsia="Times New Roman" w:hAnsi="Times New Roman" w:cs="Times New Roman"/>
          <w:sz w:val="24"/>
          <w:szCs w:val="24"/>
          <w:lang w:eastAsia="ru-RU"/>
        </w:rPr>
        <w:t>полной оплаты Покупателем цены Имущества (в соответствии с пунктом 4.3 Договора) обязуется передать Покупателю Имущество по акту приема-передачи, составленному по форме Приложения № 1 к Договору.</w:t>
      </w:r>
      <w:bookmarkEnd w:id="1"/>
      <w:r w:rsidR="0033371B" w:rsidRPr="0033371B">
        <w:rPr>
          <w:rFonts w:ascii="Times New Roman" w:eastAsia="Times New Roman" w:hAnsi="Times New Roman" w:cs="Times New Roman"/>
          <w:sz w:val="24"/>
          <w:szCs w:val="24"/>
          <w:lang w:eastAsia="ru-RU"/>
        </w:rPr>
        <w:t xml:space="preserve">  </w:t>
      </w:r>
    </w:p>
    <w:p w14:paraId="3E3A155F" w14:textId="2E39C762" w:rsidR="0033371B" w:rsidRDefault="0033371B" w:rsidP="000D31F5">
      <w:pPr>
        <w:pStyle w:val="western"/>
        <w:spacing w:before="0" w:beforeAutospacing="0"/>
        <w:ind w:firstLine="709"/>
        <w:rPr>
          <w:b/>
          <w:bCs/>
        </w:rPr>
      </w:pPr>
      <w:r>
        <w:lastRenderedPageBreak/>
        <w:t xml:space="preserve">Стороны пришли к соглашению о том, что Продавец самостоятельно определяет дату передачи </w:t>
      </w:r>
      <w:r>
        <w:rPr>
          <w:b/>
          <w:bCs/>
        </w:rPr>
        <w:t xml:space="preserve">Имущества </w:t>
      </w:r>
      <w:r>
        <w:t>в пределах указанного срока, а Покупатель не вправе требовать от Продавца передачи данного Имущества</w:t>
      </w:r>
      <w:r>
        <w:rPr>
          <w:b/>
          <w:bCs/>
        </w:rPr>
        <w:t xml:space="preserve"> ранее</w:t>
      </w:r>
      <w:r>
        <w:t xml:space="preserve"> </w:t>
      </w:r>
      <w:r>
        <w:rPr>
          <w:b/>
          <w:bCs/>
        </w:rPr>
        <w:t>05.12.2022 г.</w:t>
      </w:r>
    </w:p>
    <w:p w14:paraId="14B27CDB" w14:textId="77777777" w:rsidR="000D31F5" w:rsidRPr="000D31F5" w:rsidRDefault="000D31F5" w:rsidP="000D31F5">
      <w:pPr>
        <w:spacing w:after="0" w:line="240" w:lineRule="auto"/>
        <w:ind w:firstLine="709"/>
        <w:jc w:val="both"/>
        <w:rPr>
          <w:rFonts w:ascii="Times New Roman" w:hAnsi="Times New Roman" w:cs="Times New Roman"/>
          <w:sz w:val="24"/>
          <w:szCs w:val="24"/>
          <w:lang w:eastAsia="ru-RU"/>
        </w:rPr>
      </w:pPr>
      <w:r w:rsidRPr="000D31F5">
        <w:rPr>
          <w:rFonts w:ascii="Times New Roman" w:hAnsi="Times New Roman" w:cs="Times New Roman"/>
          <w:sz w:val="24"/>
          <w:szCs w:val="24"/>
          <w:lang w:eastAsia="ru-RU"/>
        </w:rPr>
        <w:t>При этом Покупатель обязуется принять Имущество в течение 7 (Семи) рабочих дней, с даты получения письменного уведомления Продавца о готовности передать данное Имущество.</w:t>
      </w:r>
    </w:p>
    <w:p w14:paraId="5552B494" w14:textId="77777777" w:rsidR="00E37BC0" w:rsidRDefault="001E48F0" w:rsidP="000D31F5">
      <w:pPr>
        <w:widowControl w:val="0"/>
        <w:numPr>
          <w:ilvl w:val="1"/>
          <w:numId w:val="6"/>
        </w:numPr>
        <w:spacing w:after="0" w:line="240" w:lineRule="auto"/>
        <w:ind w:left="0" w:firstLine="709"/>
        <w:contextualSpacing/>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Риск случайной гибели и случайного повреждения Имущества (его части) переходит к соответствующей Стороне с момента передачи ей Имущества (его части).</w:t>
      </w:r>
    </w:p>
    <w:p w14:paraId="60E66E27" w14:textId="77777777" w:rsidR="00E37BC0" w:rsidRDefault="001E48F0" w:rsidP="000D31F5">
      <w:pPr>
        <w:widowControl w:val="0"/>
        <w:numPr>
          <w:ilvl w:val="1"/>
          <w:numId w:val="6"/>
        </w:numPr>
        <w:spacing w:after="0" w:line="240" w:lineRule="auto"/>
        <w:ind w:left="0" w:firstLine="709"/>
        <w:contextualSpacing/>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Право собственности на Имущество переходит к Покупателю с момента государственной регистрации перехода права собственности в органе, осуществляющем государственный кадастровый учет и государственную регистрацию прав (далее – орган регистрации прав)</w:t>
      </w:r>
      <w:bookmarkStart w:id="2" w:name="_Ref82097368"/>
      <w:r>
        <w:rPr>
          <w:rFonts w:ascii="Times New Roman" w:eastAsia="Times New Roman" w:hAnsi="Times New Roman" w:cs="Times New Roman"/>
          <w:sz w:val="24"/>
          <w:szCs w:val="24"/>
          <w:lang w:eastAsia="ru-RU"/>
        </w:rPr>
        <w:t>.</w:t>
      </w:r>
    </w:p>
    <w:p w14:paraId="031CA696" w14:textId="77777777" w:rsidR="00E37BC0" w:rsidRDefault="001E48F0" w:rsidP="000D31F5">
      <w:pPr>
        <w:widowControl w:val="0"/>
        <w:numPr>
          <w:ilvl w:val="1"/>
          <w:numId w:val="6"/>
        </w:numPr>
        <w:spacing w:after="0" w:line="240" w:lineRule="auto"/>
        <w:ind w:left="0" w:firstLine="709"/>
        <w:contextualSpacing/>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В случае приостановления/отказа по решению органа регистрации прав государственной регистрации перехода права собственности на Имущество от Продавца к Покупателю, Стороны обязуются предпринять все зависящие от них действия, необходимые для продолжения/возобновления государственной регистрации в соответствии с условиями Договора. При невозможности осуществления перехода права собственности в разумный срок (разумными мерами), но не более 60 (шестидесяти) календарных дней, любая из Сторон вправе отказаться от исполнения и расторгнуть Договор в одностороннем внесудебном порядке с письменным уведомлением другой Стороны, с указанием даты расторжения Договора.</w:t>
      </w:r>
      <w:bookmarkEnd w:id="2"/>
      <w:r>
        <w:rPr>
          <w:rFonts w:ascii="Times New Roman" w:eastAsia="Times New Roman" w:hAnsi="Times New Roman" w:cs="Times New Roman"/>
          <w:sz w:val="24"/>
          <w:szCs w:val="24"/>
          <w:lang w:eastAsia="ru-RU"/>
        </w:rPr>
        <w:t xml:space="preserve"> </w:t>
      </w:r>
    </w:p>
    <w:p w14:paraId="7D2F88DA" w14:textId="77777777" w:rsidR="00E37BC0" w:rsidRDefault="001E48F0">
      <w:pPr>
        <w:widowControl w:val="0"/>
        <w:spacing w:after="0" w:line="240" w:lineRule="auto"/>
        <w:ind w:firstLine="709"/>
        <w:contextualSpacing/>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В случае расторжения Договора по основанию, указанному в настоящем пункте, Покупатель обязан в течение 5 (пяти) рабочих дней с даты расторжения Договора, указанной в соответствующем уведомлении, передать (вернуть) Продавцу по акту приема-передачи (возврата) Имущество (в состоянии, в котором Покупатель принимал Имущество от Продавца в соответствии с пунктом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REF _Ref486328488 \r \h</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sidR="00867671">
        <w:rPr>
          <w:rFonts w:ascii="Times New Roman" w:eastAsia="Times New Roman" w:hAnsi="Times New Roman" w:cs="Times New Roman"/>
          <w:sz w:val="24"/>
          <w:szCs w:val="24"/>
          <w:lang w:eastAsia="ru-RU"/>
        </w:rPr>
        <w:t>3.1</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Договора), а Продавец обязуется возвратить Покупателю уплаченные им за Имущество денежные средства в течение 5 (пяти) рабочих дней с даты подписания данного акта приема-передачи (возврата) Имущества. </w:t>
      </w:r>
    </w:p>
    <w:p w14:paraId="23A21487" w14:textId="77777777" w:rsidR="00E37BC0" w:rsidRDefault="00E37BC0">
      <w:pPr>
        <w:widowControl w:val="0"/>
        <w:spacing w:after="0" w:line="240" w:lineRule="auto"/>
        <w:ind w:firstLine="709"/>
        <w:contextualSpacing/>
        <w:jc w:val="both"/>
        <w:rPr>
          <w:rFonts w:ascii="Times New Roman" w:eastAsia="Times New Roman" w:hAnsi="Times New Roman" w:cs="Times New Roman"/>
          <w:b/>
          <w:sz w:val="24"/>
          <w:szCs w:val="24"/>
          <w:lang w:eastAsia="ru-RU"/>
        </w:rPr>
      </w:pPr>
    </w:p>
    <w:p w14:paraId="1BFA36DE" w14:textId="77777777" w:rsidR="00E37BC0" w:rsidRDefault="001E48F0">
      <w:pPr>
        <w:widowControl w:val="0"/>
        <w:numPr>
          <w:ilvl w:val="0"/>
          <w:numId w:val="6"/>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Оплата по Договору</w:t>
      </w:r>
    </w:p>
    <w:p w14:paraId="6917A27C" w14:textId="77777777" w:rsidR="00E37BC0" w:rsidRDefault="00E37BC0">
      <w:pPr>
        <w:widowControl w:val="0"/>
        <w:spacing w:after="0" w:line="240" w:lineRule="auto"/>
        <w:ind w:left="709"/>
        <w:contextualSpacing/>
        <w:jc w:val="both"/>
        <w:rPr>
          <w:rFonts w:ascii="Times New Roman" w:eastAsia="Times New Roman" w:hAnsi="Times New Roman" w:cs="Times New Roman"/>
          <w:sz w:val="24"/>
          <w:szCs w:val="24"/>
          <w:lang w:eastAsia="ru-RU"/>
        </w:rPr>
      </w:pPr>
    </w:p>
    <w:p w14:paraId="4AC165F5" w14:textId="37529BA0" w:rsidR="00E37BC0" w:rsidRDefault="001E48F0">
      <w:pPr>
        <w:widowControl w:val="0"/>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bookmarkStart w:id="3" w:name="_Ref486334854"/>
      <w:r>
        <w:rPr>
          <w:rFonts w:ascii="Times New Roman" w:eastAsia="Times New Roman" w:hAnsi="Times New Roman" w:cs="Times New Roman"/>
          <w:sz w:val="24"/>
          <w:szCs w:val="24"/>
          <w:lang w:eastAsia="ru-RU"/>
        </w:rPr>
        <w:t>Общая стоимость Имущества по Договору составляет: ________ (____________) ________, включая НДС (20 %)</w:t>
      </w:r>
      <w:bookmarkEnd w:id="3"/>
      <w:r w:rsidR="00EC0B26">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p>
    <w:p w14:paraId="78714BF5" w14:textId="77777777" w:rsidR="00E37BC0" w:rsidRDefault="001E48F0">
      <w:pPr>
        <w:pStyle w:val="aff1"/>
        <w:numPr>
          <w:ilvl w:val="1"/>
          <w:numId w:val="6"/>
        </w:numPr>
        <w:ind w:left="0" w:firstLine="709"/>
        <w:jc w:val="both"/>
        <w:rPr>
          <w:sz w:val="24"/>
          <w:szCs w:val="24"/>
        </w:rPr>
      </w:pPr>
      <w:r>
        <w:rPr>
          <w:sz w:val="24"/>
          <w:szCs w:val="24"/>
        </w:rPr>
        <w:t>Задаток, уплаченный Покупателем организатору торгов в форме аукциона _______________ на основании договора о задатке от _________ № ____, в размере ________ (____________) ________ засчитывается в счет исполнения Покупателем обязанности по уплате цены Имущества по Договору в размере __________ (________), в том числе НДС __________ (________).</w:t>
      </w:r>
    </w:p>
    <w:p w14:paraId="2D7BDBAF" w14:textId="77777777" w:rsidR="00E37BC0" w:rsidRDefault="001E48F0">
      <w:pPr>
        <w:widowControl w:val="0"/>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bookmarkStart w:id="4" w:name="_Ref486334738"/>
      <w:bookmarkStart w:id="5" w:name="_Ref82174936"/>
      <w:r>
        <w:rPr>
          <w:rFonts w:ascii="Times New Roman" w:eastAsia="Times New Roman" w:hAnsi="Times New Roman" w:cs="Times New Roman"/>
          <w:sz w:val="24"/>
          <w:szCs w:val="24"/>
          <w:lang w:eastAsia="ru-RU"/>
        </w:rPr>
        <w:t>Оплата Имущества (оставшейся части в размере ________ (____________) ________, включая НДС (20 %)) осуществляется Покупателем единовременно, в полном объеме, в течение 10 (десяти) рабочих дней со дня подписания Договора.</w:t>
      </w:r>
      <w:bookmarkEnd w:id="4"/>
      <w:bookmarkEnd w:id="5"/>
    </w:p>
    <w:p w14:paraId="03A78EC9" w14:textId="77777777" w:rsidR="00E37BC0" w:rsidRDefault="001E48F0">
      <w:pPr>
        <w:widowControl w:val="0"/>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Расчеты по Договору производятся в рублях, путем безналичного перечисления денежных средств на счет Продавца, указанный в разделе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REF _Ref486328623 \r \h</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sidR="00867671">
        <w:rPr>
          <w:rFonts w:ascii="Times New Roman" w:eastAsia="Times New Roman" w:hAnsi="Times New Roman" w:cs="Times New Roman"/>
          <w:sz w:val="24"/>
          <w:szCs w:val="24"/>
          <w:lang w:eastAsia="ru-RU"/>
        </w:rPr>
        <w:t>13</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Договора. </w:t>
      </w:r>
    </w:p>
    <w:p w14:paraId="4E1D7010" w14:textId="77777777" w:rsidR="00E37BC0" w:rsidRDefault="001E48F0">
      <w:pPr>
        <w:widowControl w:val="0"/>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Датой исполнения обязательств Покупателя по оплате Имущества считается дата поступления денежных средств на счет Продавца, указанный в разделе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REF _Ref486328623 \r \h</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sidR="00867671">
        <w:rPr>
          <w:rFonts w:ascii="Times New Roman" w:eastAsia="Times New Roman" w:hAnsi="Times New Roman" w:cs="Times New Roman"/>
          <w:sz w:val="24"/>
          <w:szCs w:val="24"/>
          <w:lang w:eastAsia="ru-RU"/>
        </w:rPr>
        <w:t>13</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Договора.</w:t>
      </w:r>
    </w:p>
    <w:p w14:paraId="5A60F4BF" w14:textId="77777777" w:rsidR="00E37BC0" w:rsidRDefault="001E48F0">
      <w:pPr>
        <w:widowControl w:val="0"/>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Расходы, связанные с государственной регистрацией перехода права собственности на Недвижимое имущество, несет Покупатель в установленном законодательством Российской Федерации порядке.</w:t>
      </w:r>
    </w:p>
    <w:p w14:paraId="549A228B" w14:textId="77777777" w:rsidR="00E37BC0" w:rsidRDefault="001E48F0">
      <w:pPr>
        <w:widowControl w:val="0"/>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Счет-фактура предоставляется в порядке и в сроки, установленные законодательством Российской Федерации.</w:t>
      </w:r>
    </w:p>
    <w:p w14:paraId="382C2290" w14:textId="77777777" w:rsidR="00E37BC0" w:rsidRDefault="001E48F0">
      <w:pPr>
        <w:widowControl w:val="0"/>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bookmarkStart w:id="6" w:name="_Ref82174206"/>
      <w:bookmarkStart w:id="7" w:name="_Ref486333023"/>
      <w:r>
        <w:rPr>
          <w:rFonts w:ascii="Times New Roman" w:eastAsia="Times New Roman" w:hAnsi="Times New Roman" w:cs="Times New Roman"/>
          <w:sz w:val="24"/>
          <w:szCs w:val="24"/>
          <w:lang w:eastAsia="ru-RU"/>
        </w:rPr>
        <w:t>Покупатель обязан возместить Продавцу в полном объёме расходы, включая НДС, связанные с содержанием Имущества, за период со дня подписания акта приема-</w:t>
      </w:r>
      <w:r>
        <w:rPr>
          <w:rFonts w:ascii="Times New Roman" w:eastAsia="Times New Roman" w:hAnsi="Times New Roman" w:cs="Times New Roman"/>
          <w:sz w:val="24"/>
          <w:szCs w:val="24"/>
          <w:lang w:eastAsia="ru-RU"/>
        </w:rPr>
        <w:lastRenderedPageBreak/>
        <w:t xml:space="preserve">передачи, указанного в пункте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REF _Ref486328488 \r \h</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sidR="00867671">
        <w:rPr>
          <w:rFonts w:ascii="Times New Roman" w:eastAsia="Times New Roman" w:hAnsi="Times New Roman" w:cs="Times New Roman"/>
          <w:sz w:val="24"/>
          <w:szCs w:val="24"/>
          <w:lang w:eastAsia="ru-RU"/>
        </w:rPr>
        <w:t>3.1</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Договора, до дня заключения Покупателем коммунальных, эксплуатационных и иных договоров по Имуществу, а также налог на имущество - до даты государственной регистрации перехода права собственности на Недвижимое имущество, в срок не позднее 5 (пяти) рабочих дней со дня получения от Продавца счета и копий подтверждающих документов, в том числе платежных документов, предъявленных ресурсоснабжающими организациями (счет, счет-фактура и т.д.).</w:t>
      </w:r>
      <w:bookmarkEnd w:id="6"/>
      <w:bookmarkEnd w:id="7"/>
    </w:p>
    <w:p w14:paraId="1036AFA7" w14:textId="77777777" w:rsidR="00E37BC0" w:rsidRDefault="001E48F0">
      <w:pPr>
        <w:widowControl w:val="0"/>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При отсутствии индивидуальных узлов (приборов) учета сумма расходов Продавца, включая НДС, связанных с содержанием Объекта, подлежащая возмещению Покупателем, определяется и рассчитывается на основании показаний узлов (приборов) учета, к которым подключен Объект, с учетом отношения площади Объекта к площади всех помещений, подключенных к данным узлам (приборам) учета.</w:t>
      </w:r>
    </w:p>
    <w:p w14:paraId="1CFD5C22" w14:textId="77777777" w:rsidR="00E37BC0" w:rsidRDefault="001E48F0">
      <w:pPr>
        <w:pStyle w:val="aff1"/>
        <w:numPr>
          <w:ilvl w:val="1"/>
          <w:numId w:val="6"/>
        </w:numPr>
        <w:ind w:left="0" w:firstLine="709"/>
        <w:jc w:val="both"/>
        <w:rPr>
          <w:sz w:val="24"/>
          <w:szCs w:val="24"/>
        </w:rPr>
      </w:pPr>
      <w:r>
        <w:rPr>
          <w:sz w:val="24"/>
          <w:szCs w:val="24"/>
        </w:rPr>
        <w:t>По истечении 1 (одного) месяца с даты государственной регистрации перехода права собственности по Договору Продавец вправе прекратить осуществление платежей по коммунальным, эксплуатационным и иным договорам в отношении Имущества.</w:t>
      </w:r>
    </w:p>
    <w:p w14:paraId="3EC43C40" w14:textId="77777777" w:rsidR="00E37BC0" w:rsidRDefault="00E37BC0">
      <w:pPr>
        <w:pStyle w:val="aff1"/>
        <w:ind w:left="709"/>
        <w:rPr>
          <w:sz w:val="24"/>
          <w:szCs w:val="24"/>
        </w:rPr>
      </w:pPr>
    </w:p>
    <w:p w14:paraId="09482A10" w14:textId="77777777" w:rsidR="00E37BC0" w:rsidRDefault="001E48F0">
      <w:pPr>
        <w:widowControl w:val="0"/>
        <w:numPr>
          <w:ilvl w:val="0"/>
          <w:numId w:val="6"/>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Права и обязанности Сторон</w:t>
      </w:r>
    </w:p>
    <w:p w14:paraId="30824DE1" w14:textId="77777777" w:rsidR="00E37BC0" w:rsidRDefault="00E37BC0">
      <w:pPr>
        <w:widowControl w:val="0"/>
        <w:spacing w:after="0" w:line="240" w:lineRule="auto"/>
        <w:ind w:firstLine="709"/>
        <w:contextualSpacing/>
        <w:rPr>
          <w:rFonts w:ascii="Times New Roman" w:eastAsia="Times New Roman" w:hAnsi="Times New Roman" w:cs="Times New Roman"/>
          <w:b/>
          <w:sz w:val="24"/>
          <w:szCs w:val="24"/>
          <w:lang w:eastAsia="ru-RU"/>
        </w:rPr>
      </w:pPr>
    </w:p>
    <w:p w14:paraId="11F26EB5" w14:textId="77777777" w:rsidR="00E37BC0" w:rsidRDefault="001E48F0">
      <w:pPr>
        <w:widowControl w:val="0"/>
        <w:numPr>
          <w:ilvl w:val="1"/>
          <w:numId w:val="6"/>
        </w:numPr>
        <w:spacing w:after="0" w:line="240" w:lineRule="auto"/>
        <w:ind w:left="0" w:firstLine="709"/>
        <w:contextualSpacing/>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Стороны обязуются:</w:t>
      </w:r>
    </w:p>
    <w:p w14:paraId="1C8DD18D" w14:textId="0E36F853" w:rsidR="00E37BC0" w:rsidRDefault="001E48F0">
      <w:pPr>
        <w:widowControl w:val="0"/>
        <w:numPr>
          <w:ilvl w:val="2"/>
          <w:numId w:val="3"/>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течение 5 (пяти) календарных дней со дня подписания акта приема-передачи, указанного в пункте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REF _Ref486328488 \r \h</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sidR="00867671">
        <w:rPr>
          <w:rFonts w:ascii="Times New Roman" w:eastAsia="Times New Roman" w:hAnsi="Times New Roman" w:cs="Times New Roman"/>
          <w:sz w:val="24"/>
          <w:szCs w:val="24"/>
          <w:lang w:eastAsia="ru-RU"/>
        </w:rPr>
        <w:t>3.1</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Договора, совместно представить документы в орган, осуществляющий государственный кадастровый учет и государственную регистрацию прав, и осуществить иные действия, необходимые для государственной регистрации перехода права собственности на Недвижимое имущество</w:t>
      </w:r>
      <w:r>
        <w:rPr>
          <w:rStyle w:val="ab"/>
          <w:rFonts w:eastAsia="Times New Roman"/>
          <w:sz w:val="24"/>
          <w:szCs w:val="24"/>
          <w:lang w:eastAsia="ru-RU"/>
        </w:rPr>
        <w:footnoteReference w:id="1"/>
      </w:r>
      <w:r>
        <w:rPr>
          <w:rFonts w:ascii="Times New Roman" w:eastAsia="Times New Roman" w:hAnsi="Times New Roman" w:cs="Times New Roman"/>
          <w:sz w:val="24"/>
          <w:szCs w:val="24"/>
          <w:lang w:eastAsia="ru-RU"/>
        </w:rPr>
        <w:t xml:space="preserve"> к Покупателю по Договору</w:t>
      </w:r>
      <w:bookmarkStart w:id="8" w:name="_Ref527451584"/>
      <w:bookmarkEnd w:id="8"/>
      <w:r>
        <w:rPr>
          <w:rFonts w:ascii="Times New Roman" w:eastAsia="Times New Roman" w:hAnsi="Times New Roman" w:cs="Times New Roman"/>
          <w:sz w:val="24"/>
          <w:szCs w:val="24"/>
          <w:lang w:eastAsia="ru-RU"/>
        </w:rPr>
        <w:t>.</w:t>
      </w:r>
    </w:p>
    <w:p w14:paraId="07ACBFC1" w14:textId="77777777" w:rsidR="00E37BC0" w:rsidRDefault="00E37BC0">
      <w:pPr>
        <w:widowControl w:val="0"/>
        <w:spacing w:after="0" w:line="240" w:lineRule="auto"/>
        <w:ind w:firstLine="709"/>
        <w:jc w:val="both"/>
        <w:rPr>
          <w:rFonts w:ascii="Times New Roman" w:eastAsia="Times New Roman" w:hAnsi="Times New Roman" w:cs="Times New Roman"/>
          <w:sz w:val="24"/>
          <w:szCs w:val="24"/>
          <w:lang w:eastAsia="ru-RU"/>
        </w:rPr>
      </w:pPr>
    </w:p>
    <w:p w14:paraId="09450511" w14:textId="77777777" w:rsidR="00E37BC0" w:rsidRDefault="001E48F0">
      <w:pPr>
        <w:widowControl w:val="0"/>
        <w:numPr>
          <w:ilvl w:val="1"/>
          <w:numId w:val="6"/>
        </w:numPr>
        <w:spacing w:after="0" w:line="240" w:lineRule="auto"/>
        <w:ind w:left="0" w:firstLine="709"/>
        <w:contextualSpacing/>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Продавец обязуется</w:t>
      </w:r>
      <w:r>
        <w:rPr>
          <w:rFonts w:ascii="Times New Roman" w:eastAsia="Times New Roman" w:hAnsi="Times New Roman" w:cs="Times New Roman"/>
          <w:b/>
          <w:sz w:val="24"/>
          <w:szCs w:val="24"/>
          <w:lang w:val="en-US" w:eastAsia="ru-RU"/>
        </w:rPr>
        <w:t>:</w:t>
      </w:r>
    </w:p>
    <w:p w14:paraId="37E00843" w14:textId="77777777" w:rsidR="00E37BC0" w:rsidRDefault="001E48F0">
      <w:pPr>
        <w:widowControl w:val="0"/>
        <w:numPr>
          <w:ilvl w:val="2"/>
          <w:numId w:val="4"/>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Одновременно с подписанием акта приема-передачи, указанного в пункте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REF _Ref486328488 \r \h</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sidR="00867671">
        <w:rPr>
          <w:rFonts w:ascii="Times New Roman" w:eastAsia="Times New Roman" w:hAnsi="Times New Roman" w:cs="Times New Roman"/>
          <w:sz w:val="24"/>
          <w:szCs w:val="24"/>
          <w:lang w:eastAsia="ru-RU"/>
        </w:rPr>
        <w:t>3.1</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Договора, осуществить передачу Покупателю всей имеющейся документации, относящейся к Имуществу, а также имеющихся документов, необходимых Покупателю для заключения коммунальных, эксплуатационных, хозяйственных и иных договоров.</w:t>
      </w:r>
    </w:p>
    <w:p w14:paraId="28A9B6D3" w14:textId="77777777" w:rsidR="00E37BC0" w:rsidRDefault="001E48F0">
      <w:pPr>
        <w:pStyle w:val="aff1"/>
        <w:numPr>
          <w:ilvl w:val="2"/>
          <w:numId w:val="4"/>
        </w:numPr>
        <w:ind w:left="0" w:firstLine="708"/>
        <w:jc w:val="both"/>
        <w:rPr>
          <w:sz w:val="24"/>
          <w:szCs w:val="24"/>
        </w:rPr>
      </w:pPr>
      <w:r>
        <w:rPr>
          <w:rStyle w:val="ab"/>
          <w:sz w:val="24"/>
          <w:szCs w:val="24"/>
        </w:rPr>
        <w:footnoteReference w:id="2"/>
      </w:r>
      <w:r>
        <w:rPr>
          <w:sz w:val="24"/>
          <w:szCs w:val="24"/>
        </w:rPr>
        <w:t>При выплате дохода</w:t>
      </w:r>
      <w:r>
        <w:rPr>
          <w:rStyle w:val="ab"/>
          <w:sz w:val="24"/>
          <w:szCs w:val="24"/>
        </w:rPr>
        <w:footnoteReference w:id="3"/>
      </w:r>
      <w:r>
        <w:rPr>
          <w:sz w:val="24"/>
          <w:szCs w:val="24"/>
        </w:rPr>
        <w:t xml:space="preserve"> Покупателю Продавец, исполняя роль налогового агента в соответствии со статьей 226 НК РФ, удержать из сумм, причитающихся Покупателю, налог на доходы физических лиц (НДФЛ) по ставке 13 % и осуществить расчеты с бюджетом в порядке и сроки, установленные пунктами 4 и 6 статьи 226 НК РФ.</w:t>
      </w:r>
    </w:p>
    <w:p w14:paraId="11D7973E" w14:textId="77777777" w:rsidR="00E37BC0" w:rsidRDefault="00E37BC0">
      <w:pPr>
        <w:widowControl w:val="0"/>
        <w:spacing w:after="0" w:line="240" w:lineRule="auto"/>
        <w:ind w:firstLine="709"/>
        <w:contextualSpacing/>
        <w:jc w:val="both"/>
        <w:rPr>
          <w:rFonts w:ascii="Times New Roman" w:eastAsia="Times New Roman" w:hAnsi="Times New Roman" w:cs="Times New Roman"/>
          <w:sz w:val="24"/>
          <w:szCs w:val="24"/>
          <w:lang w:eastAsia="ru-RU"/>
        </w:rPr>
      </w:pPr>
    </w:p>
    <w:p w14:paraId="16D1F028" w14:textId="77777777" w:rsidR="00E37BC0" w:rsidRDefault="001E48F0">
      <w:pPr>
        <w:widowControl w:val="0"/>
        <w:numPr>
          <w:ilvl w:val="1"/>
          <w:numId w:val="6"/>
        </w:numPr>
        <w:spacing w:after="0" w:line="240" w:lineRule="auto"/>
        <w:ind w:left="0" w:firstLine="709"/>
        <w:contextualSpacing/>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Покупатель обязуется:</w:t>
      </w:r>
    </w:p>
    <w:p w14:paraId="0EF6DEB7" w14:textId="77777777" w:rsidR="00E37BC0" w:rsidRDefault="001E48F0">
      <w:pPr>
        <w:widowControl w:val="0"/>
        <w:numPr>
          <w:ilvl w:val="2"/>
          <w:numId w:val="5"/>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Принять и оплатить Имущество в порядке и на условиях, установленных Договором.</w:t>
      </w:r>
    </w:p>
    <w:p w14:paraId="2FCABE17" w14:textId="77777777" w:rsidR="00E37BC0" w:rsidRDefault="001E48F0">
      <w:pPr>
        <w:widowControl w:val="0"/>
        <w:numPr>
          <w:ilvl w:val="2"/>
          <w:numId w:val="5"/>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 даты (включая эту дату) подписания акта приема-передачи, указанного в пункте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REF _Ref486328488 \r \h</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sidR="00867671">
        <w:rPr>
          <w:rFonts w:ascii="Times New Roman" w:eastAsia="Times New Roman" w:hAnsi="Times New Roman" w:cs="Times New Roman"/>
          <w:sz w:val="24"/>
          <w:szCs w:val="24"/>
          <w:lang w:eastAsia="ru-RU"/>
        </w:rPr>
        <w:t>3.1</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Договора, нести коммунальные, эксплуатационные, хозяйственные и иные расходы по Имуществу.</w:t>
      </w:r>
    </w:p>
    <w:p w14:paraId="0FEB4742" w14:textId="77777777" w:rsidR="00E37BC0" w:rsidRDefault="001E48F0">
      <w:pPr>
        <w:widowControl w:val="0"/>
        <w:numPr>
          <w:ilvl w:val="2"/>
          <w:numId w:val="5"/>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течение 20 (двадцати) рабочих дней со дня регистрации перехода на Покупателя права собственности на Имущество переоформить договоры на коммунальные, эксплуатационные, хозяйственные и иные услуги.</w:t>
      </w:r>
    </w:p>
    <w:p w14:paraId="50196CB8" w14:textId="77777777" w:rsidR="00E37BC0" w:rsidRDefault="001E48F0">
      <w:pPr>
        <w:widowControl w:val="0"/>
        <w:numPr>
          <w:ilvl w:val="2"/>
          <w:numId w:val="5"/>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Возместить Продавцу в полном объёме расходы, включая НДС, связанные с </w:t>
      </w:r>
      <w:r>
        <w:rPr>
          <w:rFonts w:ascii="Times New Roman" w:eastAsia="Times New Roman" w:hAnsi="Times New Roman" w:cs="Times New Roman"/>
          <w:sz w:val="24"/>
          <w:szCs w:val="24"/>
          <w:lang w:eastAsia="ru-RU"/>
        </w:rPr>
        <w:lastRenderedPageBreak/>
        <w:t xml:space="preserve">содержанием Имущества, указанные в пункте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REF _Ref82174206 \r \h</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sidR="00867671">
        <w:rPr>
          <w:rFonts w:ascii="Times New Roman" w:eastAsia="Times New Roman" w:hAnsi="Times New Roman" w:cs="Times New Roman"/>
          <w:sz w:val="24"/>
          <w:szCs w:val="24"/>
          <w:lang w:eastAsia="ru-RU"/>
        </w:rPr>
        <w:t>4.8</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Договора.</w:t>
      </w:r>
      <w:bookmarkStart w:id="9" w:name="_Ref486332634"/>
      <w:bookmarkEnd w:id="9"/>
    </w:p>
    <w:p w14:paraId="7A6C9C17" w14:textId="77777777" w:rsidR="00E37BC0" w:rsidRDefault="00E37BC0">
      <w:pPr>
        <w:widowControl w:val="0"/>
        <w:tabs>
          <w:tab w:val="left" w:pos="-1418"/>
        </w:tabs>
        <w:spacing w:after="0" w:line="240" w:lineRule="auto"/>
        <w:ind w:firstLine="709"/>
        <w:contextualSpacing/>
        <w:jc w:val="both"/>
        <w:rPr>
          <w:rFonts w:ascii="Times New Roman" w:eastAsia="Times New Roman" w:hAnsi="Times New Roman" w:cs="Times New Roman"/>
          <w:sz w:val="24"/>
          <w:szCs w:val="24"/>
          <w:lang w:eastAsia="ru-RU"/>
        </w:rPr>
      </w:pPr>
    </w:p>
    <w:p w14:paraId="33AD28F9" w14:textId="77777777" w:rsidR="00E37BC0" w:rsidRDefault="001E48F0">
      <w:pPr>
        <w:widowControl w:val="0"/>
        <w:numPr>
          <w:ilvl w:val="0"/>
          <w:numId w:val="6"/>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Ответственность сторон</w:t>
      </w:r>
    </w:p>
    <w:p w14:paraId="1509B3CC" w14:textId="77777777" w:rsidR="00E37BC0" w:rsidRDefault="00E37BC0">
      <w:pPr>
        <w:widowControl w:val="0"/>
        <w:spacing w:after="0" w:line="240" w:lineRule="auto"/>
        <w:ind w:firstLine="709"/>
        <w:contextualSpacing/>
        <w:rPr>
          <w:rFonts w:ascii="Times New Roman" w:eastAsia="Times New Roman" w:hAnsi="Times New Roman" w:cs="Times New Roman"/>
          <w:sz w:val="24"/>
          <w:szCs w:val="24"/>
          <w:lang w:eastAsia="ru-RU"/>
        </w:rPr>
      </w:pPr>
    </w:p>
    <w:p w14:paraId="30435CB2" w14:textId="77777777" w:rsidR="00E37BC0" w:rsidRDefault="001E48F0">
      <w:pPr>
        <w:widowControl w:val="0"/>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 неисполнении или ненадлежащем исполнении обязательств по Договору Стороны несут ответственность в соответствии с законодательством Российской Федерации и условиями Договора. </w:t>
      </w:r>
    </w:p>
    <w:p w14:paraId="2347EC5C" w14:textId="77777777" w:rsidR="00E37BC0" w:rsidRDefault="001E48F0">
      <w:pPr>
        <w:widowControl w:val="0"/>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случае нарушения Покупателем срока оплаты Имущества, установленного в пункте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REF _Ref82174936 \r \h</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sidR="00867671">
        <w:rPr>
          <w:rFonts w:ascii="Times New Roman" w:eastAsia="Times New Roman" w:hAnsi="Times New Roman" w:cs="Times New Roman"/>
          <w:sz w:val="24"/>
          <w:szCs w:val="24"/>
          <w:lang w:eastAsia="ru-RU"/>
        </w:rPr>
        <w:t>4.3</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Договора, а также срока возмещения расходов, установленного в пункте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REF _Ref82174206 \r \h</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sidR="00867671">
        <w:rPr>
          <w:rFonts w:ascii="Times New Roman" w:eastAsia="Times New Roman" w:hAnsi="Times New Roman" w:cs="Times New Roman"/>
          <w:sz w:val="24"/>
          <w:szCs w:val="24"/>
          <w:lang w:eastAsia="ru-RU"/>
        </w:rPr>
        <w:t>4.8</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Договора, Покупатель уплачивает Продавцу, по требованию последнего, неустойку в размере 0,3 (ноль целых трех десятых) %, включая НДС (если применимо), от суммы просроченного платежа за каждый календарный день просрочки.</w:t>
      </w:r>
    </w:p>
    <w:p w14:paraId="19435B24" w14:textId="77777777" w:rsidR="00E37BC0" w:rsidRDefault="001E48F0">
      <w:pPr>
        <w:widowControl w:val="0"/>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случае нарушения Покупателем срока оплаты Имущества, установленного в пункте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REF _Ref82174936 \r \h</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sidR="00867671">
        <w:rPr>
          <w:rFonts w:ascii="Times New Roman" w:eastAsia="Times New Roman" w:hAnsi="Times New Roman" w:cs="Times New Roman"/>
          <w:sz w:val="24"/>
          <w:szCs w:val="24"/>
          <w:lang w:eastAsia="ru-RU"/>
        </w:rPr>
        <w:t>4.3</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Договора, более чем на 60 (шестьдесят) календарных дней Продавец имеет право на односторонний отказ от исполнения и расторжение Договора в одностороннем внесудебном порядке с письменным уведомлением другой Стороны, с указанием даты расторжения Договора.</w:t>
      </w:r>
    </w:p>
    <w:p w14:paraId="480C4620" w14:textId="77777777" w:rsidR="00E37BC0" w:rsidRDefault="001E48F0">
      <w:pPr>
        <w:widowControl w:val="0"/>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случае нарушения по вине Продавца срока передачи Имущества, установленного в пункте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REF _Ref486328488 \r \h</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sidR="00867671">
        <w:rPr>
          <w:rFonts w:ascii="Times New Roman" w:eastAsia="Times New Roman" w:hAnsi="Times New Roman" w:cs="Times New Roman"/>
          <w:sz w:val="24"/>
          <w:szCs w:val="24"/>
          <w:lang w:eastAsia="ru-RU"/>
        </w:rPr>
        <w:t>3.1</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Договора, Продавец уплачивает Покупателю, по требованию последнего, неустойку в размере 0,1 (ноль целых одной десятой) % от стоимости Имущества, указанной в пункте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REF _Ref486334854 \r \h</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sidR="00867671">
        <w:rPr>
          <w:rFonts w:ascii="Times New Roman" w:eastAsia="Times New Roman" w:hAnsi="Times New Roman" w:cs="Times New Roman"/>
          <w:sz w:val="24"/>
          <w:szCs w:val="24"/>
          <w:lang w:eastAsia="ru-RU"/>
        </w:rPr>
        <w:t>4.1</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Договора, за каждый день просрочки, но не более 10 (десяти) % от этой стоимости. </w:t>
      </w:r>
    </w:p>
    <w:p w14:paraId="19EB0F7F" w14:textId="77777777" w:rsidR="00E37BC0" w:rsidRDefault="001E48F0">
      <w:pPr>
        <w:widowControl w:val="0"/>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случае, если Покупатель не по вине Продавца не принимает Имущество, то Покупатель уплачивает Продавцу, по требованию последнего и в установленные в нем сроки, неустойку в размере 0,3 (ноль целых трех десятых) %, включая НДС (если применимо), </w:t>
      </w:r>
      <w:r>
        <w:rPr>
          <w:rFonts w:ascii="Times New Roman" w:eastAsia="Times New Roman" w:hAnsi="Times New Roman" w:cs="Times New Roman"/>
          <w:sz w:val="24"/>
          <w:szCs w:val="24"/>
          <w:lang w:eastAsia="ru-RU"/>
        </w:rPr>
        <w:br/>
        <w:t xml:space="preserve">от стоимости Имущества, указанной в пункте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REF _Ref486334854 \r \h</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sidR="00867671">
        <w:rPr>
          <w:rFonts w:ascii="Times New Roman" w:eastAsia="Times New Roman" w:hAnsi="Times New Roman" w:cs="Times New Roman"/>
          <w:sz w:val="24"/>
          <w:szCs w:val="24"/>
          <w:lang w:eastAsia="ru-RU"/>
        </w:rPr>
        <w:t>4.1</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Договора, за каждый календарный день просрочки, а также Продавец имеет право на односторонний отказ от исполнения и расторжение Договора в одностороннем внесудебном порядке с письменным уведомлением другой Стороны, с указанием даты расторжения Договора.</w:t>
      </w:r>
    </w:p>
    <w:p w14:paraId="69BE34C1" w14:textId="77777777" w:rsidR="00E37BC0" w:rsidRDefault="001E48F0">
      <w:pPr>
        <w:widowControl w:val="0"/>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случае уклонения от исполнения обязанностей, предусмотренных пунктом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REF _Ref527451584 \r \h</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sidR="00867671">
        <w:rPr>
          <w:rFonts w:ascii="Times New Roman" w:eastAsia="Times New Roman" w:hAnsi="Times New Roman" w:cs="Times New Roman"/>
          <w:sz w:val="24"/>
          <w:szCs w:val="24"/>
          <w:lang w:eastAsia="ru-RU"/>
        </w:rPr>
        <w:t>5.1.1</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Договора Сторона нарушившая Договор, обязана уплатить другой Стороне неустойку в размере 0,1 (ноль целых одной десятой) %, включая НДС (если применимо), от стоимости Имущества, указанной в пункте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REF _Ref486334854 \r \h</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sidR="00867671">
        <w:rPr>
          <w:rFonts w:ascii="Times New Roman" w:eastAsia="Times New Roman" w:hAnsi="Times New Roman" w:cs="Times New Roman"/>
          <w:sz w:val="24"/>
          <w:szCs w:val="24"/>
          <w:lang w:eastAsia="ru-RU"/>
        </w:rPr>
        <w:t>4.1</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Договора, за каждый день просрочки.</w:t>
      </w:r>
    </w:p>
    <w:p w14:paraId="40FAC41A" w14:textId="77777777" w:rsidR="00E37BC0" w:rsidRDefault="001E48F0">
      <w:pPr>
        <w:widowControl w:val="0"/>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случае уклонения от исполнения обязанностей, предусмотренных пунктом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REF _Ref527451584 \r \h</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sidR="00867671">
        <w:rPr>
          <w:rFonts w:ascii="Times New Roman" w:eastAsia="Times New Roman" w:hAnsi="Times New Roman" w:cs="Times New Roman"/>
          <w:sz w:val="24"/>
          <w:szCs w:val="24"/>
          <w:lang w:eastAsia="ru-RU"/>
        </w:rPr>
        <w:t>5.1.1</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Договора более чем на 30 (тридцать) календарных дней Сторона, не нарушившая Договор, имеет право на односторонний отказ от исполнения Договора в одностороннем внесудебном порядке с письменным уведомлением другой Стороны, с указанием даты расторжения Договора.</w:t>
      </w:r>
    </w:p>
    <w:p w14:paraId="6F41FA2D" w14:textId="77777777" w:rsidR="00E37BC0" w:rsidRDefault="001E48F0">
      <w:pPr>
        <w:widowControl w:val="0"/>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случае нарушения сроков возврата Имущества (пункт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REF _Ref3210543 \r \h</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sidR="00867671">
        <w:rPr>
          <w:rFonts w:ascii="Times New Roman" w:eastAsia="Times New Roman" w:hAnsi="Times New Roman" w:cs="Times New Roman"/>
          <w:sz w:val="24"/>
          <w:szCs w:val="24"/>
          <w:lang w:eastAsia="ru-RU"/>
        </w:rPr>
        <w:t>7.3</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Договора) при расторжении Договора, в том числе при одностороннем отказе от исполнения обязательств, Покупатель обязан в сроки, установленные в требовании Продавца, уплатить Продавцу неустойку в размере 0,1 (ноль целых одной десятой) %, включая НДС (если применимо), от общей стоимости Имущества за каждый день просрочки, а в случае невозврата Имущества в течение 10 (десяти) рабочих дней с даты расторжения Договора, в том числе при одностороннем отказе от исполнения обязательств – дополнительный штраф в размере 3 (три) %, включая НДС (если применимо), от общей стоимости Имущества.</w:t>
      </w:r>
    </w:p>
    <w:p w14:paraId="51277D4B" w14:textId="77777777" w:rsidR="00E37BC0" w:rsidRDefault="001E48F0">
      <w:pPr>
        <w:widowControl w:val="0"/>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случае возврата Покупателем Имущества при расторжении Договора, в том числе одностороннего отказа от исполнения обязательств, не в том состоянии, в котором он его получил, то </w:t>
      </w:r>
      <w:bookmarkStart w:id="10" w:name="_Ref510611957"/>
      <w:r>
        <w:rPr>
          <w:rFonts w:ascii="Times New Roman" w:eastAsia="Times New Roman" w:hAnsi="Times New Roman" w:cs="Times New Roman"/>
          <w:sz w:val="24"/>
          <w:szCs w:val="24"/>
          <w:lang w:eastAsia="ru-RU"/>
        </w:rPr>
        <w:t xml:space="preserve">Стороны фиксируют данные несоответствия в акте приема-передачи и согласовывают сроки и способы устранения недостатков. В случае не устранения (несвоевременного устранения/отказа от устранения) Покупателем выявленных Продавцом </w:t>
      </w:r>
      <w:r>
        <w:rPr>
          <w:rFonts w:ascii="Times New Roman" w:eastAsia="Times New Roman" w:hAnsi="Times New Roman" w:cs="Times New Roman"/>
          <w:sz w:val="24"/>
          <w:szCs w:val="24"/>
          <w:lang w:eastAsia="ru-RU"/>
        </w:rPr>
        <w:lastRenderedPageBreak/>
        <w:t>недостатков, Продавец вправе устранить их своими силами или с привлечением третьих лиц, а Покупатель обязуется возместить Продавцу все документально подтвержденные расходы, связанные с устранением данных недостатков, а также уплатить неустойку, включая НДС, в размере 1/12 от общей стоимости Имущества.</w:t>
      </w:r>
      <w:bookmarkEnd w:id="10"/>
      <w:r>
        <w:rPr>
          <w:rFonts w:ascii="Times New Roman" w:eastAsia="Times New Roman" w:hAnsi="Times New Roman" w:cs="Times New Roman"/>
          <w:sz w:val="24"/>
          <w:szCs w:val="24"/>
          <w:lang w:eastAsia="ru-RU"/>
        </w:rPr>
        <w:t xml:space="preserve"> Продавец праве удержать сумму документально подтвержденных расходов и неустойки из денежных средств, подлежащих возврату Покупателю.</w:t>
      </w:r>
    </w:p>
    <w:p w14:paraId="72FE8447" w14:textId="77777777" w:rsidR="00E37BC0" w:rsidRDefault="001E48F0">
      <w:pPr>
        <w:widowControl w:val="0"/>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Уплата неустойки и возмещение убытков производится в течение 10 (десяти) рабочих дней с даты получения соответствующего письменного требования другой Стороны и не освобождает Стороны от исполнения своих обязательств по Договору.</w:t>
      </w:r>
    </w:p>
    <w:p w14:paraId="2925966C" w14:textId="77777777" w:rsidR="00E37BC0" w:rsidRDefault="001E48F0">
      <w:pPr>
        <w:widowControl w:val="0"/>
        <w:numPr>
          <w:ilvl w:val="0"/>
          <w:numId w:val="6"/>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Изменение и расторжение Договора</w:t>
      </w:r>
    </w:p>
    <w:p w14:paraId="2208862D" w14:textId="77777777" w:rsidR="00E37BC0" w:rsidRDefault="00E37BC0">
      <w:pPr>
        <w:widowControl w:val="0"/>
        <w:spacing w:after="0" w:line="240" w:lineRule="auto"/>
        <w:ind w:firstLine="709"/>
        <w:contextualSpacing/>
        <w:jc w:val="both"/>
        <w:rPr>
          <w:rFonts w:ascii="Times New Roman" w:eastAsia="Times New Roman" w:hAnsi="Times New Roman" w:cs="Times New Roman"/>
          <w:sz w:val="24"/>
          <w:szCs w:val="24"/>
          <w:lang w:eastAsia="ru-RU"/>
        </w:rPr>
      </w:pPr>
    </w:p>
    <w:p w14:paraId="3C103720" w14:textId="77777777" w:rsidR="00E37BC0" w:rsidRDefault="001E48F0">
      <w:pPr>
        <w:widowControl w:val="0"/>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Все изменения к Договору действительны, если совершены в письменной форме в виде единого документа, подписанного Сторонами. </w:t>
      </w:r>
    </w:p>
    <w:p w14:paraId="551FAB1A" w14:textId="77777777" w:rsidR="00E37BC0" w:rsidRDefault="001E48F0">
      <w:pPr>
        <w:widowControl w:val="0"/>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Договор может быть досрочно расторгнут по соглашению Сторон либо по требованию одной из Сторон в порядке и по основаниям, предусмотренным законодательством Российской Федерации и Договором.</w:t>
      </w:r>
    </w:p>
    <w:p w14:paraId="3AF3F48A" w14:textId="77777777" w:rsidR="00E37BC0" w:rsidRDefault="001E48F0">
      <w:pPr>
        <w:widowControl w:val="0"/>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1" w:name="_Ref3210543"/>
      <w:r>
        <w:rPr>
          <w:rFonts w:ascii="Times New Roman" w:eastAsia="Times New Roman" w:hAnsi="Times New Roman" w:cs="Times New Roman"/>
          <w:sz w:val="24"/>
          <w:szCs w:val="24"/>
          <w:lang w:eastAsia="ru-RU"/>
        </w:rPr>
        <w:t>При расторжении Договора, в том числе одностороннего отказа от исполнения обязательств, Покупатель обязан передать/вернуть Продавцу по актам приема-передачи Имущество в том же состоянии, в котором он получил его от Продавца (не в худшем состоянии), в течение 10 (десяти) рабочих дней с даты расторжения Договора, а Продавец обязан возвратить Покупателю денежные средства, полученные от Покупателя в оплату Имущества (без каких-либо иных выплат, процентов и компенсаций, за исключением санкций предусмотренных Договором (при их наличии)), в течение 10 (десяти) рабочих дней с даты подписания Сторонами актов приема-передачи Имущества (возврата Имущества Продавцу).</w:t>
      </w:r>
      <w:bookmarkEnd w:id="11"/>
    </w:p>
    <w:p w14:paraId="3BF921C8" w14:textId="77777777" w:rsidR="00E37BC0" w:rsidRDefault="001E48F0">
      <w:pPr>
        <w:pStyle w:val="aff1"/>
        <w:numPr>
          <w:ilvl w:val="1"/>
          <w:numId w:val="6"/>
        </w:numPr>
        <w:ind w:left="0" w:firstLine="709"/>
        <w:jc w:val="both"/>
        <w:rPr>
          <w:sz w:val="24"/>
          <w:szCs w:val="24"/>
        </w:rPr>
      </w:pPr>
      <w:r>
        <w:rPr>
          <w:sz w:val="24"/>
          <w:szCs w:val="24"/>
        </w:rPr>
        <w:t>Продавец имеет право в любой момент и без объяснения причин отказаться от исполнения и расторгнуть Договор в одностороннем внесудебном порядке путем направления Покупателю письменного уведомления не позднее, чем за 3 (три) календарных дня до даты расторжения, указанной в уведомлении, без компенсации Покупателю каких-либо убытков.</w:t>
      </w:r>
    </w:p>
    <w:p w14:paraId="5F91D2B7" w14:textId="77777777" w:rsidR="00E37BC0" w:rsidRDefault="00E37BC0">
      <w:pPr>
        <w:widowControl w:val="0"/>
        <w:spacing w:after="0" w:line="240" w:lineRule="auto"/>
        <w:ind w:firstLine="709"/>
        <w:contextualSpacing/>
        <w:rPr>
          <w:rFonts w:ascii="Times New Roman" w:eastAsia="Times New Roman" w:hAnsi="Times New Roman" w:cs="Times New Roman"/>
          <w:sz w:val="24"/>
          <w:szCs w:val="24"/>
          <w:lang w:eastAsia="ru-RU"/>
        </w:rPr>
      </w:pPr>
    </w:p>
    <w:p w14:paraId="784DA73F" w14:textId="77777777" w:rsidR="00E37BC0" w:rsidRDefault="001E48F0">
      <w:pPr>
        <w:widowControl w:val="0"/>
        <w:numPr>
          <w:ilvl w:val="0"/>
          <w:numId w:val="6"/>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Обстоятельства непреодолимой силы (форс-мажор)</w:t>
      </w:r>
    </w:p>
    <w:p w14:paraId="561603E3" w14:textId="77777777" w:rsidR="00E37BC0" w:rsidRDefault="00E37BC0">
      <w:pPr>
        <w:widowControl w:val="0"/>
        <w:spacing w:after="0" w:line="240" w:lineRule="auto"/>
        <w:ind w:firstLine="709"/>
        <w:contextualSpacing/>
        <w:rPr>
          <w:rFonts w:ascii="Times New Roman" w:eastAsia="Times New Roman" w:hAnsi="Times New Roman" w:cs="Times New Roman"/>
          <w:sz w:val="24"/>
          <w:szCs w:val="24"/>
          <w:lang w:eastAsia="ru-RU"/>
        </w:rPr>
      </w:pPr>
    </w:p>
    <w:p w14:paraId="259FF9CD" w14:textId="77777777" w:rsidR="00E37BC0" w:rsidRDefault="001E48F0">
      <w:pPr>
        <w:widowControl w:val="0"/>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14:paraId="053EFB41" w14:textId="77777777" w:rsidR="00E37BC0" w:rsidRDefault="001E48F0">
      <w:pPr>
        <w:widowControl w:val="0"/>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14:paraId="5C398E8E" w14:textId="77777777" w:rsidR="00E37BC0" w:rsidRDefault="001E48F0">
      <w:pPr>
        <w:widowControl w:val="0"/>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30 (тридцати) календарных дней после начала действия непреодолимой силы.</w:t>
      </w:r>
    </w:p>
    <w:p w14:paraId="271EC24B" w14:textId="77777777" w:rsidR="00E37BC0" w:rsidRDefault="001E48F0">
      <w:pPr>
        <w:widowControl w:val="0"/>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14:paraId="62106F84" w14:textId="77777777" w:rsidR="00E37BC0" w:rsidRDefault="001E48F0">
      <w:pPr>
        <w:widowControl w:val="0"/>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Если указанные обстоятельства продолжаются более 6 (шести) месяцев, </w:t>
      </w:r>
      <w:r>
        <w:rPr>
          <w:rFonts w:ascii="Times New Roman" w:eastAsia="Times New Roman" w:hAnsi="Times New Roman" w:cs="Times New Roman"/>
          <w:sz w:val="24"/>
          <w:szCs w:val="24"/>
          <w:lang w:eastAsia="ru-RU"/>
        </w:rPr>
        <w:lastRenderedPageBreak/>
        <w:t>каждая Сторона имеет право инициировать досрочное расторжение Договора.</w:t>
      </w:r>
    </w:p>
    <w:p w14:paraId="2B93049B" w14:textId="77777777" w:rsidR="00E37BC0" w:rsidRDefault="00E37BC0">
      <w:pPr>
        <w:widowControl w:val="0"/>
        <w:spacing w:after="0" w:line="240" w:lineRule="auto"/>
        <w:ind w:firstLine="709"/>
        <w:contextualSpacing/>
        <w:jc w:val="both"/>
        <w:rPr>
          <w:rFonts w:ascii="Times New Roman" w:eastAsia="Times New Roman" w:hAnsi="Times New Roman" w:cs="Times New Roman"/>
          <w:sz w:val="24"/>
          <w:szCs w:val="24"/>
          <w:lang w:eastAsia="ru-RU"/>
        </w:rPr>
      </w:pPr>
    </w:p>
    <w:p w14:paraId="42246621" w14:textId="77777777" w:rsidR="00E37BC0" w:rsidRDefault="001E48F0">
      <w:pPr>
        <w:widowControl w:val="0"/>
        <w:numPr>
          <w:ilvl w:val="0"/>
          <w:numId w:val="6"/>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Конфиденциальность</w:t>
      </w:r>
    </w:p>
    <w:p w14:paraId="096EE632" w14:textId="77777777" w:rsidR="00E37BC0" w:rsidRDefault="001E48F0">
      <w:pPr>
        <w:keepLines/>
        <w:widowControl w:val="0"/>
        <w:numPr>
          <w:ilvl w:val="1"/>
          <w:numId w:val="6"/>
        </w:numPr>
        <w:spacing w:after="0" w:line="240" w:lineRule="auto"/>
        <w:ind w:left="0" w:firstLine="709"/>
        <w:contextualSpacing/>
        <w:jc w:val="both"/>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val="x-none" w:eastAsia="x-none"/>
        </w:rPr>
        <w:t>По взаимному согласию Сторон в рамках Договора конфиденциальной признается любая информация, касающаяся предмета</w:t>
      </w:r>
      <w:r>
        <w:rPr>
          <w:rFonts w:ascii="Times New Roman" w:eastAsia="Times New Roman" w:hAnsi="Times New Roman" w:cs="Times New Roman"/>
          <w:sz w:val="24"/>
          <w:szCs w:val="24"/>
          <w:lang w:eastAsia="x-none"/>
        </w:rPr>
        <w:t xml:space="preserve"> и содержания</w:t>
      </w:r>
      <w:r>
        <w:rPr>
          <w:rFonts w:ascii="Times New Roman" w:eastAsia="Times New Roman" w:hAnsi="Times New Roman" w:cs="Times New Roman"/>
          <w:sz w:val="24"/>
          <w:szCs w:val="24"/>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14:paraId="7E81B658" w14:textId="77777777" w:rsidR="00E37BC0" w:rsidRDefault="001E48F0">
      <w:pPr>
        <w:keepLines/>
        <w:widowControl w:val="0"/>
        <w:numPr>
          <w:ilvl w:val="1"/>
          <w:numId w:val="6"/>
        </w:numPr>
        <w:spacing w:after="0" w:line="240" w:lineRule="auto"/>
        <w:ind w:left="0" w:firstLine="709"/>
        <w:jc w:val="both"/>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val="x-none" w:eastAsia="x-none"/>
        </w:rPr>
        <w:t>Любой ущерб, вызванный нарушением условий конфиденциальности, определяется и возмещается в соответствии с законодательством Российской Федерации.</w:t>
      </w:r>
    </w:p>
    <w:p w14:paraId="513D5849" w14:textId="77777777" w:rsidR="00E37BC0" w:rsidRDefault="001E48F0">
      <w:pPr>
        <w:keepLines/>
        <w:widowControl w:val="0"/>
        <w:numPr>
          <w:ilvl w:val="1"/>
          <w:numId w:val="6"/>
        </w:numPr>
        <w:spacing w:after="0" w:line="240" w:lineRule="auto"/>
        <w:ind w:left="0" w:firstLine="709"/>
        <w:jc w:val="both"/>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val="x-none" w:eastAsia="x-none"/>
        </w:rPr>
        <w:t>Обязательства Сторон по защите конфиденциальной информации распространяются на все время действия Договора, а также в течение</w:t>
      </w:r>
      <w:r>
        <w:rPr>
          <w:rFonts w:ascii="Times New Roman" w:eastAsia="Times New Roman" w:hAnsi="Times New Roman" w:cs="Times New Roman"/>
          <w:sz w:val="24"/>
          <w:szCs w:val="24"/>
          <w:lang w:eastAsia="x-none"/>
        </w:rPr>
        <w:t xml:space="preserve"> 3 (трех) лет </w:t>
      </w:r>
      <w:r>
        <w:rPr>
          <w:rFonts w:ascii="Times New Roman" w:eastAsia="Times New Roman" w:hAnsi="Times New Roman" w:cs="Times New Roman"/>
          <w:sz w:val="24"/>
          <w:szCs w:val="24"/>
          <w:lang w:val="x-none" w:eastAsia="x-none"/>
        </w:rPr>
        <w:t>после прекращения действия Договора.</w:t>
      </w:r>
    </w:p>
    <w:p w14:paraId="3970CE59" w14:textId="77777777" w:rsidR="00E37BC0" w:rsidRDefault="001E48F0">
      <w:pPr>
        <w:keepLines/>
        <w:widowControl w:val="0"/>
        <w:numPr>
          <w:ilvl w:val="1"/>
          <w:numId w:val="6"/>
        </w:numPr>
        <w:spacing w:after="0" w:line="240" w:lineRule="auto"/>
        <w:ind w:left="0" w:firstLine="709"/>
        <w:jc w:val="both"/>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val="x-none" w:eastAsia="x-none"/>
        </w:rPr>
        <w:t>Не является нарушением режима конфиденциальности предоставление Сторонами информации по запросу уполномоченных государственных органов в соответствии с законодательством Российской Федерации.</w:t>
      </w:r>
    </w:p>
    <w:p w14:paraId="37A90067" w14:textId="77777777" w:rsidR="00E37BC0" w:rsidRDefault="00E37BC0">
      <w:pPr>
        <w:widowControl w:val="0"/>
        <w:spacing w:after="0" w:line="240" w:lineRule="auto"/>
        <w:ind w:firstLine="709"/>
        <w:contextualSpacing/>
        <w:rPr>
          <w:rFonts w:ascii="Times New Roman" w:eastAsia="Times New Roman" w:hAnsi="Times New Roman" w:cs="Times New Roman"/>
          <w:sz w:val="24"/>
          <w:szCs w:val="24"/>
          <w:lang w:eastAsia="ru-RU"/>
        </w:rPr>
      </w:pPr>
    </w:p>
    <w:p w14:paraId="6981419D" w14:textId="77777777" w:rsidR="00E37BC0" w:rsidRDefault="001E48F0">
      <w:pPr>
        <w:widowControl w:val="0"/>
        <w:numPr>
          <w:ilvl w:val="0"/>
          <w:numId w:val="6"/>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Порядок разрешения споров</w:t>
      </w:r>
    </w:p>
    <w:p w14:paraId="1EBF07D8" w14:textId="77777777" w:rsidR="00E37BC0" w:rsidRDefault="00E37BC0">
      <w:pPr>
        <w:widowControl w:val="0"/>
        <w:spacing w:after="0" w:line="240" w:lineRule="auto"/>
        <w:ind w:firstLine="709"/>
        <w:contextualSpacing/>
        <w:rPr>
          <w:rFonts w:ascii="Times New Roman" w:eastAsia="Times New Roman" w:hAnsi="Times New Roman" w:cs="Times New Roman"/>
          <w:sz w:val="24"/>
          <w:szCs w:val="24"/>
          <w:lang w:eastAsia="ru-RU"/>
        </w:rPr>
      </w:pPr>
    </w:p>
    <w:p w14:paraId="219C9AD9" w14:textId="77777777" w:rsidR="00E37BC0" w:rsidRDefault="001E48F0">
      <w:pPr>
        <w:widowControl w:val="0"/>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Все споры, связанные с заключением, толкованием, исполнением и расторжением Договора, будут разрешаться Сторонами путем переговоров. В случае недостижения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её и о результатах уведомить в письменной форме заинтересованную Сторону в течение 10 (Десяти) рабочих дней со дня получения претензии</w:t>
      </w:r>
      <w:r>
        <w:rPr>
          <w:rFonts w:ascii="Times New Roman" w:eastAsia="Times New Roman" w:hAnsi="Times New Roman" w:cs="Times New Roman"/>
          <w:sz w:val="24"/>
          <w:szCs w:val="24"/>
          <w:lang w:eastAsia="ru-RU"/>
        </w:rPr>
        <w:t>.</w:t>
      </w:r>
      <w:bookmarkStart w:id="12" w:name="_Ref1393199"/>
      <w:bookmarkEnd w:id="12"/>
    </w:p>
    <w:p w14:paraId="0FED4536" w14:textId="77777777" w:rsidR="00E37BC0" w:rsidRDefault="001E48F0">
      <w:pPr>
        <w:widowControl w:val="0"/>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В случае неурегулирования спора в претензионном порядке, а также в случае неполучения ответа на претензию в течение срока, указанного в пункте </w:t>
      </w:r>
      <w:r>
        <w:rPr>
          <w:rFonts w:ascii="Times New Roman" w:eastAsia="Times New Roman" w:hAnsi="Times New Roman" w:cs="Times New Roman"/>
          <w:color w:val="000000"/>
          <w:sz w:val="24"/>
          <w:szCs w:val="24"/>
          <w:lang w:eastAsia="ru-RU"/>
        </w:rPr>
        <w:fldChar w:fldCharType="begin"/>
      </w:r>
      <w:r>
        <w:rPr>
          <w:rFonts w:ascii="Times New Roman" w:eastAsia="Times New Roman" w:hAnsi="Times New Roman" w:cs="Times New Roman"/>
          <w:color w:val="000000"/>
          <w:sz w:val="24"/>
          <w:szCs w:val="24"/>
          <w:lang w:eastAsia="ru-RU"/>
        </w:rPr>
        <w:instrText>REF _Ref1393199 \r \h</w:instrText>
      </w:r>
      <w:r>
        <w:rPr>
          <w:rFonts w:ascii="Times New Roman" w:eastAsia="Times New Roman" w:hAnsi="Times New Roman" w:cs="Times New Roman"/>
          <w:color w:val="000000"/>
          <w:sz w:val="24"/>
          <w:szCs w:val="24"/>
          <w:lang w:eastAsia="ru-RU"/>
        </w:rPr>
      </w:r>
      <w:r>
        <w:rPr>
          <w:rFonts w:ascii="Times New Roman" w:eastAsia="Times New Roman" w:hAnsi="Times New Roman" w:cs="Times New Roman"/>
          <w:color w:val="000000"/>
          <w:sz w:val="24"/>
          <w:szCs w:val="24"/>
          <w:lang w:eastAsia="ru-RU"/>
        </w:rPr>
        <w:fldChar w:fldCharType="separate"/>
      </w:r>
      <w:r w:rsidR="00867671">
        <w:rPr>
          <w:rFonts w:ascii="Times New Roman" w:eastAsia="Times New Roman" w:hAnsi="Times New Roman" w:cs="Times New Roman"/>
          <w:color w:val="000000"/>
          <w:sz w:val="24"/>
          <w:szCs w:val="24"/>
          <w:lang w:eastAsia="ru-RU"/>
        </w:rPr>
        <w:t>10.1</w:t>
      </w:r>
      <w:r>
        <w:rPr>
          <w:rFonts w:ascii="Times New Roman" w:eastAsia="Times New Roman" w:hAnsi="Times New Roman" w:cs="Times New Roman"/>
          <w:color w:val="000000"/>
          <w:sz w:val="24"/>
          <w:szCs w:val="24"/>
          <w:lang w:eastAsia="ru-RU"/>
        </w:rPr>
        <w:fldChar w:fldCharType="end"/>
      </w:r>
      <w:r>
        <w:rPr>
          <w:rFonts w:ascii="Times New Roman" w:eastAsia="Times New Roman" w:hAnsi="Times New Roman" w:cs="Times New Roman"/>
          <w:color w:val="000000"/>
          <w:sz w:val="24"/>
          <w:szCs w:val="24"/>
          <w:lang w:eastAsia="ru-RU"/>
        </w:rPr>
        <w:t xml:space="preserve"> Договора, спор, передается в </w:t>
      </w:r>
      <w:r>
        <w:rPr>
          <w:rFonts w:ascii="Times New Roman" w:eastAsia="Times New Roman" w:hAnsi="Times New Roman" w:cs="Times New Roman"/>
          <w:sz w:val="24"/>
          <w:szCs w:val="24"/>
          <w:lang w:eastAsia="ru-RU"/>
        </w:rPr>
        <w:t>____________________.</w:t>
      </w:r>
    </w:p>
    <w:p w14:paraId="1C84DBF2" w14:textId="77777777" w:rsidR="00E37BC0" w:rsidRDefault="00E37BC0">
      <w:pPr>
        <w:widowControl w:val="0"/>
        <w:spacing w:after="0" w:line="240" w:lineRule="auto"/>
        <w:ind w:firstLine="709"/>
        <w:contextualSpacing/>
        <w:rPr>
          <w:rFonts w:ascii="Times New Roman" w:eastAsia="Times New Roman" w:hAnsi="Times New Roman" w:cs="Times New Roman"/>
          <w:sz w:val="24"/>
          <w:szCs w:val="24"/>
          <w:lang w:eastAsia="ru-RU"/>
        </w:rPr>
      </w:pPr>
    </w:p>
    <w:p w14:paraId="2FF696A7" w14:textId="77777777" w:rsidR="00E37BC0" w:rsidRDefault="001E48F0">
      <w:pPr>
        <w:widowControl w:val="0"/>
        <w:numPr>
          <w:ilvl w:val="0"/>
          <w:numId w:val="6"/>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Прочие условия</w:t>
      </w:r>
    </w:p>
    <w:p w14:paraId="21FE3FF0" w14:textId="77777777" w:rsidR="00E37BC0" w:rsidRDefault="00E37BC0">
      <w:pPr>
        <w:widowControl w:val="0"/>
        <w:spacing w:after="0" w:line="240" w:lineRule="auto"/>
        <w:ind w:firstLine="709"/>
        <w:contextualSpacing/>
        <w:jc w:val="both"/>
        <w:rPr>
          <w:rFonts w:ascii="Times New Roman" w:eastAsia="Times New Roman" w:hAnsi="Times New Roman" w:cs="Times New Roman"/>
          <w:sz w:val="24"/>
          <w:szCs w:val="24"/>
          <w:lang w:eastAsia="ru-RU"/>
        </w:rPr>
      </w:pPr>
    </w:p>
    <w:p w14:paraId="31E7A7AA" w14:textId="77777777" w:rsidR="00E37BC0" w:rsidRDefault="001E48F0">
      <w:pPr>
        <w:widowControl w:val="0"/>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Ни одна из Сторон не вправе передавать свои права и обязанности по Договору третьим лицам без предварительного получения письменного согласия на это от другой Стороны.</w:t>
      </w:r>
    </w:p>
    <w:p w14:paraId="1F17F78E" w14:textId="77777777" w:rsidR="00E37BC0" w:rsidRDefault="001E48F0">
      <w:pPr>
        <w:widowControl w:val="0"/>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Стороны принимают меры к тому, чтобы между Сторонами постоянно существовала возможность оперативного взаимодействия посредством телефонной, электронной или иной связи (оперативная связь).</w:t>
      </w:r>
    </w:p>
    <w:p w14:paraId="7580D168" w14:textId="77777777" w:rsidR="00E37BC0" w:rsidRDefault="001E48F0">
      <w:pPr>
        <w:pStyle w:val="aff1"/>
        <w:numPr>
          <w:ilvl w:val="1"/>
          <w:numId w:val="6"/>
        </w:numPr>
        <w:ind w:left="0" w:firstLine="709"/>
        <w:jc w:val="both"/>
        <w:rPr>
          <w:sz w:val="24"/>
          <w:szCs w:val="24"/>
        </w:rPr>
      </w:pPr>
      <w:bookmarkStart w:id="13" w:name="_Ref82077350"/>
      <w:r>
        <w:rPr>
          <w:sz w:val="24"/>
          <w:szCs w:val="24"/>
        </w:rPr>
        <w:t xml:space="preserve">Все юридически значимые сообщения (заявления, уведомления, требования, претензии и т.п.) должны направляться по адресам Сторон, указанным в разделе </w:t>
      </w:r>
      <w:r>
        <w:rPr>
          <w:sz w:val="24"/>
          <w:szCs w:val="24"/>
        </w:rPr>
        <w:fldChar w:fldCharType="begin"/>
      </w:r>
      <w:r>
        <w:rPr>
          <w:sz w:val="24"/>
          <w:szCs w:val="24"/>
        </w:rPr>
        <w:instrText>REF _Ref486328623 \r \h</w:instrText>
      </w:r>
      <w:r>
        <w:rPr>
          <w:sz w:val="24"/>
          <w:szCs w:val="24"/>
        </w:rPr>
      </w:r>
      <w:r>
        <w:rPr>
          <w:sz w:val="24"/>
          <w:szCs w:val="24"/>
        </w:rPr>
        <w:fldChar w:fldCharType="separate"/>
      </w:r>
      <w:r w:rsidR="00867671">
        <w:rPr>
          <w:sz w:val="24"/>
          <w:szCs w:val="24"/>
        </w:rPr>
        <w:t>13</w:t>
      </w:r>
      <w:r>
        <w:rPr>
          <w:sz w:val="24"/>
          <w:szCs w:val="24"/>
        </w:rPr>
        <w:fldChar w:fldCharType="end"/>
      </w:r>
      <w:r>
        <w:rPr>
          <w:sz w:val="24"/>
          <w:szCs w:val="24"/>
        </w:rPr>
        <w:t xml:space="preserve"> Договора, и приобретают юридическую силу с момента доставки адресату, за исключением случаев, отдельно оговоренных в Договоре.</w:t>
      </w:r>
      <w:bookmarkEnd w:id="13"/>
      <w:r>
        <w:rPr>
          <w:sz w:val="24"/>
          <w:szCs w:val="24"/>
        </w:rPr>
        <w:t xml:space="preserve"> </w:t>
      </w:r>
    </w:p>
    <w:p w14:paraId="69EE8647" w14:textId="77777777" w:rsidR="00E37BC0" w:rsidRDefault="001E48F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При изменении адресов или иных сведений, имеющих значение для надлежащего исполнения обязательств по Договору, соответствующая Сторона заблаговременно, не позднее 1 (одного) рабочего дня до вступления в силу соответствующих изменений, обязана обеспечить доставку другой Стороне соответствующего уведомления. На Сторону, нарушившую данную обязанность, возлагаются все неблагоприятные последствия и риски </w:t>
      </w:r>
      <w:bookmarkStart w:id="14" w:name="_GoBack"/>
      <w:bookmarkEnd w:id="14"/>
      <w:r>
        <w:rPr>
          <w:rFonts w:ascii="Times New Roman" w:hAnsi="Times New Roman" w:cs="Times New Roman"/>
          <w:sz w:val="24"/>
          <w:szCs w:val="24"/>
        </w:rPr>
        <w:t xml:space="preserve">отсутствия у другой Стороны актуальной информации, в частности, все юридически </w:t>
      </w:r>
      <w:r>
        <w:rPr>
          <w:rFonts w:ascii="Times New Roman" w:hAnsi="Times New Roman" w:cs="Times New Roman"/>
          <w:sz w:val="24"/>
          <w:szCs w:val="24"/>
        </w:rPr>
        <w:lastRenderedPageBreak/>
        <w:t>значимые сообщения считаются доставленными, а их юридические последствия – возникшими, при условии доставки по предыдущему доведенному до отправителя адресу получателя.</w:t>
      </w:r>
    </w:p>
    <w:p w14:paraId="7EA2499A" w14:textId="77777777" w:rsidR="00E37BC0" w:rsidRDefault="001E48F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Допустимые способы направления юридически значимых сообщений:</w:t>
      </w:r>
    </w:p>
    <w:p w14:paraId="32EE83CB" w14:textId="77777777" w:rsidR="00E37BC0" w:rsidRDefault="001E48F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а) через собственного курьера под расписку на копии;</w:t>
      </w:r>
    </w:p>
    <w:p w14:paraId="0342DD7D" w14:textId="77777777" w:rsidR="00E37BC0" w:rsidRDefault="001E48F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б) через курьерскую службу с описью вложения;</w:t>
      </w:r>
    </w:p>
    <w:p w14:paraId="3737B69D" w14:textId="77777777" w:rsidR="00E37BC0" w:rsidRDefault="001E48F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по почте с уведомлением о вручении и описью вложения;</w:t>
      </w:r>
    </w:p>
    <w:p w14:paraId="6F657356" w14:textId="77777777" w:rsidR="00E37BC0" w:rsidRDefault="001E48F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г) телеграммой с уведомлением о вручении.</w:t>
      </w:r>
    </w:p>
    <w:p w14:paraId="220693F8" w14:textId="77777777" w:rsidR="00E37BC0" w:rsidRDefault="001E48F0">
      <w:pPr>
        <w:tabs>
          <w:tab w:val="left" w:pos="-5387"/>
        </w:tabs>
        <w:snapToGri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Подтверждение содержания отправления обязательно. Иные способы направления извещений (в том числе по электронной почте или по факсу) допускаются, но не признаются имеющими юридическую силу, за исключением случаев, специально оговоренных в Договоре.</w:t>
      </w:r>
    </w:p>
    <w:p w14:paraId="71674FF5" w14:textId="77777777" w:rsidR="00E37BC0" w:rsidRDefault="001E48F0">
      <w:pPr>
        <w:pStyle w:val="aff1"/>
        <w:numPr>
          <w:ilvl w:val="1"/>
          <w:numId w:val="6"/>
        </w:numPr>
        <w:tabs>
          <w:tab w:val="left" w:pos="-5387"/>
        </w:tabs>
        <w:snapToGrid w:val="0"/>
        <w:ind w:left="0" w:firstLine="709"/>
        <w:jc w:val="both"/>
        <w:rPr>
          <w:sz w:val="24"/>
          <w:szCs w:val="24"/>
        </w:rPr>
      </w:pPr>
      <w:r>
        <w:rPr>
          <w:sz w:val="24"/>
          <w:szCs w:val="24"/>
        </w:rPr>
        <w:t>При отправке юридически значимого сообщения по заказной или курьерской почте оно считается доставленным независимо от наличия у лица, фактически принявшего корреспонденцию от имени адресата, соответствующих полномочий. Такое лицо считается имеющим полномочия на принятие корреспонденции в силу обстановки.</w:t>
      </w:r>
    </w:p>
    <w:p w14:paraId="2373530E" w14:textId="77777777" w:rsidR="00E37BC0" w:rsidRDefault="001E48F0">
      <w:pPr>
        <w:pStyle w:val="aff1"/>
        <w:numPr>
          <w:ilvl w:val="1"/>
          <w:numId w:val="6"/>
        </w:numPr>
        <w:ind w:left="0" w:firstLine="709"/>
        <w:jc w:val="both"/>
        <w:rPr>
          <w:sz w:val="24"/>
          <w:szCs w:val="24"/>
        </w:rPr>
      </w:pPr>
      <w:r>
        <w:rPr>
          <w:sz w:val="24"/>
        </w:rPr>
        <w:t xml:space="preserve">Обращения, отзывы, комментарии Покупателя по всем вопросам, связанным с исполнением Продавцом своих обязательств, могут направляться по адресу электронной почты </w:t>
      </w:r>
      <w:r>
        <w:rPr>
          <w:b/>
          <w:sz w:val="24"/>
          <w:lang w:val="en-US"/>
        </w:rPr>
        <w:t>crem</w:t>
      </w:r>
      <w:r>
        <w:rPr>
          <w:b/>
          <w:sz w:val="24"/>
        </w:rPr>
        <w:t>@</w:t>
      </w:r>
      <w:r>
        <w:rPr>
          <w:b/>
          <w:sz w:val="24"/>
          <w:lang w:val="en-US"/>
        </w:rPr>
        <w:t>sberbank</w:t>
      </w:r>
      <w:r>
        <w:rPr>
          <w:b/>
          <w:sz w:val="24"/>
        </w:rPr>
        <w:t>.</w:t>
      </w:r>
      <w:r>
        <w:rPr>
          <w:b/>
          <w:sz w:val="24"/>
          <w:lang w:val="en-US"/>
        </w:rPr>
        <w:t>ru</w:t>
      </w:r>
      <w:r>
        <w:rPr>
          <w:sz w:val="24"/>
        </w:rPr>
        <w:t xml:space="preserve"> для получения обратной связи. В письме необходимо указывать реквизиты Договора (дата, номер) и адрес (местоположение) Объекта. Указанный способ связи не может быть использован для направления юридически значимых сообщений в соответствии с пунктом </w:t>
      </w:r>
      <w:r>
        <w:rPr>
          <w:sz w:val="24"/>
        </w:rPr>
        <w:fldChar w:fldCharType="begin"/>
      </w:r>
      <w:r>
        <w:rPr>
          <w:sz w:val="24"/>
        </w:rPr>
        <w:instrText>REF _Ref82077350 \r \h</w:instrText>
      </w:r>
      <w:r>
        <w:rPr>
          <w:sz w:val="24"/>
        </w:rPr>
      </w:r>
      <w:r>
        <w:rPr>
          <w:sz w:val="24"/>
        </w:rPr>
        <w:fldChar w:fldCharType="separate"/>
      </w:r>
      <w:r w:rsidR="00867671">
        <w:rPr>
          <w:sz w:val="24"/>
        </w:rPr>
        <w:t>11.3</w:t>
      </w:r>
      <w:r>
        <w:rPr>
          <w:sz w:val="24"/>
        </w:rPr>
        <w:fldChar w:fldCharType="end"/>
      </w:r>
      <w:r>
        <w:rPr>
          <w:sz w:val="24"/>
        </w:rPr>
        <w:t xml:space="preserve"> Договора.</w:t>
      </w:r>
    </w:p>
    <w:p w14:paraId="1A460D0A" w14:textId="77777777" w:rsidR="00E37BC0" w:rsidRDefault="001E48F0">
      <w:pPr>
        <w:widowControl w:val="0"/>
        <w:numPr>
          <w:ilvl w:val="1"/>
          <w:numId w:val="6"/>
        </w:numPr>
        <w:spacing w:after="0" w:line="240" w:lineRule="auto"/>
        <w:ind w:left="0" w:firstLine="709"/>
        <w:contextualSpacing/>
        <w:jc w:val="both"/>
        <w:rPr>
          <w:rFonts w:ascii="Times New Roman" w:eastAsia="Times New Roman" w:hAnsi="Times New Roman" w:cs="Times New Roman"/>
          <w:sz w:val="20"/>
          <w:szCs w:val="24"/>
          <w:lang w:eastAsia="ru-RU"/>
        </w:rPr>
      </w:pPr>
      <w:r>
        <w:rPr>
          <w:rFonts w:ascii="Times New Roman" w:eastAsia="Times New Roman" w:hAnsi="Times New Roman" w:cs="Times New Roman"/>
          <w:sz w:val="24"/>
          <w:szCs w:val="24"/>
          <w:lang w:eastAsia="ru-RU"/>
        </w:rPr>
        <w:t>Об изменении адресов, реквизитов и уполномоченных (ответственных) лиц стороны незамедлительно информируют друг друга письменно (без оформления единого документа), с предварительным направлением копии письменного сообщения по одному из способов оперативной связи.</w:t>
      </w:r>
    </w:p>
    <w:p w14:paraId="0C6F0104" w14:textId="77777777" w:rsidR="00E37BC0" w:rsidRDefault="001E48F0">
      <w:pPr>
        <w:widowControl w:val="0"/>
        <w:numPr>
          <w:ilvl w:val="1"/>
          <w:numId w:val="6"/>
        </w:numPr>
        <w:spacing w:after="0" w:line="240" w:lineRule="auto"/>
        <w:ind w:left="0" w:firstLine="709"/>
        <w:contextualSpacing/>
        <w:jc w:val="both"/>
        <w:rPr>
          <w:rFonts w:ascii="Times New Roman" w:eastAsia="Times New Roman" w:hAnsi="Times New Roman" w:cs="Times New Roman"/>
          <w:sz w:val="20"/>
          <w:szCs w:val="24"/>
          <w:lang w:eastAsia="ru-RU"/>
        </w:rPr>
      </w:pPr>
      <w:r>
        <w:rPr>
          <w:rFonts w:ascii="Times New Roman" w:eastAsia="Times New Roman" w:hAnsi="Times New Roman" w:cs="Times New Roman"/>
          <w:sz w:val="24"/>
          <w:szCs w:val="24"/>
          <w:lang w:eastAsia="ru-RU"/>
        </w:rPr>
        <w:t>В ходе исполнения заключенного Договора запрещается подключение</w:t>
      </w:r>
      <w:r>
        <w:rPr>
          <w:rStyle w:val="ab"/>
          <w:rFonts w:eastAsia="Times New Roman"/>
          <w:sz w:val="24"/>
          <w:szCs w:val="24"/>
          <w:lang w:eastAsia="ru-RU"/>
        </w:rPr>
        <w:footnoteReference w:id="4"/>
      </w:r>
      <w:r>
        <w:rPr>
          <w:rFonts w:ascii="Times New Roman" w:eastAsia="Times New Roman" w:hAnsi="Times New Roman" w:cs="Times New Roman"/>
          <w:sz w:val="24"/>
          <w:szCs w:val="24"/>
          <w:lang w:eastAsia="ru-RU"/>
        </w:rPr>
        <w:t xml:space="preserve"> любого оборудования</w:t>
      </w:r>
      <w:r>
        <w:rPr>
          <w:rStyle w:val="ab"/>
          <w:rFonts w:eastAsia="Times New Roman"/>
          <w:sz w:val="24"/>
          <w:szCs w:val="24"/>
          <w:lang w:eastAsia="ru-RU"/>
        </w:rPr>
        <w:footnoteReference w:id="5"/>
      </w:r>
      <w:r>
        <w:rPr>
          <w:rFonts w:ascii="Times New Roman" w:eastAsia="Times New Roman" w:hAnsi="Times New Roman" w:cs="Times New Roman"/>
          <w:sz w:val="24"/>
          <w:szCs w:val="24"/>
          <w:lang w:eastAsia="ru-RU"/>
        </w:rPr>
        <w:t xml:space="preserve"> Покупателя к ИТ-инфраструктуре</w:t>
      </w:r>
      <w:r>
        <w:rPr>
          <w:rStyle w:val="ab"/>
          <w:rFonts w:eastAsia="Times New Roman"/>
          <w:sz w:val="24"/>
          <w:szCs w:val="24"/>
          <w:lang w:eastAsia="ru-RU"/>
        </w:rPr>
        <w:footnoteReference w:id="6"/>
      </w:r>
      <w:r>
        <w:rPr>
          <w:rFonts w:ascii="Times New Roman" w:eastAsia="Times New Roman" w:hAnsi="Times New Roman" w:cs="Times New Roman"/>
          <w:sz w:val="24"/>
          <w:szCs w:val="24"/>
          <w:lang w:eastAsia="ru-RU"/>
        </w:rPr>
        <w:t xml:space="preserve"> Продавца, а также допуск работников Покупателя к работе на средствах вычислительной техники и в автоматизированных системах Продавца.</w:t>
      </w:r>
    </w:p>
    <w:p w14:paraId="1986BBC4" w14:textId="77777777" w:rsidR="00E37BC0" w:rsidRDefault="001E48F0">
      <w:pPr>
        <w:widowControl w:val="0"/>
        <w:numPr>
          <w:ilvl w:val="1"/>
          <w:numId w:val="6"/>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В целях недопущения действий коррупционного характера, Стороны обязуются выполнять требования, изложенные в «</w:t>
      </w:r>
      <w:r>
        <w:rPr>
          <w:rFonts w:ascii="Times New Roman" w:eastAsia="Times New Roman" w:hAnsi="Times New Roman" w:cs="Times New Roman"/>
          <w:bCs/>
          <w:sz w:val="24"/>
          <w:szCs w:val="24"/>
        </w:rPr>
        <w:t>Антикоррупционной оговорке»</w:t>
      </w:r>
      <w:r>
        <w:rPr>
          <w:rFonts w:ascii="Times New Roman" w:eastAsia="Times New Roman" w:hAnsi="Times New Roman" w:cs="Times New Roman"/>
          <w:bCs/>
          <w:sz w:val="24"/>
          <w:szCs w:val="24"/>
          <w:lang w:eastAsia="ru-RU"/>
        </w:rPr>
        <w:t xml:space="preserve"> (Приложении № 2 к Договору).</w:t>
      </w:r>
    </w:p>
    <w:p w14:paraId="60DE025A" w14:textId="4BCBDE23" w:rsidR="00E37BC0" w:rsidRDefault="001E48F0">
      <w:pPr>
        <w:widowControl w:val="0"/>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Договор составлен на русском языке в </w:t>
      </w:r>
      <w:r w:rsidR="000D31F5">
        <w:rPr>
          <w:rFonts w:ascii="Times New Roman" w:eastAsia="Times New Roman" w:hAnsi="Times New Roman" w:cs="Times New Roman"/>
          <w:sz w:val="24"/>
          <w:szCs w:val="24"/>
          <w:lang w:eastAsia="ru-RU"/>
        </w:rPr>
        <w:t>2</w:t>
      </w:r>
      <w:r w:rsidR="000D31F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экземплярах, имеющих одинаковую юридическую силу: 1 экземпляр – для Покупателя, 1 экземпляр – для Продавца.</w:t>
      </w:r>
    </w:p>
    <w:p w14:paraId="400D20B8" w14:textId="77777777" w:rsidR="00E37BC0" w:rsidRDefault="001E48F0">
      <w:pPr>
        <w:widowControl w:val="0"/>
        <w:numPr>
          <w:ilvl w:val="1"/>
          <w:numId w:val="6"/>
        </w:numPr>
        <w:tabs>
          <w:tab w:val="left" w:pos="0"/>
        </w:tabs>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 вопросам, не урегулированным в Договоре, Стороны руководствуются законодательством Российской Федерации.</w:t>
      </w:r>
    </w:p>
    <w:p w14:paraId="52AD0D82" w14:textId="77777777" w:rsidR="00E37BC0" w:rsidRDefault="00E37BC0">
      <w:pPr>
        <w:widowControl w:val="0"/>
        <w:spacing w:after="0" w:line="240" w:lineRule="auto"/>
        <w:ind w:firstLine="709"/>
        <w:contextualSpacing/>
        <w:rPr>
          <w:rFonts w:ascii="Times New Roman" w:eastAsia="Times New Roman" w:hAnsi="Times New Roman" w:cs="Times New Roman"/>
          <w:sz w:val="24"/>
          <w:szCs w:val="24"/>
          <w:lang w:eastAsia="ru-RU"/>
        </w:rPr>
      </w:pPr>
    </w:p>
    <w:p w14:paraId="53EC05D3" w14:textId="77777777" w:rsidR="00E37BC0" w:rsidRDefault="001E48F0">
      <w:pPr>
        <w:widowControl w:val="0"/>
        <w:numPr>
          <w:ilvl w:val="0"/>
          <w:numId w:val="6"/>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Приложения к Договору</w:t>
      </w:r>
    </w:p>
    <w:p w14:paraId="20A84213" w14:textId="77777777" w:rsidR="00E37BC0" w:rsidRDefault="00E37BC0">
      <w:pPr>
        <w:widowControl w:val="0"/>
        <w:spacing w:after="0" w:line="240" w:lineRule="auto"/>
        <w:ind w:firstLine="709"/>
        <w:contextualSpacing/>
        <w:rPr>
          <w:rFonts w:ascii="Times New Roman" w:eastAsia="Times New Roman" w:hAnsi="Times New Roman" w:cs="Times New Roman"/>
          <w:sz w:val="24"/>
          <w:szCs w:val="24"/>
          <w:lang w:eastAsia="ru-RU"/>
        </w:rPr>
      </w:pPr>
    </w:p>
    <w:p w14:paraId="71FBA53F" w14:textId="77777777" w:rsidR="00E37BC0" w:rsidRDefault="001E48F0">
      <w:pPr>
        <w:widowControl w:val="0"/>
        <w:numPr>
          <w:ilvl w:val="1"/>
          <w:numId w:val="6"/>
        </w:numPr>
        <w:snapToGrid w:val="0"/>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 xml:space="preserve">Приложение № 1 – Форма </w:t>
      </w:r>
      <w:r>
        <w:rPr>
          <w:rFonts w:ascii="Times New Roman" w:eastAsia="Times New Roman" w:hAnsi="Times New Roman" w:cs="Times New Roman"/>
          <w:sz w:val="24"/>
          <w:szCs w:val="24"/>
          <w:lang w:eastAsia="ru-RU"/>
        </w:rPr>
        <w:t xml:space="preserve">Акта приема-передачи Имущества – </w:t>
      </w:r>
      <w:r>
        <w:rPr>
          <w:rFonts w:ascii="Times New Roman" w:eastAsia="Times New Roman" w:hAnsi="Times New Roman" w:cs="Times New Roman"/>
          <w:bCs/>
          <w:sz w:val="24"/>
          <w:szCs w:val="24"/>
          <w:lang w:eastAsia="ru-RU"/>
        </w:rPr>
        <w:t xml:space="preserve">на </w:t>
      </w:r>
      <w:r>
        <w:rPr>
          <w:rFonts w:ascii="Times New Roman" w:eastAsia="Times New Roman" w:hAnsi="Times New Roman" w:cs="Times New Roman"/>
          <w:sz w:val="24"/>
          <w:szCs w:val="24"/>
          <w:lang w:eastAsia="ru-RU"/>
        </w:rPr>
        <w:t>__ листах.</w:t>
      </w:r>
    </w:p>
    <w:p w14:paraId="5DFF53A0" w14:textId="77777777" w:rsidR="00E37BC0" w:rsidRDefault="001E48F0">
      <w:pPr>
        <w:widowControl w:val="0"/>
        <w:numPr>
          <w:ilvl w:val="1"/>
          <w:numId w:val="6"/>
        </w:numPr>
        <w:snapToGrid w:val="0"/>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Приложение № 2 – </w:t>
      </w:r>
      <w:r>
        <w:rPr>
          <w:rFonts w:ascii="Times New Roman" w:eastAsia="Times New Roman" w:hAnsi="Times New Roman" w:cs="Times New Roman"/>
          <w:bCs/>
          <w:sz w:val="24"/>
          <w:szCs w:val="24"/>
        </w:rPr>
        <w:t>Антикоррупционная оговорка</w:t>
      </w:r>
      <w:r>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Cs/>
          <w:sz w:val="24"/>
          <w:szCs w:val="24"/>
          <w:lang w:eastAsia="ru-RU"/>
        </w:rPr>
        <w:t xml:space="preserve">на </w:t>
      </w:r>
      <w:r>
        <w:rPr>
          <w:rFonts w:ascii="Times New Roman" w:eastAsia="Times New Roman" w:hAnsi="Times New Roman" w:cs="Times New Roman"/>
          <w:sz w:val="24"/>
          <w:szCs w:val="24"/>
          <w:lang w:eastAsia="ru-RU"/>
        </w:rPr>
        <w:t>2 листах.</w:t>
      </w:r>
    </w:p>
    <w:p w14:paraId="27381724" w14:textId="77777777" w:rsidR="00E37BC0" w:rsidRDefault="00E37BC0">
      <w:pPr>
        <w:widowControl w:val="0"/>
        <w:snapToGrid w:val="0"/>
        <w:spacing w:after="0" w:line="240" w:lineRule="auto"/>
        <w:contextualSpacing/>
        <w:jc w:val="both"/>
        <w:rPr>
          <w:rFonts w:ascii="Times New Roman" w:eastAsia="Times New Roman" w:hAnsi="Times New Roman" w:cs="Times New Roman"/>
          <w:sz w:val="24"/>
          <w:szCs w:val="24"/>
          <w:lang w:eastAsia="ru-RU"/>
        </w:rPr>
      </w:pPr>
    </w:p>
    <w:p w14:paraId="2DDC76C7" w14:textId="77777777" w:rsidR="00E37BC0" w:rsidRDefault="001E48F0">
      <w:pPr>
        <w:widowControl w:val="0"/>
        <w:numPr>
          <w:ilvl w:val="0"/>
          <w:numId w:val="6"/>
        </w:numPr>
        <w:spacing w:after="0" w:line="240" w:lineRule="auto"/>
        <w:ind w:firstLine="709"/>
        <w:contextualSpacing/>
        <w:jc w:val="center"/>
        <w:outlineLvl w:val="0"/>
        <w:rPr>
          <w:rFonts w:ascii="Times New Roman" w:eastAsia="Times New Roman" w:hAnsi="Times New Roman" w:cs="Times New Roman"/>
          <w:b/>
          <w:sz w:val="24"/>
          <w:szCs w:val="24"/>
          <w:lang w:eastAsia="ru-RU"/>
        </w:rPr>
      </w:pPr>
      <w:bookmarkStart w:id="15" w:name="_Ref486328623"/>
      <w:r>
        <w:rPr>
          <w:rFonts w:ascii="Times New Roman" w:eastAsia="Times New Roman" w:hAnsi="Times New Roman" w:cs="Times New Roman"/>
          <w:b/>
          <w:sz w:val="24"/>
          <w:szCs w:val="24"/>
          <w:lang w:eastAsia="ru-RU"/>
        </w:rPr>
        <w:t>Реквизиты и подписи Сторон</w:t>
      </w:r>
      <w:bookmarkEnd w:id="15"/>
    </w:p>
    <w:p w14:paraId="7DC57AB1" w14:textId="77777777" w:rsidR="00E37BC0" w:rsidRDefault="00E37BC0">
      <w:pPr>
        <w:widowControl w:val="0"/>
        <w:spacing w:after="0" w:line="240" w:lineRule="auto"/>
        <w:ind w:left="1249"/>
        <w:contextualSpacing/>
        <w:outlineLvl w:val="0"/>
        <w:rPr>
          <w:rFonts w:ascii="Times New Roman" w:eastAsia="Times New Roman" w:hAnsi="Times New Roman" w:cs="Times New Roman"/>
          <w:b/>
          <w:sz w:val="24"/>
          <w:szCs w:val="24"/>
          <w:lang w:eastAsia="ru-RU"/>
        </w:rPr>
      </w:pPr>
    </w:p>
    <w:p w14:paraId="1C00E6AB" w14:textId="77777777" w:rsidR="00E37BC0" w:rsidRDefault="001E48F0">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Покупатель:</w:t>
      </w:r>
    </w:p>
    <w:p w14:paraId="699DE617" w14:textId="77777777" w:rsidR="00E37BC0" w:rsidRDefault="001E48F0">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 (сокращенное наименование)</w:t>
      </w:r>
    </w:p>
    <w:p w14:paraId="6990F47E" w14:textId="77777777" w:rsidR="00E37BC0" w:rsidRDefault="001E48F0">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Местонахождение __________</w:t>
      </w:r>
    </w:p>
    <w:p w14:paraId="79007470" w14:textId="77777777" w:rsidR="00E37BC0" w:rsidRDefault="001E48F0">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Почтовый адрес ____________</w:t>
      </w:r>
    </w:p>
    <w:p w14:paraId="217FF7C2" w14:textId="77777777" w:rsidR="00E37BC0" w:rsidRDefault="001E48F0">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ИНН: ___________</w:t>
      </w:r>
    </w:p>
    <w:p w14:paraId="455085BF" w14:textId="77777777" w:rsidR="00E37BC0" w:rsidRDefault="001E48F0">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Расчетный счет ___________</w:t>
      </w:r>
    </w:p>
    <w:p w14:paraId="3D27DA09" w14:textId="77777777" w:rsidR="00E37BC0" w:rsidRDefault="001E48F0">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Корр. счет ___________</w:t>
      </w:r>
    </w:p>
    <w:p w14:paraId="3CE46974" w14:textId="77777777" w:rsidR="00E37BC0" w:rsidRDefault="001E48F0">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БИК ___________</w:t>
      </w:r>
    </w:p>
    <w:p w14:paraId="21AE6D58" w14:textId="77777777" w:rsidR="00E37BC0" w:rsidRDefault="001E48F0">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ОКВЭД ___________</w:t>
      </w:r>
    </w:p>
    <w:p w14:paraId="3BA59984" w14:textId="77777777" w:rsidR="00E37BC0" w:rsidRDefault="001E48F0">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ОКПО ___________</w:t>
      </w:r>
    </w:p>
    <w:p w14:paraId="5AFF40E8" w14:textId="77777777" w:rsidR="00E37BC0" w:rsidRDefault="001E48F0">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КПП ___________</w:t>
      </w:r>
    </w:p>
    <w:p w14:paraId="0D69E9F6" w14:textId="77777777" w:rsidR="00E37BC0" w:rsidRDefault="001E48F0">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ОГРН ___________</w:t>
      </w:r>
    </w:p>
    <w:p w14:paraId="33414880" w14:textId="77777777" w:rsidR="00E37BC0" w:rsidRDefault="001E48F0">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Контактный телефон: ___________</w:t>
      </w:r>
    </w:p>
    <w:p w14:paraId="6A8730F0" w14:textId="77777777" w:rsidR="00E37BC0" w:rsidRDefault="001E48F0">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e</w:t>
      </w: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en-US" w:eastAsia="ru-RU"/>
        </w:rPr>
        <w:t>mail</w:t>
      </w:r>
      <w:r>
        <w:rPr>
          <w:rFonts w:ascii="Times New Roman" w:eastAsia="Times New Roman" w:hAnsi="Times New Roman" w:cs="Times New Roman"/>
          <w:sz w:val="24"/>
          <w:szCs w:val="24"/>
          <w:lang w:eastAsia="ru-RU"/>
        </w:rPr>
        <w:t>: ___________</w:t>
      </w:r>
    </w:p>
    <w:p w14:paraId="5F6D4A3E" w14:textId="77777777" w:rsidR="00E37BC0" w:rsidRDefault="00E37BC0">
      <w:pPr>
        <w:widowControl w:val="0"/>
        <w:snapToGrid w:val="0"/>
        <w:spacing w:after="0" w:line="240" w:lineRule="auto"/>
        <w:ind w:firstLine="360"/>
        <w:contextualSpacing/>
        <w:jc w:val="both"/>
        <w:rPr>
          <w:rFonts w:ascii="Times New Roman" w:eastAsia="Times New Roman" w:hAnsi="Times New Roman" w:cs="Times New Roman"/>
          <w:b/>
          <w:sz w:val="24"/>
          <w:szCs w:val="24"/>
          <w:lang w:eastAsia="ru-RU"/>
        </w:rPr>
      </w:pPr>
    </w:p>
    <w:p w14:paraId="7EC60B4E" w14:textId="77777777" w:rsidR="00E37BC0" w:rsidRDefault="001E48F0">
      <w:pPr>
        <w:widowControl w:val="0"/>
        <w:snapToGrid w:val="0"/>
        <w:spacing w:after="0" w:line="240" w:lineRule="auto"/>
        <w:ind w:firstLine="360"/>
        <w:contextualSpacing/>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Продавец:</w:t>
      </w:r>
    </w:p>
    <w:p w14:paraId="0EACA6ED" w14:textId="77777777" w:rsidR="00E37BC0" w:rsidRDefault="001E48F0">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ПАО Сбербанк</w:t>
      </w:r>
    </w:p>
    <w:p w14:paraId="108C81AE" w14:textId="77777777" w:rsidR="00E37BC0" w:rsidRDefault="001E48F0">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Местонахождение __________</w:t>
      </w:r>
    </w:p>
    <w:p w14:paraId="7957B0CC" w14:textId="77777777" w:rsidR="00E37BC0" w:rsidRDefault="001E48F0">
      <w:pPr>
        <w:widowControl w:val="0"/>
        <w:snapToGrid w:val="0"/>
        <w:spacing w:after="0" w:line="240" w:lineRule="auto"/>
        <w:ind w:firstLine="360"/>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Почтовый адрес _____________</w:t>
      </w:r>
    </w:p>
    <w:p w14:paraId="342671FA" w14:textId="77777777" w:rsidR="00E37BC0" w:rsidRDefault="001E48F0">
      <w:pPr>
        <w:widowControl w:val="0"/>
        <w:snapToGrid w:val="0"/>
        <w:spacing w:after="0" w:line="240" w:lineRule="auto"/>
        <w:ind w:firstLine="360"/>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ИНН ___________</w:t>
      </w:r>
    </w:p>
    <w:p w14:paraId="41EF6501" w14:textId="77777777" w:rsidR="00E37BC0" w:rsidRDefault="001E48F0">
      <w:pPr>
        <w:widowControl w:val="0"/>
        <w:snapToGrid w:val="0"/>
        <w:spacing w:after="0" w:line="240" w:lineRule="auto"/>
        <w:ind w:firstLine="360"/>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Расчетный счет ___________</w:t>
      </w:r>
    </w:p>
    <w:p w14:paraId="1802A165" w14:textId="77777777" w:rsidR="00E37BC0" w:rsidRDefault="001E48F0">
      <w:pPr>
        <w:widowControl w:val="0"/>
        <w:snapToGrid w:val="0"/>
        <w:spacing w:after="0" w:line="240" w:lineRule="auto"/>
        <w:ind w:firstLine="360"/>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Корр. счет ___________</w:t>
      </w:r>
    </w:p>
    <w:p w14:paraId="37F664DA" w14:textId="77777777" w:rsidR="00E37BC0" w:rsidRDefault="001E48F0">
      <w:pPr>
        <w:widowControl w:val="0"/>
        <w:snapToGrid w:val="0"/>
        <w:spacing w:after="0" w:line="240" w:lineRule="auto"/>
        <w:ind w:firstLine="360"/>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БИК ___________</w:t>
      </w:r>
    </w:p>
    <w:p w14:paraId="0287CBC7" w14:textId="77777777" w:rsidR="00E37BC0" w:rsidRDefault="001E48F0">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ОКВЭД ___________</w:t>
      </w:r>
    </w:p>
    <w:p w14:paraId="2EA136D5" w14:textId="77777777" w:rsidR="00E37BC0" w:rsidRDefault="001E48F0">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ОКПО ___________</w:t>
      </w:r>
    </w:p>
    <w:p w14:paraId="79C1634B" w14:textId="77777777" w:rsidR="00E37BC0" w:rsidRDefault="001E48F0">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КПП ___________</w:t>
      </w:r>
    </w:p>
    <w:p w14:paraId="0B0B23E5" w14:textId="77777777" w:rsidR="00E37BC0" w:rsidRDefault="001E48F0">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ОГРН ___________</w:t>
      </w:r>
    </w:p>
    <w:p w14:paraId="456CAE2E" w14:textId="77777777" w:rsidR="00E37BC0" w:rsidRDefault="001E48F0">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Контактный телефон: ___________</w:t>
      </w:r>
    </w:p>
    <w:p w14:paraId="7562F812" w14:textId="77777777" w:rsidR="00E37BC0" w:rsidRDefault="001E48F0">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e</w:t>
      </w: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en-US" w:eastAsia="ru-RU"/>
        </w:rPr>
        <w:t>mail</w:t>
      </w:r>
      <w:r>
        <w:rPr>
          <w:rFonts w:ascii="Times New Roman" w:eastAsia="Times New Roman" w:hAnsi="Times New Roman" w:cs="Times New Roman"/>
          <w:sz w:val="24"/>
          <w:szCs w:val="24"/>
          <w:lang w:eastAsia="ru-RU"/>
        </w:rPr>
        <w:t>: ___________</w:t>
      </w:r>
    </w:p>
    <w:p w14:paraId="70D3B0D0" w14:textId="77777777" w:rsidR="00E37BC0" w:rsidRDefault="00E37BC0">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p>
    <w:tbl>
      <w:tblPr>
        <w:tblW w:w="9108" w:type="dxa"/>
        <w:tblLayout w:type="fixed"/>
        <w:tblLook w:val="00A0" w:firstRow="1" w:lastRow="0" w:firstColumn="1" w:lastColumn="0" w:noHBand="0" w:noVBand="0"/>
      </w:tblPr>
      <w:tblGrid>
        <w:gridCol w:w="4788"/>
        <w:gridCol w:w="359"/>
        <w:gridCol w:w="3961"/>
      </w:tblGrid>
      <w:tr w:rsidR="00E37BC0" w14:paraId="76BEEA3C" w14:textId="77777777">
        <w:tc>
          <w:tcPr>
            <w:tcW w:w="4788" w:type="dxa"/>
            <w:shd w:val="clear" w:color="auto" w:fill="auto"/>
          </w:tcPr>
          <w:p w14:paraId="04331985" w14:textId="77777777" w:rsidR="00E37BC0" w:rsidRDefault="001E48F0">
            <w:pPr>
              <w:widowControl w:val="0"/>
              <w:tabs>
                <w:tab w:val="left" w:pos="2835"/>
              </w:tabs>
              <w:snapToGrid w:val="0"/>
              <w:spacing w:after="0" w:line="240" w:lineRule="auto"/>
              <w:ind w:firstLine="360"/>
              <w:contextualSpacing/>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От Покупателя:</w:t>
            </w:r>
          </w:p>
        </w:tc>
        <w:tc>
          <w:tcPr>
            <w:tcW w:w="359" w:type="dxa"/>
            <w:shd w:val="clear" w:color="auto" w:fill="auto"/>
          </w:tcPr>
          <w:p w14:paraId="3766C3D5" w14:textId="77777777" w:rsidR="00E37BC0" w:rsidRDefault="00E37BC0">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1" w:type="dxa"/>
            <w:shd w:val="clear" w:color="auto" w:fill="auto"/>
          </w:tcPr>
          <w:p w14:paraId="7C7384E9" w14:textId="77777777" w:rsidR="00E37BC0" w:rsidRDefault="001E48F0">
            <w:pPr>
              <w:widowControl w:val="0"/>
              <w:tabs>
                <w:tab w:val="left" w:pos="2835"/>
              </w:tabs>
              <w:snapToGrid w:val="0"/>
              <w:spacing w:after="0" w:line="240" w:lineRule="auto"/>
              <w:ind w:firstLine="360"/>
              <w:contextualSpacing/>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От Продавца:</w:t>
            </w:r>
          </w:p>
        </w:tc>
      </w:tr>
      <w:tr w:rsidR="00E37BC0" w14:paraId="3B7EFB8B" w14:textId="77777777">
        <w:tc>
          <w:tcPr>
            <w:tcW w:w="4788" w:type="dxa"/>
            <w:shd w:val="clear" w:color="auto" w:fill="auto"/>
          </w:tcPr>
          <w:p w14:paraId="152CE8ED" w14:textId="77777777" w:rsidR="00E37BC0" w:rsidRDefault="001E48F0">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Должность</w:t>
            </w:r>
          </w:p>
          <w:p w14:paraId="76F07993" w14:textId="77777777" w:rsidR="00E37BC0" w:rsidRDefault="00E37BC0">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
          <w:p w14:paraId="0275066D" w14:textId="77777777" w:rsidR="00E37BC0" w:rsidRDefault="00E37BC0">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p w14:paraId="5E842730" w14:textId="77777777" w:rsidR="00E37BC0" w:rsidRDefault="001E48F0">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 Ф.И.О.</w:t>
            </w:r>
          </w:p>
          <w:p w14:paraId="0EE040FF" w14:textId="77777777" w:rsidR="00E37BC0" w:rsidRDefault="001E48F0">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м.п.</w:t>
            </w:r>
          </w:p>
        </w:tc>
        <w:tc>
          <w:tcPr>
            <w:tcW w:w="359" w:type="dxa"/>
            <w:shd w:val="clear" w:color="auto" w:fill="auto"/>
          </w:tcPr>
          <w:p w14:paraId="4C2A37F9" w14:textId="77777777" w:rsidR="00E37BC0" w:rsidRDefault="00E37BC0">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1" w:type="dxa"/>
            <w:shd w:val="clear" w:color="auto" w:fill="auto"/>
          </w:tcPr>
          <w:p w14:paraId="0AB23449" w14:textId="77777777" w:rsidR="00E37BC0" w:rsidRDefault="001E48F0">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Должность</w:t>
            </w:r>
          </w:p>
          <w:p w14:paraId="718C8C6A" w14:textId="77777777" w:rsidR="00E37BC0" w:rsidRDefault="00E37BC0">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14:paraId="37F3ABAE" w14:textId="77777777" w:rsidR="00E37BC0" w:rsidRDefault="00E37BC0">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14:paraId="1A0DFEB7" w14:textId="77777777" w:rsidR="00E37BC0" w:rsidRDefault="001E48F0">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 Ф.И.О.</w:t>
            </w:r>
          </w:p>
          <w:p w14:paraId="25F1776B" w14:textId="77777777" w:rsidR="00E37BC0" w:rsidRDefault="001E48F0">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м.п.</w:t>
            </w:r>
          </w:p>
        </w:tc>
      </w:tr>
    </w:tbl>
    <w:p w14:paraId="1184DBC4" w14:textId="77777777" w:rsidR="00E37BC0" w:rsidRDefault="00E37BC0">
      <w:pPr>
        <w:widowControl w:val="0"/>
        <w:spacing w:after="0" w:line="240" w:lineRule="auto"/>
        <w:rPr>
          <w:rFonts w:ascii="Times New Roman" w:eastAsia="Times New Roman" w:hAnsi="Times New Roman" w:cs="Times New Roman"/>
          <w:sz w:val="24"/>
          <w:szCs w:val="20"/>
          <w:lang w:eastAsia="ru-RU"/>
        </w:rPr>
      </w:pPr>
    </w:p>
    <w:p w14:paraId="30EFA0A2" w14:textId="77777777" w:rsidR="00E37BC0" w:rsidRDefault="001E48F0">
      <w:pPr>
        <w:widowControl w:val="0"/>
        <w:spacing w:after="0" w:line="240" w:lineRule="auto"/>
        <w:rPr>
          <w:rFonts w:ascii="Times New Roman" w:eastAsia="Times New Roman" w:hAnsi="Times New Roman" w:cs="Times New Roman"/>
          <w:sz w:val="24"/>
          <w:szCs w:val="20"/>
          <w:lang w:eastAsia="ru-RU"/>
        </w:rPr>
      </w:pPr>
      <w:r>
        <w:br w:type="page"/>
      </w:r>
    </w:p>
    <w:p w14:paraId="73F223B1" w14:textId="77777777" w:rsidR="00E37BC0" w:rsidRDefault="001E48F0">
      <w:pPr>
        <w:keepNext/>
        <w:widowControl w:val="0"/>
        <w:tabs>
          <w:tab w:val="left" w:pos="680"/>
        </w:tabs>
        <w:spacing w:after="0" w:line="240" w:lineRule="auto"/>
        <w:ind w:left="709" w:hanging="142"/>
        <w:jc w:val="right"/>
        <w:outlineLvl w:val="0"/>
        <w:rPr>
          <w:rFonts w:ascii="Times New Roman" w:eastAsia="Times New Roman" w:hAnsi="Times New Roman" w:cs="Times New Roman"/>
          <w:sz w:val="24"/>
          <w:szCs w:val="24"/>
          <w:lang w:val="x-none" w:eastAsia="x-none"/>
        </w:rPr>
      </w:pPr>
      <w:r>
        <w:rPr>
          <w:rFonts w:ascii="Times New Roman" w:eastAsia="Times New Roman" w:hAnsi="Times New Roman" w:cs="Times New Roman"/>
          <w:b/>
          <w:sz w:val="24"/>
          <w:szCs w:val="24"/>
          <w:lang w:val="x-none" w:eastAsia="x-none"/>
        </w:rPr>
        <w:lastRenderedPageBreak/>
        <w:t>Приложение № 1</w:t>
      </w:r>
    </w:p>
    <w:p w14:paraId="2B502A06" w14:textId="77777777" w:rsidR="00E37BC0" w:rsidRDefault="001E48F0">
      <w:pPr>
        <w:widowControl w:val="0"/>
        <w:snapToGrid w:val="0"/>
        <w:spacing w:after="0" w:line="240" w:lineRule="auto"/>
        <w:contextualSpacing/>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 xml:space="preserve">к Договору </w:t>
      </w:r>
      <w:r>
        <w:rPr>
          <w:rFonts w:ascii="Times New Roman" w:eastAsia="Times New Roman" w:hAnsi="Times New Roman" w:cs="Times New Roman"/>
          <w:bCs/>
          <w:sz w:val="24"/>
          <w:szCs w:val="24"/>
          <w:lang w:eastAsia="ru-RU"/>
        </w:rPr>
        <w:t>купли-продажи</w:t>
      </w:r>
    </w:p>
    <w:p w14:paraId="3D68F13C" w14:textId="77777777" w:rsidR="00E37BC0" w:rsidRDefault="001E48F0">
      <w:pPr>
        <w:widowControl w:val="0"/>
        <w:snapToGrid w:val="0"/>
        <w:spacing w:after="0" w:line="240" w:lineRule="auto"/>
        <w:contextualSpacing/>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недвижимого имущества</w:t>
      </w:r>
    </w:p>
    <w:p w14:paraId="7DFB6874" w14:textId="77777777" w:rsidR="00E37BC0" w:rsidRDefault="001E48F0">
      <w:pPr>
        <w:widowControl w:val="0"/>
        <w:snapToGrid w:val="0"/>
        <w:spacing w:after="0" w:line="240" w:lineRule="auto"/>
        <w:contextualSpacing/>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от_____ №_____</w:t>
      </w:r>
    </w:p>
    <w:p w14:paraId="30E32C4B" w14:textId="77777777" w:rsidR="00E37BC0" w:rsidRDefault="00E37BC0">
      <w:pPr>
        <w:widowControl w:val="0"/>
        <w:snapToGrid w:val="0"/>
        <w:spacing w:after="0" w:line="240" w:lineRule="auto"/>
        <w:contextualSpacing/>
        <w:rPr>
          <w:rFonts w:ascii="Times New Roman" w:eastAsia="Times New Roman" w:hAnsi="Times New Roman" w:cs="Times New Roman"/>
          <w:sz w:val="24"/>
          <w:szCs w:val="24"/>
          <w:lang w:eastAsia="ru-RU"/>
        </w:rPr>
      </w:pPr>
    </w:p>
    <w:p w14:paraId="1627005B" w14:textId="77777777" w:rsidR="00E37BC0" w:rsidRDefault="001E48F0">
      <w:pPr>
        <w:widowControl w:val="0"/>
        <w:snapToGrid w:val="0"/>
        <w:spacing w:after="0" w:line="240" w:lineRule="auto"/>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Форма Акта приема-передачи Имущества</w:t>
      </w:r>
    </w:p>
    <w:p w14:paraId="714564FE" w14:textId="77777777" w:rsidR="00E37BC0" w:rsidRDefault="001E48F0">
      <w:pPr>
        <w:widowControl w:val="0"/>
        <w:snapToGri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__________________________________________________________________</w:t>
      </w:r>
    </w:p>
    <w:p w14:paraId="0E405E7C" w14:textId="77777777" w:rsidR="00E37BC0" w:rsidRDefault="00E37BC0">
      <w:pPr>
        <w:widowControl w:val="0"/>
        <w:snapToGrid w:val="0"/>
        <w:spacing w:after="0" w:line="240" w:lineRule="auto"/>
        <w:contextualSpacing/>
        <w:rPr>
          <w:rFonts w:ascii="Times New Roman" w:eastAsia="Times New Roman" w:hAnsi="Times New Roman" w:cs="Times New Roman"/>
          <w:sz w:val="24"/>
          <w:szCs w:val="24"/>
          <w:lang w:eastAsia="ru-RU"/>
        </w:rPr>
      </w:pPr>
    </w:p>
    <w:p w14:paraId="56757869" w14:textId="77777777" w:rsidR="00E37BC0" w:rsidRDefault="001E48F0">
      <w:pPr>
        <w:widowControl w:val="0"/>
        <w:snapToGrid w:val="0"/>
        <w:spacing w:after="0" w:line="240" w:lineRule="auto"/>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АКТ</w:t>
      </w:r>
    </w:p>
    <w:p w14:paraId="73994B47" w14:textId="77777777" w:rsidR="00E37BC0" w:rsidRDefault="001E48F0">
      <w:pPr>
        <w:widowControl w:val="0"/>
        <w:snapToGrid w:val="0"/>
        <w:spacing w:after="0" w:line="240" w:lineRule="auto"/>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приема-передачи Имущества</w:t>
      </w:r>
    </w:p>
    <w:p w14:paraId="5AE9DBA7" w14:textId="77777777" w:rsidR="00E37BC0" w:rsidRDefault="00E37BC0">
      <w:pPr>
        <w:widowControl w:val="0"/>
        <w:snapToGrid w:val="0"/>
        <w:spacing w:after="0" w:line="240" w:lineRule="auto"/>
        <w:contextualSpacing/>
        <w:jc w:val="center"/>
        <w:rPr>
          <w:rFonts w:ascii="Times New Roman" w:eastAsia="Times New Roman" w:hAnsi="Times New Roman" w:cs="Times New Roman"/>
          <w:b/>
          <w:sz w:val="24"/>
          <w:szCs w:val="24"/>
          <w:lang w:eastAsia="ru-RU"/>
        </w:rPr>
      </w:pPr>
    </w:p>
    <w:p w14:paraId="589C6F0E" w14:textId="77777777" w:rsidR="00E37BC0" w:rsidRDefault="001E48F0">
      <w:pPr>
        <w:widowControl w:val="0"/>
        <w:snapToGrid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г.__________________</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         «___»_________ 20__г.</w:t>
      </w:r>
    </w:p>
    <w:p w14:paraId="045D60AE" w14:textId="77777777" w:rsidR="00E37BC0" w:rsidRDefault="00E37BC0">
      <w:pPr>
        <w:widowControl w:val="0"/>
        <w:snapToGrid w:val="0"/>
        <w:spacing w:after="0" w:line="240" w:lineRule="auto"/>
        <w:contextualSpacing/>
        <w:jc w:val="both"/>
        <w:rPr>
          <w:rFonts w:ascii="Times New Roman" w:eastAsia="Times New Roman" w:hAnsi="Times New Roman" w:cs="Times New Roman"/>
          <w:sz w:val="24"/>
          <w:szCs w:val="24"/>
          <w:lang w:eastAsia="ru-RU"/>
        </w:rPr>
      </w:pPr>
    </w:p>
    <w:p w14:paraId="0D52989B" w14:textId="77777777" w:rsidR="00E37BC0" w:rsidRDefault="001E48F0">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Публичное акционерное общество «Сбербанк России», ПАО Сбербанк, именуемое в дальнейшем </w:t>
      </w:r>
      <w:r>
        <w:rPr>
          <w:rFonts w:ascii="Times New Roman" w:eastAsia="Times New Roman" w:hAnsi="Times New Roman" w:cs="Times New Roman"/>
          <w:b/>
          <w:sz w:val="24"/>
          <w:szCs w:val="24"/>
          <w:lang w:eastAsia="ru-RU"/>
        </w:rPr>
        <w:t>«Продавец»</w:t>
      </w:r>
      <w:r>
        <w:rPr>
          <w:rFonts w:ascii="Times New Roman" w:eastAsia="Times New Roman" w:hAnsi="Times New Roman" w:cs="Times New Roman"/>
          <w:sz w:val="24"/>
          <w:szCs w:val="24"/>
          <w:lang w:eastAsia="ru-RU"/>
        </w:rPr>
        <w:t xml:space="preserve">, в лице _______ </w:t>
      </w:r>
      <w:r>
        <w:rPr>
          <w:rFonts w:ascii="Times New Roman" w:eastAsia="Times New Roman" w:hAnsi="Times New Roman" w:cs="Times New Roman"/>
          <w:i/>
          <w:iCs/>
          <w:sz w:val="24"/>
          <w:szCs w:val="24"/>
          <w:lang w:eastAsia="ru-RU"/>
        </w:rPr>
        <w:t>(указать должность, фамилию, имя, отчество представителя)</w:t>
      </w:r>
      <w:r>
        <w:rPr>
          <w:rFonts w:ascii="Times New Roman" w:eastAsia="Times New Roman" w:hAnsi="Times New Roman" w:cs="Times New Roman"/>
          <w:sz w:val="24"/>
          <w:szCs w:val="24"/>
          <w:lang w:eastAsia="ru-RU"/>
        </w:rPr>
        <w:t xml:space="preserve"> _______, действующего на основании ______________ </w:t>
      </w:r>
      <w:r>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w:t>
      </w:r>
      <w:r>
        <w:rPr>
          <w:rFonts w:ascii="Times New Roman" w:eastAsia="Times New Roman" w:hAnsi="Times New Roman" w:cs="Times New Roman"/>
          <w:sz w:val="24"/>
          <w:szCs w:val="24"/>
          <w:lang w:eastAsia="ru-RU"/>
        </w:rPr>
        <w:t xml:space="preserve"> _______, с одной стороны, и</w:t>
      </w:r>
    </w:p>
    <w:p w14:paraId="34B517EC" w14:textId="77777777" w:rsidR="00E37BC0" w:rsidRDefault="001E48F0">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________ </w:t>
      </w:r>
      <w:r>
        <w:rPr>
          <w:rFonts w:ascii="Times New Roman" w:eastAsia="Times New Roman" w:hAnsi="Times New Roman" w:cs="Times New Roman"/>
          <w:i/>
          <w:iCs/>
          <w:sz w:val="24"/>
          <w:szCs w:val="24"/>
          <w:lang w:eastAsia="ru-RU"/>
        </w:rPr>
        <w:t xml:space="preserve">(указать полное и сокращённое наименование контрагента) </w:t>
      </w:r>
      <w:r>
        <w:rPr>
          <w:rFonts w:ascii="Times New Roman" w:eastAsia="Times New Roman" w:hAnsi="Times New Roman" w:cs="Times New Roman"/>
          <w:sz w:val="24"/>
          <w:szCs w:val="24"/>
          <w:lang w:eastAsia="ru-RU"/>
        </w:rPr>
        <w:t>_______, именуем__ в дальнейшем</w:t>
      </w:r>
      <w:r>
        <w:rPr>
          <w:rFonts w:ascii="Times New Roman" w:eastAsia="Times New Roman" w:hAnsi="Times New Roman" w:cs="Times New Roman"/>
          <w:b/>
          <w:sz w:val="24"/>
          <w:szCs w:val="24"/>
          <w:lang w:eastAsia="ru-RU"/>
        </w:rPr>
        <w:t xml:space="preserve"> «Покупатель»</w:t>
      </w:r>
      <w:r>
        <w:rPr>
          <w:rFonts w:ascii="Times New Roman" w:eastAsia="Times New Roman" w:hAnsi="Times New Roman" w:cs="Times New Roman"/>
          <w:sz w:val="24"/>
          <w:szCs w:val="24"/>
          <w:lang w:eastAsia="ru-RU"/>
        </w:rPr>
        <w:t xml:space="preserve"> в лице ______________ </w:t>
      </w:r>
      <w:r>
        <w:rPr>
          <w:rFonts w:ascii="Times New Roman" w:eastAsia="Times New Roman" w:hAnsi="Times New Roman" w:cs="Times New Roman"/>
          <w:i/>
          <w:iCs/>
          <w:sz w:val="24"/>
          <w:szCs w:val="24"/>
          <w:lang w:eastAsia="ru-RU"/>
        </w:rPr>
        <w:t>(указать должность, фамилию, имя, отчество представителя)</w:t>
      </w:r>
      <w:r>
        <w:rPr>
          <w:rFonts w:ascii="Times New Roman" w:eastAsia="Times New Roman" w:hAnsi="Times New Roman" w:cs="Times New Roman"/>
          <w:sz w:val="24"/>
          <w:szCs w:val="24"/>
          <w:lang w:eastAsia="ru-RU"/>
        </w:rPr>
        <w:t xml:space="preserve"> _______, действующего на основании _____________________ </w:t>
      </w:r>
      <w:r>
        <w:rPr>
          <w:rFonts w:ascii="Times New Roman" w:eastAsia="Times New Roman" w:hAnsi="Times New Roman" w:cs="Times New Roman"/>
          <w:i/>
          <w:iCs/>
          <w:sz w:val="24"/>
          <w:szCs w:val="24"/>
          <w:lang w:eastAsia="ru-RU"/>
        </w:rPr>
        <w:t xml:space="preserve">(указать наименование и реквизиты документа, на основании которого действует представитель) </w:t>
      </w:r>
      <w:r>
        <w:rPr>
          <w:rFonts w:ascii="Times New Roman" w:eastAsia="Times New Roman" w:hAnsi="Times New Roman" w:cs="Times New Roman"/>
          <w:sz w:val="24"/>
          <w:szCs w:val="24"/>
          <w:lang w:eastAsia="ru-RU"/>
        </w:rPr>
        <w:t>_______, с другой стороны, совместно именуемые далее «</w:t>
      </w:r>
      <w:r>
        <w:rPr>
          <w:rFonts w:ascii="Times New Roman" w:eastAsia="Times New Roman" w:hAnsi="Times New Roman" w:cs="Times New Roman"/>
          <w:b/>
          <w:sz w:val="24"/>
          <w:szCs w:val="24"/>
          <w:lang w:eastAsia="ru-RU"/>
        </w:rPr>
        <w:t>Стороны</w:t>
      </w:r>
      <w:r>
        <w:rPr>
          <w:rFonts w:ascii="Times New Roman" w:eastAsia="Times New Roman" w:hAnsi="Times New Roman" w:cs="Times New Roman"/>
          <w:sz w:val="24"/>
          <w:szCs w:val="24"/>
          <w:lang w:eastAsia="ru-RU"/>
        </w:rPr>
        <w:t>», а каждая в отдельности «</w:t>
      </w:r>
      <w:r>
        <w:rPr>
          <w:rFonts w:ascii="Times New Roman" w:eastAsia="Times New Roman" w:hAnsi="Times New Roman" w:cs="Times New Roman"/>
          <w:b/>
          <w:sz w:val="24"/>
          <w:szCs w:val="24"/>
          <w:lang w:eastAsia="ru-RU"/>
        </w:rPr>
        <w:t>Сторона</w:t>
      </w:r>
      <w:r>
        <w:rPr>
          <w:rFonts w:ascii="Times New Roman" w:eastAsia="Times New Roman" w:hAnsi="Times New Roman" w:cs="Times New Roman"/>
          <w:sz w:val="24"/>
          <w:szCs w:val="24"/>
          <w:lang w:eastAsia="ru-RU"/>
        </w:rPr>
        <w:t xml:space="preserve">», составили настоящий акт приема-передачи (далее – </w:t>
      </w:r>
      <w:r>
        <w:rPr>
          <w:rFonts w:ascii="Times New Roman" w:eastAsia="Times New Roman" w:hAnsi="Times New Roman" w:cs="Times New Roman"/>
          <w:b/>
          <w:sz w:val="24"/>
          <w:szCs w:val="24"/>
          <w:lang w:eastAsia="ru-RU"/>
        </w:rPr>
        <w:t>«Акт»</w:t>
      </w:r>
      <w:r>
        <w:rPr>
          <w:rFonts w:ascii="Times New Roman" w:eastAsia="Times New Roman" w:hAnsi="Times New Roman" w:cs="Times New Roman"/>
          <w:sz w:val="24"/>
          <w:szCs w:val="24"/>
          <w:lang w:eastAsia="ru-RU"/>
        </w:rPr>
        <w:t>) о нижеследующем:</w:t>
      </w:r>
    </w:p>
    <w:p w14:paraId="2263999E" w14:textId="77777777" w:rsidR="00E37BC0" w:rsidRDefault="001E48F0">
      <w:pPr>
        <w:widowControl w:val="0"/>
        <w:numPr>
          <w:ilvl w:val="2"/>
          <w:numId w:val="1"/>
        </w:numPr>
        <w:spacing w:after="0" w:line="240" w:lineRule="auto"/>
        <w:ind w:left="0" w:firstLine="709"/>
        <w:contextualSpacing/>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На основании договора</w:t>
      </w:r>
      <w:r>
        <w:rPr>
          <w:rFonts w:ascii="Times New Roman" w:eastAsia="Times New Roman" w:hAnsi="Times New Roman" w:cs="Times New Roman"/>
          <w:bCs/>
          <w:sz w:val="24"/>
          <w:szCs w:val="24"/>
          <w:lang w:eastAsia="ru-RU"/>
        </w:rPr>
        <w:t xml:space="preserve"> купли-продажи недвижимого имущества </w:t>
      </w:r>
      <w:r>
        <w:rPr>
          <w:rFonts w:ascii="Times New Roman" w:eastAsia="Times New Roman" w:hAnsi="Times New Roman" w:cs="Times New Roman"/>
          <w:sz w:val="24"/>
          <w:szCs w:val="24"/>
          <w:lang w:eastAsia="ru-RU"/>
        </w:rPr>
        <w:t>от_____ №_____ Продавец передает Покупателю, а принимает недвижимое имущество (далее – «</w:t>
      </w:r>
      <w:r>
        <w:rPr>
          <w:rFonts w:ascii="Times New Roman" w:eastAsia="Times New Roman" w:hAnsi="Times New Roman" w:cs="Times New Roman"/>
          <w:b/>
          <w:sz w:val="24"/>
          <w:szCs w:val="24"/>
          <w:lang w:eastAsia="ru-RU"/>
        </w:rPr>
        <w:t>Недвижимое имущество</w:t>
      </w:r>
      <w:r>
        <w:rPr>
          <w:rFonts w:ascii="Times New Roman" w:eastAsia="Times New Roman" w:hAnsi="Times New Roman" w:cs="Times New Roman"/>
          <w:sz w:val="24"/>
          <w:szCs w:val="24"/>
          <w:lang w:eastAsia="ru-RU"/>
        </w:rPr>
        <w:t>»):</w:t>
      </w:r>
    </w:p>
    <w:p w14:paraId="620916EA" w14:textId="77777777" w:rsidR="00E37BC0" w:rsidRDefault="001E48F0">
      <w:pPr>
        <w:pStyle w:val="aff1"/>
        <w:ind w:left="0" w:firstLine="709"/>
        <w:jc w:val="both"/>
        <w:rPr>
          <w:b/>
          <w:bCs/>
          <w:sz w:val="24"/>
          <w:szCs w:val="24"/>
        </w:rPr>
      </w:pPr>
      <w:r>
        <w:rPr>
          <w:sz w:val="24"/>
          <w:szCs w:val="24"/>
        </w:rPr>
        <w:t>- Нежилое помещение площадью 310,8 кв. м, расположенное по адресу: Калининградская область, г. Светлогорск, ул. Мичурина, д. 2, кадастровый номер 39:17:010046:532 (далее – «</w:t>
      </w:r>
      <w:r>
        <w:rPr>
          <w:b/>
          <w:sz w:val="24"/>
          <w:szCs w:val="24"/>
        </w:rPr>
        <w:t>Объект</w:t>
      </w:r>
      <w:r>
        <w:rPr>
          <w:sz w:val="24"/>
          <w:szCs w:val="24"/>
        </w:rPr>
        <w:t>»).</w:t>
      </w:r>
    </w:p>
    <w:p w14:paraId="11C10B04" w14:textId="77777777" w:rsidR="00E37BC0" w:rsidRDefault="001E48F0">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Объект принадлежит Продавцу на праве собственности на основании_____________________________________</w:t>
      </w:r>
      <w:bookmarkStart w:id="16" w:name="_GoBack1"/>
      <w:bookmarkEnd w:id="16"/>
      <w:r>
        <w:rPr>
          <w:rFonts w:ascii="Times New Roman" w:eastAsia="Times New Roman" w:hAnsi="Times New Roman" w:cs="Times New Roman"/>
          <w:sz w:val="24"/>
          <w:szCs w:val="24"/>
          <w:lang w:eastAsia="ru-RU"/>
        </w:rPr>
        <w:t>, о чем 06.10.2004 г. в Едином государственном реестре недвижимости сделана запись о регистрации 39-01-00/112/2004-534, что подтверждается выпиской из ЕГРН от _______.</w:t>
      </w:r>
    </w:p>
    <w:p w14:paraId="35D06388" w14:textId="77777777" w:rsidR="00E37BC0" w:rsidRDefault="001E48F0">
      <w:pPr>
        <w:widowControl w:val="0"/>
        <w:numPr>
          <w:ilvl w:val="0"/>
          <w:numId w:val="7"/>
        </w:num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Недвижимое имущество передается в следующем техническом состоянии:</w:t>
      </w:r>
    </w:p>
    <w:p w14:paraId="16873266" w14:textId="77777777" w:rsidR="00E37BC0" w:rsidRDefault="001E48F0">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фасад и кровля Объекта:</w:t>
      </w:r>
      <w:r>
        <w:rPr>
          <w:rFonts w:ascii="Times New Roman" w:eastAsia="Times New Roman" w:hAnsi="Times New Roman" w:cs="Times New Roman"/>
          <w:sz w:val="24"/>
          <w:szCs w:val="24"/>
          <w:lang w:eastAsia="ru-RU"/>
        </w:rPr>
        <w:t xml:space="preserve"> ________________________________________________</w:t>
      </w:r>
    </w:p>
    <w:p w14:paraId="5BA52C4C" w14:textId="77777777" w:rsidR="00E37BC0" w:rsidRDefault="001E48F0">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lang w:eastAsia="ru-RU"/>
        </w:rPr>
        <w:tab/>
        <w:t xml:space="preserve">     </w:t>
      </w:r>
      <w:r>
        <w:rPr>
          <w:rFonts w:ascii="Times New Roman" w:eastAsia="Times New Roman" w:hAnsi="Times New Roman" w:cs="Times New Roman"/>
          <w:i/>
          <w:sz w:val="24"/>
          <w:szCs w:val="24"/>
          <w:vertAlign w:val="superscript"/>
          <w:lang w:eastAsia="ru-RU"/>
        </w:rPr>
        <w:t>(указать вид отделки, например – окраска, плитка, др. покрытие)</w:t>
      </w:r>
    </w:p>
    <w:p w14:paraId="6AA1571E" w14:textId="77777777" w:rsidR="00E37BC0" w:rsidRDefault="001E48F0">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состояние: ________________________________________________________</w:t>
      </w:r>
    </w:p>
    <w:p w14:paraId="4A980F3C" w14:textId="77777777" w:rsidR="00E37BC0" w:rsidRDefault="001E48F0">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lang w:eastAsia="ru-RU"/>
        </w:rPr>
        <w:tab/>
        <w:t xml:space="preserve">             </w:t>
      </w:r>
      <w:r>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468D5BDF" w14:textId="77777777" w:rsidR="00E37BC0" w:rsidRDefault="001E48F0">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недостатки: _______________________________________________________</w:t>
      </w:r>
    </w:p>
    <w:p w14:paraId="380A4324" w14:textId="77777777" w:rsidR="00E37BC0" w:rsidRDefault="001E48F0">
      <w:pPr>
        <w:widowControl w:val="0"/>
        <w:snapToGrid w:val="0"/>
        <w:spacing w:after="0" w:line="240" w:lineRule="auto"/>
        <w:ind w:firstLine="709"/>
        <w:contextualSpacing/>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Pr>
          <w:rFonts w:ascii="Times New Roman" w:eastAsia="Times New Roman" w:hAnsi="Times New Roman" w:cs="Times New Roman"/>
          <w:i/>
          <w:sz w:val="24"/>
          <w:szCs w:val="24"/>
          <w:lang w:eastAsia="ru-RU"/>
        </w:rPr>
        <w:tab/>
      </w:r>
    </w:p>
    <w:p w14:paraId="7CBEA0B4" w14:textId="77777777" w:rsidR="00E37BC0" w:rsidRDefault="00E37BC0">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3828176C" w14:textId="77777777" w:rsidR="00E37BC0" w:rsidRDefault="001E48F0">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стены</w:t>
      </w:r>
      <w:r>
        <w:rPr>
          <w:rFonts w:ascii="Times New Roman" w:eastAsia="Times New Roman" w:hAnsi="Times New Roman" w:cs="Times New Roman"/>
          <w:sz w:val="24"/>
          <w:szCs w:val="24"/>
          <w:lang w:eastAsia="ru-RU"/>
        </w:rPr>
        <w:t>: ________________________________________________________________</w:t>
      </w:r>
    </w:p>
    <w:p w14:paraId="751751CA" w14:textId="77777777" w:rsidR="00E37BC0" w:rsidRDefault="001E48F0">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lang w:eastAsia="ru-RU"/>
        </w:rPr>
        <w:tab/>
        <w:t xml:space="preserve">     </w:t>
      </w:r>
      <w:r>
        <w:rPr>
          <w:rFonts w:ascii="Times New Roman" w:eastAsia="Times New Roman" w:hAnsi="Times New Roman" w:cs="Times New Roman"/>
          <w:i/>
          <w:sz w:val="24"/>
          <w:szCs w:val="24"/>
          <w:vertAlign w:val="superscript"/>
          <w:lang w:eastAsia="ru-RU"/>
        </w:rPr>
        <w:t>(указать вид отделки, например – окраска, обои, др. покрытие)</w:t>
      </w:r>
    </w:p>
    <w:p w14:paraId="1AA99E22" w14:textId="77777777" w:rsidR="00E37BC0" w:rsidRDefault="001E48F0">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состояние: ________________________________________________________</w:t>
      </w:r>
    </w:p>
    <w:p w14:paraId="7824399E" w14:textId="77777777" w:rsidR="00E37BC0" w:rsidRDefault="001E48F0">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lang w:eastAsia="ru-RU"/>
        </w:rPr>
        <w:tab/>
        <w:t xml:space="preserve">             </w:t>
      </w:r>
      <w:r>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20C3563D" w14:textId="77777777" w:rsidR="00E37BC0" w:rsidRDefault="001E48F0">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недостатки: _______________________________________________________</w:t>
      </w:r>
    </w:p>
    <w:p w14:paraId="00D0351C" w14:textId="77777777" w:rsidR="00E37BC0" w:rsidRDefault="001E48F0">
      <w:pPr>
        <w:widowControl w:val="0"/>
        <w:snapToGrid w:val="0"/>
        <w:spacing w:after="0" w:line="240" w:lineRule="auto"/>
        <w:ind w:firstLine="709"/>
        <w:contextualSpacing/>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Pr>
          <w:rFonts w:ascii="Times New Roman" w:eastAsia="Times New Roman" w:hAnsi="Times New Roman" w:cs="Times New Roman"/>
          <w:i/>
          <w:sz w:val="24"/>
          <w:szCs w:val="24"/>
          <w:lang w:eastAsia="ru-RU"/>
        </w:rPr>
        <w:tab/>
      </w:r>
    </w:p>
    <w:p w14:paraId="4E922992" w14:textId="77777777" w:rsidR="00E37BC0" w:rsidRDefault="001E48F0">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p>
    <w:p w14:paraId="58519AEF" w14:textId="77777777" w:rsidR="00E37BC0" w:rsidRDefault="001E48F0">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потолки</w:t>
      </w:r>
      <w:r>
        <w:rPr>
          <w:rFonts w:ascii="Times New Roman" w:eastAsia="Times New Roman" w:hAnsi="Times New Roman" w:cs="Times New Roman"/>
          <w:sz w:val="24"/>
          <w:szCs w:val="24"/>
          <w:lang w:eastAsia="ru-RU"/>
        </w:rPr>
        <w:t>: ______________________________________________________________</w:t>
      </w:r>
    </w:p>
    <w:p w14:paraId="4DB1A069" w14:textId="77777777" w:rsidR="00E37BC0" w:rsidRDefault="001E48F0">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vertAlign w:val="superscript"/>
          <w:lang w:eastAsia="ru-RU"/>
        </w:rPr>
        <w:t xml:space="preserve">                (указать вид отделки, например :окраска, обои, др. покрытие)</w:t>
      </w:r>
    </w:p>
    <w:p w14:paraId="3263B0F7" w14:textId="77777777" w:rsidR="00E37BC0" w:rsidRDefault="001E48F0">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ab/>
        <w:t>состояние: ________________________________________________________</w:t>
      </w:r>
    </w:p>
    <w:p w14:paraId="3588BEE2" w14:textId="77777777" w:rsidR="00E37BC0" w:rsidRDefault="001E48F0">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lang w:eastAsia="ru-RU"/>
        </w:rPr>
        <w:tab/>
        <w:t xml:space="preserve">         </w:t>
      </w:r>
      <w:r>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5A0FC50F" w14:textId="77777777" w:rsidR="00E37BC0" w:rsidRDefault="001E48F0">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недостатки: _______________________________________________________</w:t>
      </w:r>
    </w:p>
    <w:p w14:paraId="2A07ABF0" w14:textId="77777777" w:rsidR="00E37BC0" w:rsidRDefault="001E48F0">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Pr>
          <w:rFonts w:ascii="Times New Roman" w:eastAsia="Times New Roman" w:hAnsi="Times New Roman" w:cs="Times New Roman"/>
          <w:i/>
          <w:sz w:val="24"/>
          <w:szCs w:val="24"/>
          <w:vertAlign w:val="superscript"/>
          <w:lang w:eastAsia="ru-RU"/>
        </w:rPr>
        <w:tab/>
      </w:r>
    </w:p>
    <w:p w14:paraId="035BE7B7" w14:textId="77777777" w:rsidR="00E37BC0" w:rsidRDefault="00E37BC0">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77D4FC91" w14:textId="77777777" w:rsidR="00E37BC0" w:rsidRDefault="001E48F0">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полы</w:t>
      </w:r>
      <w:r>
        <w:rPr>
          <w:rFonts w:ascii="Times New Roman" w:eastAsia="Times New Roman" w:hAnsi="Times New Roman" w:cs="Times New Roman"/>
          <w:sz w:val="24"/>
          <w:szCs w:val="24"/>
          <w:lang w:eastAsia="ru-RU"/>
        </w:rPr>
        <w:t>: _________________________________________________________________</w:t>
      </w:r>
    </w:p>
    <w:p w14:paraId="40EA4382" w14:textId="77777777" w:rsidR="00E37BC0" w:rsidRDefault="001E48F0">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vertAlign w:val="superscript"/>
          <w:lang w:eastAsia="ru-RU"/>
        </w:rPr>
        <w:t xml:space="preserve">     (указать вид отделки, например: окраска, паркет, плитка, др. покрытие)</w:t>
      </w:r>
    </w:p>
    <w:p w14:paraId="762C9D60" w14:textId="77777777" w:rsidR="00E37BC0" w:rsidRDefault="001E48F0">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состояние: ________________________________________________________</w:t>
      </w:r>
    </w:p>
    <w:p w14:paraId="289E7332" w14:textId="77777777" w:rsidR="00E37BC0" w:rsidRDefault="001E48F0">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61B620CD" w14:textId="77777777" w:rsidR="00E37BC0" w:rsidRDefault="001E48F0">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недостатки: _______________________________________________________</w:t>
      </w:r>
    </w:p>
    <w:p w14:paraId="231537EF" w14:textId="77777777" w:rsidR="00E37BC0" w:rsidRDefault="001E48F0">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Pr>
          <w:rFonts w:ascii="Times New Roman" w:eastAsia="Times New Roman" w:hAnsi="Times New Roman" w:cs="Times New Roman"/>
          <w:i/>
          <w:sz w:val="24"/>
          <w:szCs w:val="24"/>
          <w:vertAlign w:val="superscript"/>
          <w:lang w:eastAsia="ru-RU"/>
        </w:rPr>
        <w:tab/>
      </w:r>
    </w:p>
    <w:p w14:paraId="000F8F0A" w14:textId="77777777" w:rsidR="00E37BC0" w:rsidRDefault="00E37BC0">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6FEF237C" w14:textId="77777777" w:rsidR="00E37BC0" w:rsidRDefault="001E48F0">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двери</w:t>
      </w:r>
      <w:r>
        <w:rPr>
          <w:rFonts w:ascii="Times New Roman" w:eastAsia="Times New Roman" w:hAnsi="Times New Roman" w:cs="Times New Roman"/>
          <w:sz w:val="24"/>
          <w:szCs w:val="24"/>
          <w:lang w:eastAsia="ru-RU"/>
        </w:rPr>
        <w:t>: ________________________________________________________________</w:t>
      </w:r>
    </w:p>
    <w:p w14:paraId="4431365F" w14:textId="77777777" w:rsidR="00E37BC0" w:rsidRDefault="001E48F0">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vertAlign w:val="superscript"/>
          <w:lang w:eastAsia="ru-RU"/>
        </w:rPr>
        <w:t xml:space="preserve">     (указать материал, вид отделки, например: металлическая, деревянная, др. покрытие)</w:t>
      </w:r>
    </w:p>
    <w:p w14:paraId="2EFFB866" w14:textId="77777777" w:rsidR="00E37BC0" w:rsidRDefault="001E48F0">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состояние: ________________________________________________________</w:t>
      </w:r>
    </w:p>
    <w:p w14:paraId="2351EB63" w14:textId="77777777" w:rsidR="00E37BC0" w:rsidRDefault="001E48F0">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lang w:eastAsia="ru-RU"/>
        </w:rPr>
        <w:tab/>
        <w:t xml:space="preserve">             </w:t>
      </w:r>
      <w:r>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18BFEFA3" w14:textId="77777777" w:rsidR="00E37BC0" w:rsidRDefault="001E48F0">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недостатки: _______________________________________________________</w:t>
      </w:r>
    </w:p>
    <w:p w14:paraId="1658FC4F" w14:textId="77777777" w:rsidR="00E37BC0" w:rsidRDefault="001E48F0">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 замок/ручка, перекос, иные повреждения)</w:t>
      </w:r>
    </w:p>
    <w:p w14:paraId="6ED43019" w14:textId="77777777" w:rsidR="00E37BC0" w:rsidRDefault="00E37BC0">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5D462145" w14:textId="77777777" w:rsidR="00E37BC0" w:rsidRDefault="001E48F0">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окна</w:t>
      </w:r>
      <w:r>
        <w:rPr>
          <w:rFonts w:ascii="Times New Roman" w:eastAsia="Times New Roman" w:hAnsi="Times New Roman" w:cs="Times New Roman"/>
          <w:sz w:val="24"/>
          <w:szCs w:val="24"/>
          <w:lang w:eastAsia="ru-RU"/>
        </w:rPr>
        <w:t>: _________________________________________________________________</w:t>
      </w:r>
    </w:p>
    <w:p w14:paraId="66774D60" w14:textId="77777777" w:rsidR="00E37BC0" w:rsidRDefault="001E48F0">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vertAlign w:val="superscript"/>
          <w:lang w:eastAsia="ru-RU"/>
        </w:rPr>
        <w:t>(указать материал, вид отделки, например: пластиковые, деревянные, алюминиевые, окраска, др. покрытие)</w:t>
      </w:r>
    </w:p>
    <w:p w14:paraId="09E038A4" w14:textId="77777777" w:rsidR="00E37BC0" w:rsidRDefault="001E48F0">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состояние: ________________________________________________________</w:t>
      </w:r>
    </w:p>
    <w:p w14:paraId="79E99A1B" w14:textId="77777777" w:rsidR="00E37BC0" w:rsidRDefault="001E48F0">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lang w:eastAsia="ru-RU"/>
        </w:rPr>
        <w:tab/>
        <w:t xml:space="preserve">          </w:t>
      </w:r>
      <w:r>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11C9F64C" w14:textId="77777777" w:rsidR="00E37BC0" w:rsidRDefault="001E48F0">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недостатки: _______________________________________________________</w:t>
      </w:r>
    </w:p>
    <w:p w14:paraId="0BFA7816" w14:textId="77777777" w:rsidR="00E37BC0" w:rsidRDefault="001E48F0">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сломана/отсутствует ручка, иные повреждения)</w:t>
      </w:r>
    </w:p>
    <w:p w14:paraId="22DD997E" w14:textId="77777777" w:rsidR="00E37BC0" w:rsidRDefault="00E37BC0">
      <w:pPr>
        <w:widowControl w:val="0"/>
        <w:snapToGrid w:val="0"/>
        <w:spacing w:after="0" w:line="240" w:lineRule="auto"/>
        <w:ind w:firstLine="709"/>
        <w:contextualSpacing/>
        <w:jc w:val="both"/>
        <w:rPr>
          <w:rFonts w:ascii="Times New Roman" w:eastAsia="Times New Roman" w:hAnsi="Times New Roman" w:cs="Times New Roman"/>
          <w:i/>
          <w:sz w:val="24"/>
          <w:szCs w:val="24"/>
          <w:lang w:eastAsia="ru-RU"/>
        </w:rPr>
      </w:pPr>
    </w:p>
    <w:p w14:paraId="2A5644C7" w14:textId="77777777" w:rsidR="00E37BC0" w:rsidRDefault="001E48F0">
      <w:pPr>
        <w:widowControl w:val="0"/>
        <w:snapToGrid w:val="0"/>
        <w:spacing w:after="0" w:line="240" w:lineRule="auto"/>
        <w:ind w:firstLine="709"/>
        <w:contextualSpacing/>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оборудование</w:t>
      </w:r>
    </w:p>
    <w:p w14:paraId="4A993D24" w14:textId="77777777" w:rsidR="00E37BC0" w:rsidRDefault="001E48F0">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недостатки: _________________________________________________________</w:t>
      </w:r>
    </w:p>
    <w:p w14:paraId="73CB666A" w14:textId="77777777" w:rsidR="00E37BC0" w:rsidRDefault="001E48F0">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 оборудования)</w:t>
      </w:r>
    </w:p>
    <w:p w14:paraId="5D24F6A1" w14:textId="77777777" w:rsidR="00E37BC0" w:rsidRDefault="00E37BC0">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6E165DB8" w14:textId="77777777" w:rsidR="00E37BC0" w:rsidRDefault="001E48F0">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прилегающая территория</w:t>
      </w:r>
      <w:r>
        <w:rPr>
          <w:rFonts w:ascii="Times New Roman" w:eastAsia="Times New Roman" w:hAnsi="Times New Roman" w:cs="Times New Roman"/>
          <w:sz w:val="24"/>
          <w:szCs w:val="24"/>
          <w:lang w:eastAsia="ru-RU"/>
        </w:rPr>
        <w:t>: ______________________________________________</w:t>
      </w:r>
    </w:p>
    <w:p w14:paraId="6B1656E0" w14:textId="77777777" w:rsidR="00E37BC0" w:rsidRDefault="001E48F0">
      <w:pPr>
        <w:widowControl w:val="0"/>
        <w:snapToGrid w:val="0"/>
        <w:spacing w:after="0" w:line="240" w:lineRule="auto"/>
        <w:ind w:firstLine="709"/>
        <w:contextualSpacing/>
        <w:jc w:val="center"/>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i/>
          <w:sz w:val="24"/>
          <w:szCs w:val="24"/>
          <w:vertAlign w:val="superscript"/>
          <w:lang w:eastAsia="ru-RU"/>
        </w:rPr>
        <w:t>(перечислить тротуары, озеленение, другое)</w:t>
      </w:r>
    </w:p>
    <w:p w14:paraId="530FB31B" w14:textId="77777777" w:rsidR="00E37BC0" w:rsidRDefault="001E48F0">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состояние: ________________________________________________________</w:t>
      </w:r>
    </w:p>
    <w:p w14:paraId="1C56E3A9" w14:textId="77777777" w:rsidR="00E37BC0" w:rsidRDefault="001E48F0">
      <w:pPr>
        <w:widowControl w:val="0"/>
        <w:snapToGrid w:val="0"/>
        <w:spacing w:after="0" w:line="240" w:lineRule="auto"/>
        <w:ind w:firstLine="709"/>
        <w:contextualSpacing/>
        <w:jc w:val="center"/>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w:t>
      </w:r>
    </w:p>
    <w:p w14:paraId="4C687D7F" w14:textId="77777777" w:rsidR="00E37BC0" w:rsidRDefault="001E48F0">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недостатки: _______________________________________________________</w:t>
      </w:r>
    </w:p>
    <w:p w14:paraId="5FA34654" w14:textId="77777777" w:rsidR="00E37BC0" w:rsidRDefault="001E48F0">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w:t>
      </w:r>
    </w:p>
    <w:p w14:paraId="15CDF283" w14:textId="77777777" w:rsidR="00E37BC0" w:rsidRDefault="00E37BC0">
      <w:pPr>
        <w:widowControl w:val="0"/>
        <w:snapToGrid w:val="0"/>
        <w:spacing w:after="0" w:line="240" w:lineRule="auto"/>
        <w:ind w:firstLine="709"/>
        <w:contextualSpacing/>
        <w:jc w:val="both"/>
        <w:rPr>
          <w:rFonts w:ascii="Times New Roman" w:eastAsia="Times New Roman" w:hAnsi="Times New Roman" w:cs="Times New Roman"/>
          <w:i/>
          <w:sz w:val="24"/>
          <w:szCs w:val="24"/>
          <w:lang w:eastAsia="ru-RU"/>
        </w:rPr>
      </w:pPr>
    </w:p>
    <w:p w14:paraId="18DD57F2" w14:textId="77777777" w:rsidR="00E37BC0" w:rsidRDefault="001E48F0">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иное</w:t>
      </w:r>
      <w:r>
        <w:rPr>
          <w:rFonts w:ascii="Times New Roman" w:eastAsia="Times New Roman" w:hAnsi="Times New Roman" w:cs="Times New Roman"/>
          <w:sz w:val="24"/>
          <w:szCs w:val="24"/>
          <w:lang w:eastAsia="ru-RU"/>
        </w:rPr>
        <w:t xml:space="preserve"> __________________________________________________________________</w:t>
      </w:r>
    </w:p>
    <w:p w14:paraId="7E8395E8" w14:textId="77777777" w:rsidR="00E37BC0" w:rsidRDefault="00E37BC0">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191AF1ED" w14:textId="77777777" w:rsidR="00E37BC0" w:rsidRDefault="001E48F0">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_______________________________________________________________________. </w:t>
      </w:r>
    </w:p>
    <w:p w14:paraId="39BFC254" w14:textId="77777777" w:rsidR="00E37BC0" w:rsidRDefault="001E48F0">
      <w:pPr>
        <w:widowControl w:val="0"/>
        <w:numPr>
          <w:ilvl w:val="0"/>
          <w:numId w:val="7"/>
        </w:numPr>
        <w:snapToGrid w:val="0"/>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Продавец передал Покупателю Недвижимое имущество со следующими показаниями индивидуальных приборов учета:</w:t>
      </w:r>
    </w:p>
    <w:p w14:paraId="0C8ED0F5" w14:textId="77777777" w:rsidR="00E37BC0" w:rsidRDefault="001E48F0">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электричество: _____________________</w:t>
      </w:r>
    </w:p>
    <w:p w14:paraId="5DF30292" w14:textId="77777777" w:rsidR="00E37BC0" w:rsidRDefault="001E48F0">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вода (теплая): ____________________</w:t>
      </w:r>
    </w:p>
    <w:p w14:paraId="4EB68463" w14:textId="77777777" w:rsidR="00E37BC0" w:rsidRDefault="001E48F0">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вода (холодная): ____________________</w:t>
      </w:r>
    </w:p>
    <w:p w14:paraId="4B01B2A4" w14:textId="77777777" w:rsidR="00E37BC0" w:rsidRDefault="001E48F0">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иное: ____________________</w:t>
      </w:r>
    </w:p>
    <w:p w14:paraId="1B2F0DE7" w14:textId="77777777" w:rsidR="00E37BC0" w:rsidRDefault="001E48F0">
      <w:pPr>
        <w:widowControl w:val="0"/>
        <w:numPr>
          <w:ilvl w:val="0"/>
          <w:numId w:val="7"/>
        </w:numPr>
        <w:snapToGrid w:val="0"/>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Продавец передал Покупателю ключи от замка двери Недвижимого имущества в количестве _________.</w:t>
      </w:r>
    </w:p>
    <w:p w14:paraId="773525F7" w14:textId="77777777" w:rsidR="00E37BC0" w:rsidRDefault="001E48F0">
      <w:pPr>
        <w:widowControl w:val="0"/>
        <w:numPr>
          <w:ilvl w:val="0"/>
          <w:numId w:val="7"/>
        </w:num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Одновременно с Недвижимым имуществом Продавец передал Покупателю, а Покупатель принял следующую техническую документацию:</w:t>
      </w:r>
    </w:p>
    <w:tbl>
      <w:tblPr>
        <w:tblStyle w:val="110"/>
        <w:tblW w:w="5000" w:type="pct"/>
        <w:tblLayout w:type="fixed"/>
        <w:tblLook w:val="0000" w:firstRow="0" w:lastRow="0" w:firstColumn="0" w:lastColumn="0" w:noHBand="0" w:noVBand="0"/>
      </w:tblPr>
      <w:tblGrid>
        <w:gridCol w:w="664"/>
        <w:gridCol w:w="1805"/>
        <w:gridCol w:w="3588"/>
        <w:gridCol w:w="1196"/>
        <w:gridCol w:w="2092"/>
      </w:tblGrid>
      <w:tr w:rsidR="00E37BC0" w14:paraId="56544C48" w14:textId="77777777">
        <w:tc>
          <w:tcPr>
            <w:tcW w:w="665" w:type="dxa"/>
          </w:tcPr>
          <w:p w14:paraId="4CFE66C5" w14:textId="77777777" w:rsidR="00E37BC0" w:rsidRDefault="001E48F0">
            <w:pPr>
              <w:widowControl w:val="0"/>
              <w:snapToGri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lastRenderedPageBreak/>
              <w:t>п/п</w:t>
            </w:r>
          </w:p>
        </w:tc>
        <w:tc>
          <w:tcPr>
            <w:tcW w:w="1807" w:type="dxa"/>
          </w:tcPr>
          <w:p w14:paraId="56B97F16" w14:textId="77777777" w:rsidR="00E37BC0" w:rsidRDefault="001E48F0">
            <w:pPr>
              <w:widowControl w:val="0"/>
              <w:snapToGri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Номер/шифр </w:t>
            </w:r>
            <w:r>
              <w:rPr>
                <w:rFonts w:ascii="Times New Roman" w:eastAsia="Times New Roman" w:hAnsi="Times New Roman" w:cs="Times New Roman"/>
                <w:sz w:val="24"/>
                <w:szCs w:val="24"/>
                <w:lang w:eastAsia="ru-RU"/>
              </w:rPr>
              <w:lastRenderedPageBreak/>
              <w:t>документа</w:t>
            </w:r>
          </w:p>
        </w:tc>
        <w:tc>
          <w:tcPr>
            <w:tcW w:w="3592" w:type="dxa"/>
          </w:tcPr>
          <w:p w14:paraId="254D61EF" w14:textId="77777777" w:rsidR="00E37BC0" w:rsidRDefault="001E48F0">
            <w:pPr>
              <w:widowControl w:val="0"/>
              <w:snapToGri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Наименование документа</w:t>
            </w:r>
          </w:p>
          <w:p w14:paraId="24B2D9BB" w14:textId="77777777" w:rsidR="00E37BC0" w:rsidRDefault="00E37BC0">
            <w:pPr>
              <w:widowControl w:val="0"/>
              <w:snapToGrid w:val="0"/>
              <w:spacing w:after="0" w:line="240" w:lineRule="auto"/>
              <w:jc w:val="center"/>
              <w:rPr>
                <w:rFonts w:ascii="Times New Roman" w:eastAsia="Times New Roman" w:hAnsi="Times New Roman" w:cs="Times New Roman"/>
                <w:sz w:val="24"/>
                <w:szCs w:val="24"/>
                <w:lang w:eastAsia="ru-RU"/>
              </w:rPr>
            </w:pPr>
          </w:p>
        </w:tc>
        <w:tc>
          <w:tcPr>
            <w:tcW w:w="1197" w:type="dxa"/>
          </w:tcPr>
          <w:p w14:paraId="7C578E7B" w14:textId="77777777" w:rsidR="00E37BC0" w:rsidRDefault="001E48F0">
            <w:pPr>
              <w:widowControl w:val="0"/>
              <w:snapToGri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Кол-во </w:t>
            </w:r>
            <w:r>
              <w:rPr>
                <w:rFonts w:ascii="Times New Roman" w:eastAsia="Times New Roman" w:hAnsi="Times New Roman" w:cs="Times New Roman"/>
                <w:sz w:val="24"/>
                <w:szCs w:val="24"/>
                <w:lang w:eastAsia="ru-RU"/>
              </w:rPr>
              <w:lastRenderedPageBreak/>
              <w:t>листов</w:t>
            </w:r>
          </w:p>
        </w:tc>
        <w:tc>
          <w:tcPr>
            <w:tcW w:w="2094" w:type="dxa"/>
          </w:tcPr>
          <w:p w14:paraId="460203B0" w14:textId="77777777" w:rsidR="00E37BC0" w:rsidRDefault="001E48F0">
            <w:pPr>
              <w:widowControl w:val="0"/>
              <w:snapToGri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Примечание</w:t>
            </w:r>
          </w:p>
        </w:tc>
      </w:tr>
      <w:tr w:rsidR="00E37BC0" w14:paraId="5182E29D" w14:textId="77777777">
        <w:tc>
          <w:tcPr>
            <w:tcW w:w="665" w:type="dxa"/>
          </w:tcPr>
          <w:p w14:paraId="7AFF3BB9" w14:textId="77777777" w:rsidR="00E37BC0" w:rsidRDefault="00E37BC0">
            <w:pPr>
              <w:widowControl w:val="0"/>
              <w:snapToGrid w:val="0"/>
              <w:spacing w:after="0" w:line="240" w:lineRule="auto"/>
              <w:jc w:val="center"/>
              <w:rPr>
                <w:rFonts w:ascii="Times New Roman" w:eastAsia="Times New Roman" w:hAnsi="Times New Roman" w:cs="Times New Roman"/>
                <w:sz w:val="24"/>
                <w:szCs w:val="24"/>
                <w:lang w:eastAsia="ru-RU"/>
              </w:rPr>
            </w:pPr>
          </w:p>
        </w:tc>
        <w:tc>
          <w:tcPr>
            <w:tcW w:w="1807" w:type="dxa"/>
          </w:tcPr>
          <w:p w14:paraId="2CA312AF" w14:textId="77777777" w:rsidR="00E37BC0" w:rsidRDefault="00E37BC0">
            <w:pPr>
              <w:widowControl w:val="0"/>
              <w:snapToGrid w:val="0"/>
              <w:spacing w:after="0" w:line="240" w:lineRule="auto"/>
              <w:jc w:val="center"/>
              <w:rPr>
                <w:rFonts w:ascii="Times New Roman" w:eastAsia="Times New Roman" w:hAnsi="Times New Roman" w:cs="Times New Roman"/>
                <w:sz w:val="24"/>
                <w:szCs w:val="24"/>
                <w:lang w:eastAsia="ru-RU"/>
              </w:rPr>
            </w:pPr>
          </w:p>
        </w:tc>
        <w:tc>
          <w:tcPr>
            <w:tcW w:w="3592" w:type="dxa"/>
          </w:tcPr>
          <w:p w14:paraId="07107B66" w14:textId="77777777" w:rsidR="00E37BC0" w:rsidRDefault="00E37BC0">
            <w:pPr>
              <w:widowControl w:val="0"/>
              <w:snapToGrid w:val="0"/>
              <w:spacing w:after="0" w:line="240" w:lineRule="auto"/>
              <w:jc w:val="center"/>
              <w:rPr>
                <w:rFonts w:ascii="Times New Roman" w:eastAsia="Times New Roman" w:hAnsi="Times New Roman" w:cs="Times New Roman"/>
                <w:sz w:val="24"/>
                <w:szCs w:val="24"/>
                <w:lang w:eastAsia="ru-RU"/>
              </w:rPr>
            </w:pPr>
          </w:p>
        </w:tc>
        <w:tc>
          <w:tcPr>
            <w:tcW w:w="1197" w:type="dxa"/>
          </w:tcPr>
          <w:p w14:paraId="1E5AB7E5" w14:textId="77777777" w:rsidR="00E37BC0" w:rsidRDefault="00E37BC0">
            <w:pPr>
              <w:widowControl w:val="0"/>
              <w:snapToGrid w:val="0"/>
              <w:spacing w:after="0" w:line="240" w:lineRule="auto"/>
              <w:jc w:val="center"/>
              <w:rPr>
                <w:rFonts w:ascii="Times New Roman" w:eastAsia="Times New Roman" w:hAnsi="Times New Roman" w:cs="Times New Roman"/>
                <w:sz w:val="24"/>
                <w:szCs w:val="24"/>
                <w:lang w:eastAsia="ru-RU"/>
              </w:rPr>
            </w:pPr>
          </w:p>
        </w:tc>
        <w:tc>
          <w:tcPr>
            <w:tcW w:w="2094" w:type="dxa"/>
          </w:tcPr>
          <w:p w14:paraId="194D9CBE" w14:textId="77777777" w:rsidR="00E37BC0" w:rsidRDefault="00E37BC0">
            <w:pPr>
              <w:widowControl w:val="0"/>
              <w:snapToGrid w:val="0"/>
              <w:spacing w:after="0" w:line="240" w:lineRule="auto"/>
              <w:jc w:val="center"/>
              <w:rPr>
                <w:rFonts w:ascii="Times New Roman" w:eastAsia="Times New Roman" w:hAnsi="Times New Roman" w:cs="Times New Roman"/>
                <w:sz w:val="24"/>
                <w:szCs w:val="24"/>
                <w:lang w:eastAsia="ru-RU"/>
              </w:rPr>
            </w:pPr>
          </w:p>
        </w:tc>
      </w:tr>
      <w:tr w:rsidR="00E37BC0" w14:paraId="53F38199" w14:textId="77777777">
        <w:tc>
          <w:tcPr>
            <w:tcW w:w="665" w:type="dxa"/>
          </w:tcPr>
          <w:p w14:paraId="253C86B7" w14:textId="77777777" w:rsidR="00E37BC0" w:rsidRDefault="00E37BC0">
            <w:pPr>
              <w:widowControl w:val="0"/>
              <w:snapToGrid w:val="0"/>
              <w:spacing w:after="0" w:line="240" w:lineRule="auto"/>
              <w:jc w:val="center"/>
              <w:rPr>
                <w:rFonts w:ascii="Times New Roman" w:eastAsia="Times New Roman" w:hAnsi="Times New Roman" w:cs="Times New Roman"/>
                <w:sz w:val="24"/>
                <w:szCs w:val="24"/>
                <w:lang w:eastAsia="ru-RU"/>
              </w:rPr>
            </w:pPr>
          </w:p>
        </w:tc>
        <w:tc>
          <w:tcPr>
            <w:tcW w:w="1807" w:type="dxa"/>
          </w:tcPr>
          <w:p w14:paraId="1E08E09E" w14:textId="77777777" w:rsidR="00E37BC0" w:rsidRDefault="00E37BC0">
            <w:pPr>
              <w:widowControl w:val="0"/>
              <w:snapToGrid w:val="0"/>
              <w:spacing w:after="0" w:line="240" w:lineRule="auto"/>
              <w:jc w:val="center"/>
              <w:rPr>
                <w:rFonts w:ascii="Times New Roman" w:eastAsia="Times New Roman" w:hAnsi="Times New Roman" w:cs="Times New Roman"/>
                <w:sz w:val="24"/>
                <w:szCs w:val="24"/>
                <w:lang w:eastAsia="ru-RU"/>
              </w:rPr>
            </w:pPr>
          </w:p>
        </w:tc>
        <w:tc>
          <w:tcPr>
            <w:tcW w:w="3592" w:type="dxa"/>
          </w:tcPr>
          <w:p w14:paraId="559DC179" w14:textId="77777777" w:rsidR="00E37BC0" w:rsidRDefault="00E37BC0">
            <w:pPr>
              <w:widowControl w:val="0"/>
              <w:snapToGrid w:val="0"/>
              <w:spacing w:after="0" w:line="240" w:lineRule="auto"/>
              <w:jc w:val="center"/>
              <w:rPr>
                <w:rFonts w:ascii="Times New Roman" w:eastAsia="Times New Roman" w:hAnsi="Times New Roman" w:cs="Times New Roman"/>
                <w:sz w:val="24"/>
                <w:szCs w:val="24"/>
                <w:lang w:eastAsia="ru-RU"/>
              </w:rPr>
            </w:pPr>
          </w:p>
        </w:tc>
        <w:tc>
          <w:tcPr>
            <w:tcW w:w="1197" w:type="dxa"/>
          </w:tcPr>
          <w:p w14:paraId="20142204" w14:textId="77777777" w:rsidR="00E37BC0" w:rsidRDefault="00E37BC0">
            <w:pPr>
              <w:widowControl w:val="0"/>
              <w:snapToGrid w:val="0"/>
              <w:spacing w:after="0" w:line="240" w:lineRule="auto"/>
              <w:jc w:val="center"/>
              <w:rPr>
                <w:rFonts w:ascii="Times New Roman" w:eastAsia="Times New Roman" w:hAnsi="Times New Roman" w:cs="Times New Roman"/>
                <w:sz w:val="24"/>
                <w:szCs w:val="24"/>
                <w:lang w:eastAsia="ru-RU"/>
              </w:rPr>
            </w:pPr>
          </w:p>
        </w:tc>
        <w:tc>
          <w:tcPr>
            <w:tcW w:w="2094" w:type="dxa"/>
          </w:tcPr>
          <w:p w14:paraId="3F69ABE0" w14:textId="77777777" w:rsidR="00E37BC0" w:rsidRDefault="00E37BC0">
            <w:pPr>
              <w:widowControl w:val="0"/>
              <w:snapToGrid w:val="0"/>
              <w:spacing w:after="0" w:line="240" w:lineRule="auto"/>
              <w:jc w:val="center"/>
              <w:rPr>
                <w:rFonts w:ascii="Times New Roman" w:eastAsia="Times New Roman" w:hAnsi="Times New Roman" w:cs="Times New Roman"/>
                <w:sz w:val="24"/>
                <w:szCs w:val="24"/>
                <w:lang w:eastAsia="ru-RU"/>
              </w:rPr>
            </w:pPr>
          </w:p>
        </w:tc>
      </w:tr>
      <w:tr w:rsidR="00E37BC0" w14:paraId="1728E5DB" w14:textId="77777777">
        <w:tc>
          <w:tcPr>
            <w:tcW w:w="665" w:type="dxa"/>
          </w:tcPr>
          <w:p w14:paraId="3FBFA086" w14:textId="77777777" w:rsidR="00E37BC0" w:rsidRDefault="00E37BC0">
            <w:pPr>
              <w:widowControl w:val="0"/>
              <w:snapToGrid w:val="0"/>
              <w:spacing w:after="0" w:line="240" w:lineRule="auto"/>
              <w:jc w:val="center"/>
              <w:rPr>
                <w:rFonts w:ascii="Times New Roman" w:eastAsia="Times New Roman" w:hAnsi="Times New Roman" w:cs="Times New Roman"/>
                <w:sz w:val="24"/>
                <w:szCs w:val="24"/>
                <w:lang w:eastAsia="ru-RU"/>
              </w:rPr>
            </w:pPr>
          </w:p>
        </w:tc>
        <w:tc>
          <w:tcPr>
            <w:tcW w:w="1807" w:type="dxa"/>
          </w:tcPr>
          <w:p w14:paraId="357E1BA2" w14:textId="77777777" w:rsidR="00E37BC0" w:rsidRDefault="00E37BC0">
            <w:pPr>
              <w:widowControl w:val="0"/>
              <w:snapToGrid w:val="0"/>
              <w:spacing w:after="0" w:line="240" w:lineRule="auto"/>
              <w:jc w:val="center"/>
              <w:rPr>
                <w:rFonts w:ascii="Times New Roman" w:eastAsia="Times New Roman" w:hAnsi="Times New Roman" w:cs="Times New Roman"/>
                <w:sz w:val="24"/>
                <w:szCs w:val="24"/>
                <w:lang w:eastAsia="ru-RU"/>
              </w:rPr>
            </w:pPr>
          </w:p>
        </w:tc>
        <w:tc>
          <w:tcPr>
            <w:tcW w:w="3592" w:type="dxa"/>
          </w:tcPr>
          <w:p w14:paraId="41F6DF5B" w14:textId="77777777" w:rsidR="00E37BC0" w:rsidRDefault="00E37BC0">
            <w:pPr>
              <w:widowControl w:val="0"/>
              <w:snapToGrid w:val="0"/>
              <w:spacing w:after="0" w:line="240" w:lineRule="auto"/>
              <w:jc w:val="center"/>
              <w:rPr>
                <w:rFonts w:ascii="Times New Roman" w:eastAsia="Times New Roman" w:hAnsi="Times New Roman" w:cs="Times New Roman"/>
                <w:sz w:val="24"/>
                <w:szCs w:val="24"/>
                <w:lang w:eastAsia="ru-RU"/>
              </w:rPr>
            </w:pPr>
          </w:p>
        </w:tc>
        <w:tc>
          <w:tcPr>
            <w:tcW w:w="1197" w:type="dxa"/>
          </w:tcPr>
          <w:p w14:paraId="36E3872B" w14:textId="77777777" w:rsidR="00E37BC0" w:rsidRDefault="00E37BC0">
            <w:pPr>
              <w:widowControl w:val="0"/>
              <w:snapToGrid w:val="0"/>
              <w:spacing w:after="0" w:line="240" w:lineRule="auto"/>
              <w:jc w:val="center"/>
              <w:rPr>
                <w:rFonts w:ascii="Times New Roman" w:eastAsia="Times New Roman" w:hAnsi="Times New Roman" w:cs="Times New Roman"/>
                <w:sz w:val="24"/>
                <w:szCs w:val="24"/>
                <w:lang w:eastAsia="ru-RU"/>
              </w:rPr>
            </w:pPr>
          </w:p>
        </w:tc>
        <w:tc>
          <w:tcPr>
            <w:tcW w:w="2094" w:type="dxa"/>
          </w:tcPr>
          <w:p w14:paraId="51C53FAE" w14:textId="77777777" w:rsidR="00E37BC0" w:rsidRDefault="00E37BC0">
            <w:pPr>
              <w:widowControl w:val="0"/>
              <w:snapToGrid w:val="0"/>
              <w:spacing w:after="0" w:line="240" w:lineRule="auto"/>
              <w:jc w:val="center"/>
              <w:rPr>
                <w:rFonts w:ascii="Times New Roman" w:eastAsia="Times New Roman" w:hAnsi="Times New Roman" w:cs="Times New Roman"/>
                <w:sz w:val="24"/>
                <w:szCs w:val="24"/>
                <w:lang w:eastAsia="ru-RU"/>
              </w:rPr>
            </w:pPr>
          </w:p>
        </w:tc>
      </w:tr>
    </w:tbl>
    <w:p w14:paraId="1706CEC3" w14:textId="77777777" w:rsidR="00E37BC0" w:rsidRDefault="00E37BC0">
      <w:pPr>
        <w:widowControl w:val="0"/>
        <w:spacing w:after="0" w:line="240" w:lineRule="auto"/>
        <w:rPr>
          <w:rFonts w:ascii="Times New Roman" w:eastAsia="Times New Roman" w:hAnsi="Times New Roman" w:cs="Times New Roman"/>
          <w:sz w:val="20"/>
          <w:szCs w:val="20"/>
          <w:lang w:eastAsia="ru-RU"/>
        </w:rPr>
      </w:pPr>
    </w:p>
    <w:tbl>
      <w:tblPr>
        <w:tblW w:w="9108" w:type="dxa"/>
        <w:tblLayout w:type="fixed"/>
        <w:tblLook w:val="00A0" w:firstRow="1" w:lastRow="0" w:firstColumn="1" w:lastColumn="0" w:noHBand="0" w:noVBand="0"/>
      </w:tblPr>
      <w:tblGrid>
        <w:gridCol w:w="4788"/>
        <w:gridCol w:w="359"/>
        <w:gridCol w:w="3961"/>
      </w:tblGrid>
      <w:tr w:rsidR="00E37BC0" w14:paraId="49050AB0" w14:textId="77777777">
        <w:tc>
          <w:tcPr>
            <w:tcW w:w="4788" w:type="dxa"/>
            <w:shd w:val="clear" w:color="auto" w:fill="auto"/>
          </w:tcPr>
          <w:p w14:paraId="7B36DE43" w14:textId="77777777" w:rsidR="00E37BC0" w:rsidRDefault="001E48F0">
            <w:pPr>
              <w:widowControl w:val="0"/>
              <w:tabs>
                <w:tab w:val="left" w:pos="2835"/>
              </w:tabs>
              <w:snapToGrid w:val="0"/>
              <w:spacing w:after="0" w:line="240" w:lineRule="auto"/>
              <w:ind w:firstLine="360"/>
              <w:contextualSpacing/>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От Покупателя:</w:t>
            </w:r>
          </w:p>
        </w:tc>
        <w:tc>
          <w:tcPr>
            <w:tcW w:w="359" w:type="dxa"/>
            <w:shd w:val="clear" w:color="auto" w:fill="auto"/>
          </w:tcPr>
          <w:p w14:paraId="02F99EDD" w14:textId="77777777" w:rsidR="00E37BC0" w:rsidRDefault="00E37BC0">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1" w:type="dxa"/>
            <w:shd w:val="clear" w:color="auto" w:fill="auto"/>
          </w:tcPr>
          <w:p w14:paraId="3D5034C4" w14:textId="77777777" w:rsidR="00E37BC0" w:rsidRDefault="001E48F0">
            <w:pPr>
              <w:widowControl w:val="0"/>
              <w:tabs>
                <w:tab w:val="left" w:pos="2835"/>
              </w:tabs>
              <w:snapToGrid w:val="0"/>
              <w:spacing w:after="0" w:line="240" w:lineRule="auto"/>
              <w:ind w:firstLine="360"/>
              <w:contextualSpacing/>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От Продавца:</w:t>
            </w:r>
          </w:p>
        </w:tc>
      </w:tr>
      <w:tr w:rsidR="00E37BC0" w14:paraId="33FABE99" w14:textId="77777777">
        <w:tc>
          <w:tcPr>
            <w:tcW w:w="4788" w:type="dxa"/>
            <w:shd w:val="clear" w:color="auto" w:fill="auto"/>
          </w:tcPr>
          <w:p w14:paraId="6177D75B" w14:textId="77777777" w:rsidR="00E37BC0" w:rsidRDefault="001E48F0">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Должность</w:t>
            </w:r>
          </w:p>
          <w:p w14:paraId="4D8D9A98" w14:textId="77777777" w:rsidR="00E37BC0" w:rsidRDefault="00E37BC0">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
          <w:p w14:paraId="4C709F92" w14:textId="77777777" w:rsidR="00E37BC0" w:rsidRDefault="00E37BC0">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p w14:paraId="17A68287" w14:textId="77777777" w:rsidR="00E37BC0" w:rsidRDefault="001E48F0">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 Ф.И.О.</w:t>
            </w:r>
          </w:p>
          <w:p w14:paraId="69EA2A64" w14:textId="77777777" w:rsidR="00E37BC0" w:rsidRDefault="001E48F0">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м.п.</w:t>
            </w:r>
          </w:p>
        </w:tc>
        <w:tc>
          <w:tcPr>
            <w:tcW w:w="359" w:type="dxa"/>
            <w:shd w:val="clear" w:color="auto" w:fill="auto"/>
          </w:tcPr>
          <w:p w14:paraId="576924C1" w14:textId="77777777" w:rsidR="00E37BC0" w:rsidRDefault="00E37BC0">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1" w:type="dxa"/>
            <w:shd w:val="clear" w:color="auto" w:fill="auto"/>
          </w:tcPr>
          <w:p w14:paraId="77B3E590" w14:textId="77777777" w:rsidR="00E37BC0" w:rsidRDefault="001E48F0">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Должность</w:t>
            </w:r>
          </w:p>
          <w:p w14:paraId="4B7AC344" w14:textId="77777777" w:rsidR="00E37BC0" w:rsidRDefault="00E37BC0">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14:paraId="3FA1EE94" w14:textId="77777777" w:rsidR="00E37BC0" w:rsidRDefault="00E37BC0">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14:paraId="424A8CAA" w14:textId="77777777" w:rsidR="00E37BC0" w:rsidRDefault="001E48F0">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 Ф.И.О.</w:t>
            </w:r>
          </w:p>
          <w:p w14:paraId="41033AFC" w14:textId="77777777" w:rsidR="00E37BC0" w:rsidRDefault="001E48F0">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м.п.</w:t>
            </w:r>
          </w:p>
        </w:tc>
      </w:tr>
    </w:tbl>
    <w:p w14:paraId="356EC062" w14:textId="77777777" w:rsidR="00E37BC0" w:rsidRDefault="00E37BC0">
      <w:pPr>
        <w:widowControl w:val="0"/>
        <w:pBdr>
          <w:bottom w:val="single" w:sz="12" w:space="1" w:color="000000"/>
        </w:pBdr>
        <w:spacing w:after="0" w:line="240" w:lineRule="auto"/>
        <w:rPr>
          <w:rFonts w:ascii="Times New Roman" w:eastAsia="Times New Roman" w:hAnsi="Times New Roman" w:cs="Times New Roman"/>
          <w:sz w:val="24"/>
          <w:szCs w:val="24"/>
          <w:lang w:eastAsia="ru-RU"/>
        </w:rPr>
      </w:pPr>
    </w:p>
    <w:p w14:paraId="74D75068" w14:textId="77777777" w:rsidR="00E37BC0" w:rsidRDefault="00E37BC0">
      <w:pPr>
        <w:widowControl w:val="0"/>
        <w:snapToGrid w:val="0"/>
        <w:spacing w:after="0" w:line="240" w:lineRule="auto"/>
        <w:contextualSpacing/>
        <w:jc w:val="center"/>
        <w:rPr>
          <w:rFonts w:ascii="Times New Roman" w:eastAsia="Times New Roman" w:hAnsi="Times New Roman" w:cs="Times New Roman"/>
          <w:sz w:val="24"/>
          <w:szCs w:val="24"/>
          <w:lang w:eastAsia="ru-RU"/>
        </w:rPr>
      </w:pPr>
    </w:p>
    <w:tbl>
      <w:tblPr>
        <w:tblW w:w="9108" w:type="dxa"/>
        <w:tblLayout w:type="fixed"/>
        <w:tblLook w:val="00A0" w:firstRow="1" w:lastRow="0" w:firstColumn="1" w:lastColumn="0" w:noHBand="0" w:noVBand="0"/>
      </w:tblPr>
      <w:tblGrid>
        <w:gridCol w:w="4788"/>
        <w:gridCol w:w="359"/>
        <w:gridCol w:w="3961"/>
      </w:tblGrid>
      <w:tr w:rsidR="00E37BC0" w14:paraId="77F87929" w14:textId="77777777">
        <w:tc>
          <w:tcPr>
            <w:tcW w:w="4788" w:type="dxa"/>
            <w:shd w:val="clear" w:color="auto" w:fill="auto"/>
          </w:tcPr>
          <w:p w14:paraId="033499B3" w14:textId="77777777" w:rsidR="00E37BC0" w:rsidRDefault="001E48F0">
            <w:pPr>
              <w:widowControl w:val="0"/>
              <w:tabs>
                <w:tab w:val="left" w:pos="2835"/>
              </w:tabs>
              <w:snapToGrid w:val="0"/>
              <w:spacing w:after="0" w:line="240" w:lineRule="auto"/>
              <w:ind w:firstLine="360"/>
              <w:contextualSpacing/>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От Покупателя:</w:t>
            </w:r>
          </w:p>
        </w:tc>
        <w:tc>
          <w:tcPr>
            <w:tcW w:w="359" w:type="dxa"/>
            <w:shd w:val="clear" w:color="auto" w:fill="auto"/>
          </w:tcPr>
          <w:p w14:paraId="13F91B82" w14:textId="77777777" w:rsidR="00E37BC0" w:rsidRDefault="00E37BC0">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1" w:type="dxa"/>
            <w:shd w:val="clear" w:color="auto" w:fill="auto"/>
          </w:tcPr>
          <w:p w14:paraId="56A0F589" w14:textId="77777777" w:rsidR="00E37BC0" w:rsidRDefault="001E48F0">
            <w:pPr>
              <w:widowControl w:val="0"/>
              <w:tabs>
                <w:tab w:val="left" w:pos="2835"/>
              </w:tabs>
              <w:snapToGrid w:val="0"/>
              <w:spacing w:after="0" w:line="240" w:lineRule="auto"/>
              <w:ind w:firstLine="360"/>
              <w:contextualSpacing/>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От Продавца:</w:t>
            </w:r>
          </w:p>
        </w:tc>
      </w:tr>
      <w:tr w:rsidR="00E37BC0" w14:paraId="7407313F" w14:textId="77777777">
        <w:tc>
          <w:tcPr>
            <w:tcW w:w="4788" w:type="dxa"/>
            <w:shd w:val="clear" w:color="auto" w:fill="auto"/>
          </w:tcPr>
          <w:p w14:paraId="124D056B" w14:textId="77777777" w:rsidR="00E37BC0" w:rsidRDefault="001E48F0">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Должность</w:t>
            </w:r>
          </w:p>
          <w:p w14:paraId="2FD5A686" w14:textId="77777777" w:rsidR="00E37BC0" w:rsidRDefault="00E37BC0">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
          <w:p w14:paraId="3262358D" w14:textId="77777777" w:rsidR="00E37BC0" w:rsidRDefault="001E48F0">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 Ф.И.О.</w:t>
            </w:r>
          </w:p>
          <w:p w14:paraId="7CAD3803" w14:textId="77777777" w:rsidR="00E37BC0" w:rsidRDefault="001E48F0">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м.п.</w:t>
            </w:r>
          </w:p>
        </w:tc>
        <w:tc>
          <w:tcPr>
            <w:tcW w:w="359" w:type="dxa"/>
            <w:shd w:val="clear" w:color="auto" w:fill="auto"/>
          </w:tcPr>
          <w:p w14:paraId="1C4ACA78" w14:textId="77777777" w:rsidR="00E37BC0" w:rsidRDefault="00E37BC0">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1" w:type="dxa"/>
            <w:shd w:val="clear" w:color="auto" w:fill="auto"/>
          </w:tcPr>
          <w:p w14:paraId="7C462F56" w14:textId="77777777" w:rsidR="00E37BC0" w:rsidRDefault="001E48F0">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Должность</w:t>
            </w:r>
          </w:p>
          <w:p w14:paraId="2B92FCF7" w14:textId="77777777" w:rsidR="00E37BC0" w:rsidRDefault="00E37BC0">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14:paraId="40FF59FC" w14:textId="77777777" w:rsidR="00E37BC0" w:rsidRDefault="001E48F0">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 Ф.И.О.</w:t>
            </w:r>
          </w:p>
          <w:p w14:paraId="1F2BF29D" w14:textId="77777777" w:rsidR="00E37BC0" w:rsidRDefault="001E48F0">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м.п.</w:t>
            </w:r>
          </w:p>
        </w:tc>
      </w:tr>
    </w:tbl>
    <w:p w14:paraId="52F93147" w14:textId="77777777" w:rsidR="00E37BC0" w:rsidRDefault="001E48F0">
      <w:pPr>
        <w:widowControl w:val="0"/>
        <w:spacing w:after="0" w:line="240" w:lineRule="auto"/>
        <w:rPr>
          <w:rFonts w:ascii="Times New Roman" w:eastAsia="Times New Roman" w:hAnsi="Times New Roman" w:cs="Times New Roman"/>
          <w:sz w:val="24"/>
          <w:szCs w:val="24"/>
          <w:lang w:eastAsia="ru-RU"/>
        </w:rPr>
      </w:pPr>
      <w:r>
        <w:br w:type="page"/>
      </w:r>
    </w:p>
    <w:p w14:paraId="3CE44024" w14:textId="77777777" w:rsidR="00E37BC0" w:rsidRDefault="001E48F0">
      <w:pPr>
        <w:keepNext/>
        <w:widowControl w:val="0"/>
        <w:tabs>
          <w:tab w:val="left" w:pos="680"/>
        </w:tabs>
        <w:spacing w:after="0" w:line="240" w:lineRule="auto"/>
        <w:ind w:left="709" w:hanging="142"/>
        <w:jc w:val="right"/>
        <w:outlineLvl w:val="0"/>
        <w:rPr>
          <w:rFonts w:ascii="Times New Roman" w:eastAsia="Times New Roman" w:hAnsi="Times New Roman" w:cs="Times New Roman"/>
          <w:sz w:val="24"/>
          <w:szCs w:val="24"/>
          <w:lang w:val="x-none" w:eastAsia="x-none"/>
        </w:rPr>
      </w:pPr>
      <w:r>
        <w:rPr>
          <w:rFonts w:ascii="Times New Roman" w:eastAsia="Times New Roman" w:hAnsi="Times New Roman" w:cs="Times New Roman"/>
          <w:b/>
          <w:sz w:val="24"/>
          <w:szCs w:val="24"/>
          <w:lang w:val="x-none" w:eastAsia="x-none"/>
        </w:rPr>
        <w:lastRenderedPageBreak/>
        <w:t>Приложение № 2</w:t>
      </w:r>
    </w:p>
    <w:p w14:paraId="1B7D8CA2" w14:textId="77777777" w:rsidR="00E37BC0" w:rsidRDefault="001E48F0">
      <w:pPr>
        <w:widowControl w:val="0"/>
        <w:snapToGrid w:val="0"/>
        <w:spacing w:after="0" w:line="240" w:lineRule="auto"/>
        <w:contextualSpacing/>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 xml:space="preserve">к Договору </w:t>
      </w:r>
      <w:r>
        <w:rPr>
          <w:rFonts w:ascii="Times New Roman" w:eastAsia="Times New Roman" w:hAnsi="Times New Roman" w:cs="Times New Roman"/>
          <w:bCs/>
          <w:sz w:val="24"/>
          <w:szCs w:val="24"/>
          <w:lang w:eastAsia="ru-RU"/>
        </w:rPr>
        <w:t>купли-продажи</w:t>
      </w:r>
    </w:p>
    <w:p w14:paraId="3A88D761" w14:textId="77777777" w:rsidR="00E37BC0" w:rsidRDefault="001E48F0">
      <w:pPr>
        <w:widowControl w:val="0"/>
        <w:snapToGrid w:val="0"/>
        <w:spacing w:after="0" w:line="240" w:lineRule="auto"/>
        <w:contextualSpacing/>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недвижимого имущества</w:t>
      </w:r>
    </w:p>
    <w:p w14:paraId="2EBB6461" w14:textId="77777777" w:rsidR="00E37BC0" w:rsidRDefault="001E48F0">
      <w:pPr>
        <w:widowControl w:val="0"/>
        <w:snapToGrid w:val="0"/>
        <w:spacing w:after="0" w:line="240" w:lineRule="auto"/>
        <w:contextualSpacing/>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от_____ №_____</w:t>
      </w:r>
    </w:p>
    <w:p w14:paraId="6606A34B" w14:textId="77777777" w:rsidR="00E37BC0" w:rsidRDefault="00E37BC0">
      <w:pPr>
        <w:widowControl w:val="0"/>
        <w:spacing w:after="0" w:line="240" w:lineRule="auto"/>
        <w:ind w:left="360"/>
        <w:rPr>
          <w:rFonts w:ascii="Times New Roman" w:eastAsia="Times New Roman" w:hAnsi="Times New Roman" w:cs="Times New Roman"/>
          <w:b/>
          <w:sz w:val="24"/>
          <w:szCs w:val="24"/>
          <w:lang w:eastAsia="ru-RU"/>
        </w:rPr>
      </w:pPr>
    </w:p>
    <w:p w14:paraId="27B36E15" w14:textId="77777777" w:rsidR="00E37BC0" w:rsidRDefault="001E48F0">
      <w:pPr>
        <w:widowControl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Антикоррупционная оговорка </w:t>
      </w:r>
    </w:p>
    <w:p w14:paraId="2992DC72" w14:textId="77777777" w:rsidR="00E37BC0" w:rsidRDefault="00E37BC0">
      <w:pPr>
        <w:spacing w:after="0" w:line="240" w:lineRule="auto"/>
        <w:contextualSpacing/>
        <w:jc w:val="both"/>
        <w:rPr>
          <w:rFonts w:ascii="Times New Roman" w:eastAsia="Calibri" w:hAnsi="Times New Roman" w:cs="Times New Roman"/>
          <w:sz w:val="24"/>
          <w:szCs w:val="24"/>
          <w:lang w:eastAsia="ru-RU"/>
        </w:rPr>
      </w:pPr>
    </w:p>
    <w:p w14:paraId="021FB977" w14:textId="77777777" w:rsidR="00E37BC0" w:rsidRDefault="001E48F0">
      <w:pPr>
        <w:spacing w:after="0" w:line="240" w:lineRule="auto"/>
        <w:ind w:firstLine="709"/>
        <w:contextualSpacing/>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1.1. При заключении, исполнении, изменении и расторжении Договора Стороны принимают на себя следующие обязательства:</w:t>
      </w:r>
    </w:p>
    <w:p w14:paraId="161AB89D" w14:textId="77777777" w:rsidR="00E37BC0" w:rsidRDefault="001E48F0">
      <w:pPr>
        <w:spacing w:after="0" w:line="240" w:lineRule="auto"/>
        <w:ind w:firstLine="709"/>
        <w:contextualSpacing/>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1.1.1.</w:t>
      </w:r>
      <w:r>
        <w:rPr>
          <w:rFonts w:ascii="Times New Roman" w:eastAsia="Times New Roman" w:hAnsi="Times New Roman" w:cs="Times New Roman"/>
          <w:iCs/>
          <w:sz w:val="24"/>
          <w:szCs w:val="24"/>
          <w:lang w:eastAsia="ru-RU"/>
        </w:rPr>
        <w:tab/>
        <w:t>Стороны, их работники, уполномоченные представители и посредники 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14:paraId="1A29233A" w14:textId="77777777" w:rsidR="00E37BC0" w:rsidRDefault="001E48F0">
      <w:pPr>
        <w:spacing w:after="0" w:line="240" w:lineRule="auto"/>
        <w:ind w:firstLine="709"/>
        <w:contextualSpacing/>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1.1.2.</w:t>
      </w:r>
      <w:r>
        <w:rPr>
          <w:rFonts w:ascii="Times New Roman" w:eastAsia="Times New Roman" w:hAnsi="Times New Roman" w:cs="Times New Roman"/>
          <w:iCs/>
          <w:sz w:val="24"/>
          <w:szCs w:val="24"/>
          <w:lang w:eastAsia="ru-RU"/>
        </w:rPr>
        <w:tab/>
        <w:t>Стороны, их работники, уполномоченные представители и посредники 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14:paraId="3739176D" w14:textId="77777777" w:rsidR="00E37BC0" w:rsidRDefault="001E48F0">
      <w:pPr>
        <w:spacing w:after="0" w:line="240" w:lineRule="auto"/>
        <w:ind w:firstLine="709"/>
        <w:contextualSpacing/>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1.1.3.</w:t>
      </w:r>
      <w:r>
        <w:rPr>
          <w:rFonts w:ascii="Times New Roman" w:eastAsia="Times New Roman" w:hAnsi="Times New Roman" w:cs="Times New Roman"/>
          <w:iCs/>
          <w:sz w:val="24"/>
          <w:szCs w:val="24"/>
          <w:lang w:eastAsia="ru-RU"/>
        </w:rPr>
        <w:tab/>
        <w:t>Стороны (i) уведомляют друг друга о ставших известными им обстоятельствах, которые являются или могут явиться основанием для возникновения конфликта интересов</w:t>
      </w:r>
      <w:r>
        <w:rPr>
          <w:rStyle w:val="ab"/>
          <w:rFonts w:eastAsia="Times New Roman"/>
          <w:iCs/>
          <w:sz w:val="24"/>
          <w:szCs w:val="24"/>
          <w:lang w:eastAsia="ru-RU"/>
        </w:rPr>
        <w:footnoteReference w:id="7"/>
      </w:r>
      <w:r>
        <w:rPr>
          <w:rFonts w:ascii="Times New Roman" w:eastAsia="Times New Roman" w:hAnsi="Times New Roman" w:cs="Times New Roman"/>
          <w:iCs/>
          <w:sz w:val="24"/>
          <w:szCs w:val="24"/>
          <w:lang w:eastAsia="ru-RU"/>
        </w:rPr>
        <w:t>; (ii) воздерживаются от совершения действий (бездействия), влекущих за собой возникновение или создающих угрозу возникновения конфликта интересов; (iii)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14:paraId="244482A5" w14:textId="77777777" w:rsidR="00E37BC0" w:rsidRDefault="001E48F0">
      <w:pPr>
        <w:spacing w:after="0" w:line="240" w:lineRule="auto"/>
        <w:ind w:firstLine="709"/>
        <w:contextualSpacing/>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1.2. Положения пункта 1.</w:t>
      </w:r>
      <w:r>
        <w:rPr>
          <w:rFonts w:ascii="Times New Roman" w:eastAsia="Times New Roman" w:hAnsi="Times New Roman" w:cs="Times New Roman"/>
          <w:iCs/>
          <w:color w:val="000000" w:themeColor="text1"/>
          <w:sz w:val="24"/>
          <w:szCs w:val="24"/>
          <w:lang w:eastAsia="ru-RU"/>
        </w:rPr>
        <w:t xml:space="preserve">1 настоящего Приложения распространяются </w:t>
      </w:r>
      <w:r>
        <w:rPr>
          <w:rFonts w:ascii="Times New Roman" w:eastAsia="Times New Roman" w:hAnsi="Times New Roman" w:cs="Times New Roman"/>
          <w:iCs/>
          <w:sz w:val="24"/>
          <w:szCs w:val="24"/>
          <w:lang w:eastAsia="ru-RU"/>
        </w:rPr>
        <w:t>на отношения, возникшие до его заключения, но связанные с заключением Договора.</w:t>
      </w:r>
    </w:p>
    <w:p w14:paraId="7354C9CE" w14:textId="77777777" w:rsidR="00E37BC0" w:rsidRDefault="001E48F0">
      <w:pPr>
        <w:spacing w:after="0" w:line="240" w:lineRule="auto"/>
        <w:ind w:firstLine="709"/>
        <w:contextualSpacing/>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 xml:space="preserve">1.3. В случае появления у Стороны сведений о фактическом или возможном нарушении другой Стороной, ее работниками, представителями или посредниками по Договору каких-либо положений пунктов 1.1.1-1.1.3  </w:t>
      </w:r>
      <w:r>
        <w:rPr>
          <w:rFonts w:ascii="Times New Roman" w:eastAsia="Times New Roman" w:hAnsi="Times New Roman" w:cs="Times New Roman"/>
          <w:iCs/>
          <w:color w:val="000000" w:themeColor="text1"/>
          <w:sz w:val="24"/>
          <w:szCs w:val="24"/>
          <w:lang w:eastAsia="ru-RU"/>
        </w:rPr>
        <w:t>настоящего Приложения</w:t>
      </w:r>
      <w:r>
        <w:rPr>
          <w:rFonts w:ascii="Times New Roman" w:eastAsia="Times New Roman" w:hAnsi="Times New Roman" w:cs="Times New Roman"/>
          <w:i/>
          <w:iCs/>
          <w:color w:val="000000" w:themeColor="text1"/>
          <w:sz w:val="24"/>
          <w:szCs w:val="24"/>
          <w:lang w:eastAsia="ru-RU"/>
        </w:rPr>
        <w:t xml:space="preserve"> </w:t>
      </w:r>
      <w:r>
        <w:rPr>
          <w:rFonts w:ascii="Times New Roman" w:eastAsia="Times New Roman" w:hAnsi="Times New Roman" w:cs="Times New Roman"/>
          <w:iCs/>
          <w:sz w:val="24"/>
          <w:szCs w:val="24"/>
          <w:lang w:eastAsia="ru-RU"/>
        </w:rPr>
        <w:t>(далее – Нарушение коррупционной направленности), такая Сторона обязуется незамедлительно письменно уведомить другую Сторону об этом</w:t>
      </w:r>
      <w:r>
        <w:rPr>
          <w:rStyle w:val="ab"/>
          <w:rFonts w:eastAsia="Times New Roman"/>
          <w:iCs/>
          <w:sz w:val="24"/>
          <w:szCs w:val="24"/>
          <w:lang w:eastAsia="ru-RU"/>
        </w:rPr>
        <w:footnoteReference w:id="8"/>
      </w:r>
      <w:r>
        <w:rPr>
          <w:rFonts w:ascii="Times New Roman" w:eastAsia="Times New Roman" w:hAnsi="Times New Roman" w:cs="Times New Roman"/>
          <w:iCs/>
          <w:sz w:val="24"/>
          <w:szCs w:val="24"/>
          <w:lang w:eastAsia="ru-RU"/>
        </w:rPr>
        <w:t>. Такое уведомление должно содержать указание на реквизиты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r>
        <w:rPr>
          <w:rStyle w:val="ab"/>
          <w:rFonts w:eastAsia="Times New Roman"/>
          <w:iCs/>
          <w:sz w:val="24"/>
          <w:szCs w:val="24"/>
          <w:lang w:eastAsia="ru-RU"/>
        </w:rPr>
        <w:footnoteReference w:id="9"/>
      </w:r>
      <w:r>
        <w:rPr>
          <w:rFonts w:ascii="Times New Roman" w:eastAsia="Times New Roman" w:hAnsi="Times New Roman" w:cs="Times New Roman"/>
          <w:iCs/>
          <w:sz w:val="24"/>
          <w:szCs w:val="24"/>
          <w:lang w:eastAsia="ru-RU"/>
        </w:rPr>
        <w:t>.</w:t>
      </w:r>
    </w:p>
    <w:p w14:paraId="16CEEA2F" w14:textId="77777777" w:rsidR="00E37BC0" w:rsidRDefault="001E48F0">
      <w:pPr>
        <w:spacing w:after="0" w:line="240" w:lineRule="auto"/>
        <w:ind w:firstLine="709"/>
        <w:contextualSpacing/>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 xml:space="preserve">Сторона, получившая уведомление, обеспечивает его конфиденциальное рассмотрение, а также направляет другой Стороне мотивированный ответ в течение 30 (тридцати) календарных дней с даты получения уведомления. В случае несогласия Стороны, получившей уведомление, c предоставленными в уведомлении обстоятельствами, связанными с Нарушением коррупционной направленности, которые </w:t>
      </w:r>
      <w:r>
        <w:rPr>
          <w:rFonts w:ascii="Times New Roman" w:eastAsia="Times New Roman" w:hAnsi="Times New Roman" w:cs="Times New Roman"/>
          <w:iCs/>
          <w:sz w:val="24"/>
          <w:szCs w:val="24"/>
          <w:lang w:eastAsia="ru-RU"/>
        </w:rPr>
        <w:lastRenderedPageBreak/>
        <w:t>послужили основанием для направления уведомления и/или подтверждающими 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p w14:paraId="1AFADAC7" w14:textId="77777777" w:rsidR="00E37BC0" w:rsidRDefault="001E48F0">
      <w:pPr>
        <w:spacing w:after="0" w:line="240" w:lineRule="auto"/>
        <w:ind w:firstLine="709"/>
        <w:contextualSpacing/>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1.4. В случаях (i) получения Стороной от другой Стороны ответа, подтверждающего Нарушение коррупционной направленности, или (ii) отсутствия в полученном Стороной ответе от другой Стороны возражений в отношении направленных сведений о 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14:paraId="24A7C5A2" w14:textId="77777777" w:rsidR="00E37BC0" w:rsidRDefault="001E48F0">
      <w:pPr>
        <w:spacing w:after="0" w:line="240" w:lineRule="auto"/>
        <w:ind w:firstLine="709"/>
        <w:contextualSpacing/>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Договор считается расторгнутым по истечении 10 (десяти) календарных дней с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14:paraId="53559A50" w14:textId="77777777" w:rsidR="00E37BC0" w:rsidRDefault="00E37BC0">
      <w:pPr>
        <w:spacing w:after="0" w:line="240" w:lineRule="auto"/>
        <w:rPr>
          <w:rFonts w:ascii="Times New Roman" w:eastAsia="Times New Roman" w:hAnsi="Times New Roman" w:cs="Times New Roman"/>
          <w:sz w:val="24"/>
          <w:szCs w:val="24"/>
          <w:lang w:eastAsia="ru-RU"/>
        </w:rPr>
      </w:pPr>
    </w:p>
    <w:p w14:paraId="160DCD53" w14:textId="77777777" w:rsidR="00E37BC0" w:rsidRDefault="00E37BC0">
      <w:pPr>
        <w:spacing w:after="0" w:line="240" w:lineRule="auto"/>
        <w:jc w:val="both"/>
        <w:rPr>
          <w:rFonts w:ascii="Times New Roman" w:eastAsia="Times New Roman" w:hAnsi="Times New Roman" w:cs="Times New Roman"/>
          <w:iCs/>
          <w:sz w:val="24"/>
          <w:szCs w:val="24"/>
          <w:lang w:eastAsia="ru-RU"/>
        </w:rPr>
      </w:pPr>
    </w:p>
    <w:p w14:paraId="2A8AAFF6" w14:textId="77777777" w:rsidR="00E37BC0" w:rsidRDefault="001E48F0">
      <w:pPr>
        <w:spacing w:after="200" w:line="276" w:lineRule="auto"/>
        <w:jc w:val="center"/>
        <w:rPr>
          <w:rFonts w:ascii="Times New Roman" w:eastAsia="Calibri" w:hAnsi="Times New Roman" w:cs="Times New Roman"/>
          <w:b/>
          <w:bCs/>
          <w:iCs/>
          <w:sz w:val="24"/>
        </w:rPr>
      </w:pPr>
      <w:r>
        <w:rPr>
          <w:rFonts w:ascii="Times New Roman" w:eastAsia="Calibri" w:hAnsi="Times New Roman" w:cs="Times New Roman"/>
          <w:b/>
          <w:bCs/>
          <w:iCs/>
          <w:sz w:val="24"/>
        </w:rPr>
        <w:t>Подписи Сторон</w:t>
      </w:r>
    </w:p>
    <w:p w14:paraId="258D3CCC" w14:textId="77777777" w:rsidR="00E37BC0" w:rsidRDefault="00E37BC0">
      <w:pPr>
        <w:spacing w:after="0" w:line="240" w:lineRule="auto"/>
        <w:contextualSpacing/>
        <w:jc w:val="both"/>
        <w:rPr>
          <w:rFonts w:ascii="Times New Roman" w:eastAsia="Calibri" w:hAnsi="Times New Roman" w:cs="Times New Roman"/>
          <w:sz w:val="24"/>
          <w:szCs w:val="20"/>
          <w:lang w:eastAsia="ru-RU"/>
        </w:rPr>
      </w:pPr>
    </w:p>
    <w:tbl>
      <w:tblPr>
        <w:tblW w:w="9108" w:type="dxa"/>
        <w:tblLayout w:type="fixed"/>
        <w:tblLook w:val="00A0" w:firstRow="1" w:lastRow="0" w:firstColumn="1" w:lastColumn="0" w:noHBand="0" w:noVBand="0"/>
      </w:tblPr>
      <w:tblGrid>
        <w:gridCol w:w="4788"/>
        <w:gridCol w:w="359"/>
        <w:gridCol w:w="3961"/>
      </w:tblGrid>
      <w:tr w:rsidR="00E37BC0" w14:paraId="58329FFE" w14:textId="77777777">
        <w:tc>
          <w:tcPr>
            <w:tcW w:w="4788" w:type="dxa"/>
            <w:shd w:val="clear" w:color="auto" w:fill="auto"/>
          </w:tcPr>
          <w:p w14:paraId="36621C13" w14:textId="77777777" w:rsidR="00E37BC0" w:rsidRDefault="001E48F0">
            <w:pPr>
              <w:widowControl w:val="0"/>
              <w:tabs>
                <w:tab w:val="left" w:pos="2835"/>
              </w:tabs>
              <w:snapToGrid w:val="0"/>
              <w:spacing w:after="0" w:line="240" w:lineRule="auto"/>
              <w:ind w:firstLine="360"/>
              <w:contextualSpacing/>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От Покупателя:</w:t>
            </w:r>
          </w:p>
        </w:tc>
        <w:tc>
          <w:tcPr>
            <w:tcW w:w="359" w:type="dxa"/>
            <w:shd w:val="clear" w:color="auto" w:fill="auto"/>
          </w:tcPr>
          <w:p w14:paraId="6CDBE70E" w14:textId="77777777" w:rsidR="00E37BC0" w:rsidRDefault="00E37BC0">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1" w:type="dxa"/>
            <w:shd w:val="clear" w:color="auto" w:fill="auto"/>
          </w:tcPr>
          <w:p w14:paraId="4B3C0257" w14:textId="77777777" w:rsidR="00E37BC0" w:rsidRDefault="001E48F0">
            <w:pPr>
              <w:widowControl w:val="0"/>
              <w:tabs>
                <w:tab w:val="left" w:pos="2835"/>
              </w:tabs>
              <w:snapToGrid w:val="0"/>
              <w:spacing w:after="0" w:line="240" w:lineRule="auto"/>
              <w:ind w:firstLine="360"/>
              <w:contextualSpacing/>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От Продавца:</w:t>
            </w:r>
          </w:p>
        </w:tc>
      </w:tr>
      <w:tr w:rsidR="00E37BC0" w14:paraId="0D436684" w14:textId="77777777">
        <w:tc>
          <w:tcPr>
            <w:tcW w:w="4788" w:type="dxa"/>
            <w:shd w:val="clear" w:color="auto" w:fill="auto"/>
          </w:tcPr>
          <w:p w14:paraId="2930ABB1" w14:textId="77777777" w:rsidR="00E37BC0" w:rsidRDefault="001E48F0">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Должность</w:t>
            </w:r>
          </w:p>
          <w:p w14:paraId="4B3765AA" w14:textId="77777777" w:rsidR="00E37BC0" w:rsidRDefault="00E37BC0">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
          <w:p w14:paraId="274405B9" w14:textId="77777777" w:rsidR="00E37BC0" w:rsidRDefault="00E37BC0">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p w14:paraId="779C5150" w14:textId="77777777" w:rsidR="00E37BC0" w:rsidRDefault="001E48F0">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 Ф.И.О.</w:t>
            </w:r>
          </w:p>
          <w:p w14:paraId="42E8525D" w14:textId="77777777" w:rsidR="00E37BC0" w:rsidRDefault="001E48F0">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м.п.</w:t>
            </w:r>
          </w:p>
        </w:tc>
        <w:tc>
          <w:tcPr>
            <w:tcW w:w="359" w:type="dxa"/>
            <w:shd w:val="clear" w:color="auto" w:fill="auto"/>
          </w:tcPr>
          <w:p w14:paraId="65AC8DA1" w14:textId="77777777" w:rsidR="00E37BC0" w:rsidRDefault="00E37BC0">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1" w:type="dxa"/>
            <w:shd w:val="clear" w:color="auto" w:fill="auto"/>
          </w:tcPr>
          <w:p w14:paraId="27C23D25" w14:textId="77777777" w:rsidR="00E37BC0" w:rsidRDefault="001E48F0">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Должность</w:t>
            </w:r>
          </w:p>
          <w:p w14:paraId="61B07E3E" w14:textId="77777777" w:rsidR="00E37BC0" w:rsidRDefault="00E37BC0">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14:paraId="4AE80D81" w14:textId="77777777" w:rsidR="00E37BC0" w:rsidRDefault="00E37BC0">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14:paraId="435AE6CE" w14:textId="77777777" w:rsidR="00E37BC0" w:rsidRDefault="001E48F0">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 Ф.И.О.</w:t>
            </w:r>
          </w:p>
          <w:p w14:paraId="1155379E" w14:textId="77777777" w:rsidR="00E37BC0" w:rsidRDefault="001E48F0">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м.п.</w:t>
            </w:r>
          </w:p>
        </w:tc>
      </w:tr>
    </w:tbl>
    <w:p w14:paraId="6DC09FAE" w14:textId="77777777" w:rsidR="00E37BC0" w:rsidRDefault="00E37BC0">
      <w:pPr>
        <w:spacing w:after="0" w:line="240" w:lineRule="auto"/>
        <w:contextualSpacing/>
        <w:jc w:val="both"/>
        <w:rPr>
          <w:rFonts w:ascii="Times New Roman" w:eastAsia="Calibri" w:hAnsi="Times New Roman" w:cs="Times New Roman"/>
          <w:sz w:val="24"/>
          <w:szCs w:val="20"/>
          <w:lang w:eastAsia="ru-RU"/>
        </w:rPr>
      </w:pPr>
    </w:p>
    <w:p w14:paraId="11BACC3A" w14:textId="77777777" w:rsidR="00E37BC0" w:rsidRDefault="00E37BC0">
      <w:pPr>
        <w:widowControl w:val="0"/>
        <w:spacing w:after="0" w:line="240" w:lineRule="auto"/>
      </w:pPr>
    </w:p>
    <w:sectPr w:rsidR="00E37BC0">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0"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4DF166" w14:textId="77777777" w:rsidR="00E461D0" w:rsidRDefault="00E461D0">
      <w:pPr>
        <w:spacing w:after="0" w:line="240" w:lineRule="auto"/>
      </w:pPr>
      <w:r>
        <w:separator/>
      </w:r>
    </w:p>
  </w:endnote>
  <w:endnote w:type="continuationSeparator" w:id="0">
    <w:p w14:paraId="2EE6EBAA" w14:textId="77777777" w:rsidR="00E461D0" w:rsidRDefault="00E461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Calibri">
    <w:altName w:val="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altName w:val="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18C9FF" w14:textId="77777777" w:rsidR="00867671" w:rsidRDefault="00867671">
    <w:pPr>
      <w:pStyle w:val="afc"/>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3D79A4" w14:textId="3BBFECA1" w:rsidR="00867671" w:rsidRDefault="00BD4065">
    <w:pPr>
      <w:pStyle w:val="afc"/>
    </w:pPr>
    <w:r>
      <w:rPr>
        <w:noProof/>
        <w:lang w:eastAsia="ru-RU"/>
      </w:rPr>
      <w:drawing>
        <wp:inline distT="0" distB="0" distL="0" distR="0" wp14:anchorId="4CE5A65E" wp14:editId="39E29E1E">
          <wp:extent cx="9526" cy="9526"/>
          <wp:effectExtent l="0" t="0" r="0" b="0"/>
          <wp:docPr id="1" name="Рисунок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link="rId1"/>
                  <a:stretch>
                    <a:fillRect/>
                  </a:stretch>
                </pic:blipFill>
                <pic:spPr>
                  <a:xfrm>
                    <a:off x="0" y="0"/>
                    <a:ext cx="9526" cy="9526"/>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B77E1F" w14:textId="77777777" w:rsidR="00867671" w:rsidRDefault="00867671">
    <w:pPr>
      <w:pStyle w:val="af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033AAB" w14:textId="77777777" w:rsidR="00E461D0" w:rsidRDefault="00E461D0">
      <w:pPr>
        <w:rPr>
          <w:sz w:val="12"/>
        </w:rPr>
      </w:pPr>
      <w:r>
        <w:separator/>
      </w:r>
    </w:p>
  </w:footnote>
  <w:footnote w:type="continuationSeparator" w:id="0">
    <w:p w14:paraId="0928D1CB" w14:textId="77777777" w:rsidR="00E461D0" w:rsidRDefault="00E461D0">
      <w:pPr>
        <w:rPr>
          <w:sz w:val="12"/>
        </w:rPr>
      </w:pPr>
      <w:r>
        <w:continuationSeparator/>
      </w:r>
    </w:p>
  </w:footnote>
  <w:footnote w:id="1">
    <w:p w14:paraId="4A55EB76" w14:textId="77777777" w:rsidR="00E37BC0" w:rsidRDefault="001E48F0">
      <w:pPr>
        <w:pStyle w:val="afd"/>
        <w:jc w:val="both"/>
      </w:pPr>
      <w:r>
        <w:rPr>
          <w:rStyle w:val="af3"/>
        </w:rPr>
        <w:footnoteRef/>
      </w:r>
      <w:r>
        <w:t xml:space="preserve"> В случае если движимое имущество не продается, то вместо слов: «Недвижимое имущество», указывается слово «Имущество».</w:t>
      </w:r>
    </w:p>
  </w:footnote>
  <w:footnote w:id="2">
    <w:p w14:paraId="5D36E3BC" w14:textId="77777777" w:rsidR="00E37BC0" w:rsidRDefault="001E48F0">
      <w:pPr>
        <w:pStyle w:val="afd"/>
        <w:jc w:val="both"/>
        <w:rPr>
          <w:lang w:val="ru-RU"/>
        </w:rPr>
      </w:pPr>
      <w:r>
        <w:rPr>
          <w:rStyle w:val="af3"/>
        </w:rPr>
        <w:footnoteRef/>
      </w:r>
      <w:r>
        <w:t xml:space="preserve"> </w:t>
      </w:r>
      <w:r>
        <w:rPr>
          <w:lang w:val="ru-RU"/>
        </w:rPr>
        <w:t>Пункт Договора не указывается в случае, если Покупатель не является физическим лицом.</w:t>
      </w:r>
    </w:p>
  </w:footnote>
  <w:footnote w:id="3">
    <w:p w14:paraId="1DCB8348" w14:textId="77777777" w:rsidR="00E37BC0" w:rsidRDefault="001E48F0">
      <w:pPr>
        <w:pStyle w:val="afd"/>
        <w:jc w:val="both"/>
        <w:rPr>
          <w:lang w:val="ru-RU"/>
        </w:rPr>
      </w:pPr>
      <w:r>
        <w:rPr>
          <w:rStyle w:val="af3"/>
        </w:rPr>
        <w:footnoteRef/>
      </w:r>
      <w:r>
        <w:t xml:space="preserve"> </w:t>
      </w:r>
      <w:r>
        <w:rPr>
          <w:lang w:val="ru-RU"/>
        </w:rPr>
        <w:t xml:space="preserve">К доходам физического лица относятся суммы неустойки, выплачиваемые Продавцом в соответствии с п. 6.4 и п. 6.6 Договора, согласно пп. 10 п. 1 ст. 208, ст. 217, п. 1 ст. 226 НК РФ, письма Минфина России от 27.08.2021 </w:t>
      </w:r>
      <w:r>
        <w:rPr>
          <w:lang w:val="ru-RU"/>
        </w:rPr>
        <w:br/>
        <w:t xml:space="preserve">№ 03-04-05/69276 (п. 2), письма ФНС России от 17.07.2015 № СА-4-7/12693@). </w:t>
      </w:r>
    </w:p>
  </w:footnote>
  <w:footnote w:id="4">
    <w:p w14:paraId="23782EC9" w14:textId="77777777" w:rsidR="00E37BC0" w:rsidRDefault="001E48F0">
      <w:pPr>
        <w:pStyle w:val="afd"/>
        <w:jc w:val="both"/>
        <w:rPr>
          <w:lang w:val="ru-RU"/>
        </w:rPr>
      </w:pPr>
      <w:r>
        <w:rPr>
          <w:rStyle w:val="af3"/>
        </w:rPr>
        <w:footnoteRef/>
      </w:r>
      <w:r>
        <w:t xml:space="preserve"> Подключение – действие, последствием которого является передача информации между оборудованием </w:t>
      </w:r>
      <w:r>
        <w:rPr>
          <w:lang w:val="ru-RU"/>
        </w:rPr>
        <w:t>Покупателя</w:t>
      </w:r>
      <w:r>
        <w:t xml:space="preserve"> и инфраструктурой или </w:t>
      </w:r>
      <w:r>
        <w:rPr>
          <w:lang w:val="ru-RU"/>
        </w:rPr>
        <w:t xml:space="preserve">средствам вычислительной техники (СВТ) </w:t>
      </w:r>
      <w:r>
        <w:t>Продавца</w:t>
      </w:r>
      <w:r>
        <w:rPr>
          <w:lang w:val="ru-RU"/>
        </w:rPr>
        <w:t>.</w:t>
      </w:r>
    </w:p>
  </w:footnote>
  <w:footnote w:id="5">
    <w:p w14:paraId="54A78F63" w14:textId="77777777" w:rsidR="00E37BC0" w:rsidRDefault="001E48F0">
      <w:pPr>
        <w:pStyle w:val="afd"/>
        <w:jc w:val="both"/>
      </w:pPr>
      <w:r>
        <w:rPr>
          <w:rStyle w:val="af3"/>
        </w:rPr>
        <w:footnoteRef/>
      </w:r>
      <w:r>
        <w:t xml:space="preserve"> Оборудование – любые устройства, обладающие функционалом по обработке информации (включая ввод, хранение, отображение, поиск, передачу, коммутацию, управление), которые могут быть подключены к СВТ Продавца по интерфейсам (включая беспроводные), предназначенным для передачи данных.</w:t>
      </w:r>
    </w:p>
  </w:footnote>
  <w:footnote w:id="6">
    <w:p w14:paraId="3B34B5E9" w14:textId="77777777" w:rsidR="00E37BC0" w:rsidRDefault="001E48F0">
      <w:pPr>
        <w:pStyle w:val="afd"/>
        <w:jc w:val="both"/>
      </w:pPr>
      <w:r>
        <w:rPr>
          <w:rStyle w:val="af3"/>
        </w:rPr>
        <w:footnoteRef/>
      </w:r>
      <w:r>
        <w:t xml:space="preserve"> ИТ-инфраструктура – средства вычислительной техники, телекоммуникационные средства и построенные на их основе автоматизированные системы и информационные ресурсы.</w:t>
      </w:r>
    </w:p>
  </w:footnote>
  <w:footnote w:id="7">
    <w:p w14:paraId="70338987" w14:textId="77777777" w:rsidR="00E37BC0" w:rsidRDefault="001E48F0">
      <w:pPr>
        <w:pStyle w:val="HTML0"/>
        <w:jc w:val="both"/>
        <w:rPr>
          <w:rFonts w:ascii="Times New Roman" w:eastAsia="Calibri" w:hAnsi="Times New Roman" w:cs="Times New Roman"/>
        </w:rPr>
      </w:pPr>
      <w:r>
        <w:rPr>
          <w:rStyle w:val="af3"/>
        </w:rPr>
        <w:footnoteRef/>
      </w:r>
      <w:r>
        <w:rPr>
          <w:rFonts w:ascii="Times New Roman" w:eastAsia="Calibri" w:hAnsi="Times New Roman" w:cs="Times New Roman"/>
        </w:rPr>
        <w:t xml:space="preserve"> Если иное не следует из других положений Договора, термин «конфликт интересов» понимается в значении, определенном в статье 10 Федерального закона от 25.12.2008 № 273-ФЗ «О противодействии коррупции».</w:t>
      </w:r>
    </w:p>
  </w:footnote>
  <w:footnote w:id="8">
    <w:p w14:paraId="042FF0BD" w14:textId="77777777" w:rsidR="00E37BC0" w:rsidRDefault="001E48F0">
      <w:pPr>
        <w:pStyle w:val="afd"/>
        <w:jc w:val="both"/>
      </w:pPr>
      <w:r>
        <w:rPr>
          <w:rStyle w:val="af3"/>
        </w:rPr>
        <w:footnoteRef/>
      </w:r>
      <w:r>
        <w:t xml:space="preserve"> Уведомление ПАО Сбербанк направляется в порядке, предусмотренном Договором, по адресу: 117997, Российская Федерация, г. Москва, ул. Вавилова, дом 19, Управление комплаенс ПАО Сбербанк.</w:t>
      </w:r>
    </w:p>
  </w:footnote>
  <w:footnote w:id="9">
    <w:p w14:paraId="3E333D54" w14:textId="77777777" w:rsidR="00E37BC0" w:rsidRDefault="001E48F0">
      <w:pPr>
        <w:pStyle w:val="afd"/>
        <w:jc w:val="both"/>
      </w:pPr>
      <w:r>
        <w:rPr>
          <w:rStyle w:val="af3"/>
        </w:rPr>
        <w:footnoteRef/>
      </w:r>
      <w:r>
        <w:t xml:space="preserve"> К ним относятся показания участников и очевидцев событий, письменные документы, переписка посредством электронной почты, </w:t>
      </w:r>
      <w:r>
        <w:rPr>
          <w:lang w:val="en-US"/>
        </w:rPr>
        <w:t>sms</w:t>
      </w:r>
      <w:r>
        <w:t xml:space="preserve"> и мессенджеров, аудио- и видеозаписи и т.п.</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684F4D" w14:textId="77777777" w:rsidR="00867671" w:rsidRDefault="00867671">
    <w:pPr>
      <w:pStyle w:val="afb"/>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DC27C8" w14:textId="77777777" w:rsidR="00867671" w:rsidRDefault="00867671">
    <w:pPr>
      <w:pStyle w:val="afb"/>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0EB6EE" w14:textId="77777777" w:rsidR="00867671" w:rsidRDefault="00867671">
    <w:pPr>
      <w:pStyle w:val="afb"/>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16CFF"/>
    <w:multiLevelType w:val="multilevel"/>
    <w:tmpl w:val="9BB4C74C"/>
    <w:lvl w:ilvl="0">
      <w:start w:val="1"/>
      <w:numFmt w:val="decimal"/>
      <w:lvlText w:val="%1."/>
      <w:lvlJc w:val="left"/>
      <w:pPr>
        <w:tabs>
          <w:tab w:val="num" w:pos="0"/>
        </w:tabs>
        <w:ind w:left="540" w:hanging="540"/>
      </w:pPr>
      <w:rPr>
        <w:b/>
      </w:rPr>
    </w:lvl>
    <w:lvl w:ilvl="1">
      <w:start w:val="1"/>
      <w:numFmt w:val="decimal"/>
      <w:lvlText w:val="%1.%2."/>
      <w:lvlJc w:val="left"/>
      <w:pPr>
        <w:tabs>
          <w:tab w:val="num" w:pos="0"/>
        </w:tabs>
        <w:ind w:left="3518" w:hanging="540"/>
      </w:pPr>
      <w:rPr>
        <w:rFonts w:ascii="Times New Roman" w:hAnsi="Times New Roman" w:cs="Times New Roman"/>
        <w:b w:val="0"/>
        <w:sz w:val="24"/>
        <w:szCs w:val="24"/>
      </w:rPr>
    </w:lvl>
    <w:lvl w:ilvl="2">
      <w:start w:val="1"/>
      <w:numFmt w:val="decimal"/>
      <w:lvlText w:val="%1.%2.%3."/>
      <w:lvlJc w:val="left"/>
      <w:pPr>
        <w:tabs>
          <w:tab w:val="num" w:pos="0"/>
        </w:tabs>
        <w:ind w:left="1428" w:hanging="720"/>
      </w:pPr>
      <w:rPr>
        <w:b w:val="0"/>
      </w:rPr>
    </w:lvl>
    <w:lvl w:ilvl="3">
      <w:start w:val="1"/>
      <w:numFmt w:val="decimal"/>
      <w:lvlText w:val="%1.%2.%3.%4."/>
      <w:lvlJc w:val="left"/>
      <w:pPr>
        <w:tabs>
          <w:tab w:val="num" w:pos="0"/>
        </w:tabs>
        <w:ind w:left="1713" w:hanging="720"/>
      </w:pPr>
      <w:rPr>
        <w:b w:val="0"/>
      </w:rPr>
    </w:lvl>
    <w:lvl w:ilvl="4">
      <w:start w:val="1"/>
      <w:numFmt w:val="decimal"/>
      <w:lvlText w:val="%1.%2.%3.%4.%5."/>
      <w:lvlJc w:val="left"/>
      <w:pPr>
        <w:tabs>
          <w:tab w:val="num" w:pos="0"/>
        </w:tabs>
        <w:ind w:left="2496" w:hanging="1080"/>
      </w:pPr>
      <w:rPr>
        <w:b w:val="0"/>
      </w:rPr>
    </w:lvl>
    <w:lvl w:ilvl="5">
      <w:start w:val="1"/>
      <w:numFmt w:val="decimal"/>
      <w:lvlText w:val="%1.%2.%3.%4.%5.%6."/>
      <w:lvlJc w:val="left"/>
      <w:pPr>
        <w:tabs>
          <w:tab w:val="num" w:pos="0"/>
        </w:tabs>
        <w:ind w:left="2850" w:hanging="1080"/>
      </w:pPr>
      <w:rPr>
        <w:b w:val="0"/>
      </w:rPr>
    </w:lvl>
    <w:lvl w:ilvl="6">
      <w:start w:val="1"/>
      <w:numFmt w:val="decimal"/>
      <w:lvlText w:val="%1.%2.%3.%4.%5.%6.%7."/>
      <w:lvlJc w:val="left"/>
      <w:pPr>
        <w:tabs>
          <w:tab w:val="num" w:pos="0"/>
        </w:tabs>
        <w:ind w:left="3564" w:hanging="1440"/>
      </w:pPr>
      <w:rPr>
        <w:b w:val="0"/>
      </w:rPr>
    </w:lvl>
    <w:lvl w:ilvl="7">
      <w:start w:val="1"/>
      <w:numFmt w:val="decimal"/>
      <w:lvlText w:val="%1.%2.%3.%4.%5.%6.%7.%8."/>
      <w:lvlJc w:val="left"/>
      <w:pPr>
        <w:tabs>
          <w:tab w:val="num" w:pos="0"/>
        </w:tabs>
        <w:ind w:left="3918" w:hanging="1440"/>
      </w:pPr>
      <w:rPr>
        <w:b w:val="0"/>
      </w:rPr>
    </w:lvl>
    <w:lvl w:ilvl="8">
      <w:start w:val="1"/>
      <w:numFmt w:val="decimal"/>
      <w:lvlText w:val="%1.%2.%3.%4.%5.%6.%7.%8.%9."/>
      <w:lvlJc w:val="left"/>
      <w:pPr>
        <w:tabs>
          <w:tab w:val="num" w:pos="0"/>
        </w:tabs>
        <w:ind w:left="4632" w:hanging="1800"/>
      </w:pPr>
      <w:rPr>
        <w:b w:val="0"/>
      </w:rPr>
    </w:lvl>
  </w:abstractNum>
  <w:abstractNum w:abstractNumId="1" w15:restartNumberingAfterBreak="0">
    <w:nsid w:val="09007BEA"/>
    <w:multiLevelType w:val="multilevel"/>
    <w:tmpl w:val="085053DE"/>
    <w:lvl w:ilvl="0">
      <w:start w:val="5"/>
      <w:numFmt w:val="decimal"/>
      <w:lvlText w:val="%1."/>
      <w:lvlJc w:val="left"/>
      <w:pPr>
        <w:tabs>
          <w:tab w:val="num" w:pos="0"/>
        </w:tabs>
        <w:ind w:left="540" w:hanging="540"/>
      </w:pPr>
    </w:lvl>
    <w:lvl w:ilvl="1">
      <w:start w:val="3"/>
      <w:numFmt w:val="decimal"/>
      <w:lvlText w:val="%1.%2."/>
      <w:lvlJc w:val="left"/>
      <w:pPr>
        <w:tabs>
          <w:tab w:val="num" w:pos="0"/>
        </w:tabs>
        <w:ind w:left="894" w:hanging="540"/>
      </w:pPr>
    </w:lvl>
    <w:lvl w:ilvl="2">
      <w:start w:val="1"/>
      <w:numFmt w:val="decimal"/>
      <w:lvlText w:val="%1.%2.%3."/>
      <w:lvlJc w:val="left"/>
      <w:pPr>
        <w:tabs>
          <w:tab w:val="num" w:pos="0"/>
        </w:tabs>
        <w:ind w:left="1428" w:hanging="720"/>
      </w:pPr>
    </w:lvl>
    <w:lvl w:ilvl="3">
      <w:start w:val="1"/>
      <w:numFmt w:val="decimal"/>
      <w:lvlText w:val="%1.%2.%3.%4."/>
      <w:lvlJc w:val="left"/>
      <w:pPr>
        <w:tabs>
          <w:tab w:val="num" w:pos="0"/>
        </w:tabs>
        <w:ind w:left="1782" w:hanging="720"/>
      </w:pPr>
    </w:lvl>
    <w:lvl w:ilvl="4">
      <w:start w:val="1"/>
      <w:numFmt w:val="decimal"/>
      <w:lvlText w:val="%1.%2.%3.%4.%5."/>
      <w:lvlJc w:val="left"/>
      <w:pPr>
        <w:tabs>
          <w:tab w:val="num" w:pos="0"/>
        </w:tabs>
        <w:ind w:left="2496" w:hanging="1080"/>
      </w:pPr>
    </w:lvl>
    <w:lvl w:ilvl="5">
      <w:start w:val="1"/>
      <w:numFmt w:val="decimal"/>
      <w:lvlText w:val="%1.%2.%3.%4.%5.%6."/>
      <w:lvlJc w:val="left"/>
      <w:pPr>
        <w:tabs>
          <w:tab w:val="num" w:pos="0"/>
        </w:tabs>
        <w:ind w:left="2850" w:hanging="1080"/>
      </w:pPr>
    </w:lvl>
    <w:lvl w:ilvl="6">
      <w:start w:val="1"/>
      <w:numFmt w:val="decimal"/>
      <w:lvlText w:val="%1.%2.%3.%4.%5.%6.%7."/>
      <w:lvlJc w:val="left"/>
      <w:pPr>
        <w:tabs>
          <w:tab w:val="num" w:pos="0"/>
        </w:tabs>
        <w:ind w:left="3564" w:hanging="1440"/>
      </w:pPr>
    </w:lvl>
    <w:lvl w:ilvl="7">
      <w:start w:val="1"/>
      <w:numFmt w:val="decimal"/>
      <w:lvlText w:val="%1.%2.%3.%4.%5.%6.%7.%8."/>
      <w:lvlJc w:val="left"/>
      <w:pPr>
        <w:tabs>
          <w:tab w:val="num" w:pos="0"/>
        </w:tabs>
        <w:ind w:left="3918" w:hanging="1440"/>
      </w:pPr>
    </w:lvl>
    <w:lvl w:ilvl="8">
      <w:start w:val="1"/>
      <w:numFmt w:val="decimal"/>
      <w:lvlText w:val="%1.%2.%3.%4.%5.%6.%7.%8.%9."/>
      <w:lvlJc w:val="left"/>
      <w:pPr>
        <w:tabs>
          <w:tab w:val="num" w:pos="0"/>
        </w:tabs>
        <w:ind w:left="4632" w:hanging="1800"/>
      </w:pPr>
    </w:lvl>
  </w:abstractNum>
  <w:abstractNum w:abstractNumId="2" w15:restartNumberingAfterBreak="0">
    <w:nsid w:val="203B425F"/>
    <w:multiLevelType w:val="multilevel"/>
    <w:tmpl w:val="02969016"/>
    <w:lvl w:ilvl="0">
      <w:start w:val="1"/>
      <w:numFmt w:val="decimal"/>
      <w:lvlText w:val="%1."/>
      <w:lvlJc w:val="left"/>
      <w:pPr>
        <w:tabs>
          <w:tab w:val="num" w:pos="0"/>
        </w:tabs>
        <w:ind w:left="360" w:hanging="360"/>
      </w:pPr>
      <w:rPr>
        <w:b w:val="0"/>
      </w:rPr>
    </w:lvl>
    <w:lvl w:ilvl="1">
      <w:start w:val="1"/>
      <w:numFmt w:val="decimal"/>
      <w:lvlText w:val="%1.%2."/>
      <w:lvlJc w:val="left"/>
      <w:pPr>
        <w:tabs>
          <w:tab w:val="num" w:pos="0"/>
        </w:tabs>
        <w:ind w:left="1069" w:hanging="360"/>
      </w:pPr>
      <w:rPr>
        <w:b w:val="0"/>
      </w:rPr>
    </w:lvl>
    <w:lvl w:ilvl="2">
      <w:start w:val="1"/>
      <w:numFmt w:val="decimal"/>
      <w:lvlText w:val="%1.%2.%3."/>
      <w:lvlJc w:val="left"/>
      <w:pPr>
        <w:tabs>
          <w:tab w:val="num" w:pos="0"/>
        </w:tabs>
        <w:ind w:left="2138" w:hanging="720"/>
      </w:pPr>
      <w:rPr>
        <w:b w:val="0"/>
      </w:rPr>
    </w:lvl>
    <w:lvl w:ilvl="3">
      <w:start w:val="1"/>
      <w:numFmt w:val="decimal"/>
      <w:lvlText w:val="%1.%2.%3.%4."/>
      <w:lvlJc w:val="left"/>
      <w:pPr>
        <w:tabs>
          <w:tab w:val="num" w:pos="0"/>
        </w:tabs>
        <w:ind w:left="2847" w:hanging="720"/>
      </w:pPr>
      <w:rPr>
        <w:b w:val="0"/>
      </w:rPr>
    </w:lvl>
    <w:lvl w:ilvl="4">
      <w:start w:val="1"/>
      <w:numFmt w:val="decimal"/>
      <w:lvlText w:val="%1.%2.%3.%4.%5."/>
      <w:lvlJc w:val="left"/>
      <w:pPr>
        <w:tabs>
          <w:tab w:val="num" w:pos="0"/>
        </w:tabs>
        <w:ind w:left="3916" w:hanging="1080"/>
      </w:pPr>
      <w:rPr>
        <w:b w:val="0"/>
      </w:rPr>
    </w:lvl>
    <w:lvl w:ilvl="5">
      <w:start w:val="1"/>
      <w:numFmt w:val="decimal"/>
      <w:lvlText w:val="%1.%2.%3.%4.%5.%6."/>
      <w:lvlJc w:val="left"/>
      <w:pPr>
        <w:tabs>
          <w:tab w:val="num" w:pos="0"/>
        </w:tabs>
        <w:ind w:left="4625" w:hanging="1080"/>
      </w:pPr>
      <w:rPr>
        <w:b w:val="0"/>
      </w:rPr>
    </w:lvl>
    <w:lvl w:ilvl="6">
      <w:start w:val="1"/>
      <w:numFmt w:val="decimal"/>
      <w:lvlText w:val="%1.%2.%3.%4.%5.%6.%7."/>
      <w:lvlJc w:val="left"/>
      <w:pPr>
        <w:tabs>
          <w:tab w:val="num" w:pos="0"/>
        </w:tabs>
        <w:ind w:left="5694" w:hanging="1440"/>
      </w:pPr>
      <w:rPr>
        <w:b w:val="0"/>
      </w:rPr>
    </w:lvl>
    <w:lvl w:ilvl="7">
      <w:start w:val="1"/>
      <w:numFmt w:val="decimal"/>
      <w:lvlText w:val="%1.%2.%3.%4.%5.%6.%7.%8."/>
      <w:lvlJc w:val="left"/>
      <w:pPr>
        <w:tabs>
          <w:tab w:val="num" w:pos="0"/>
        </w:tabs>
        <w:ind w:left="6403" w:hanging="1440"/>
      </w:pPr>
      <w:rPr>
        <w:b w:val="0"/>
      </w:rPr>
    </w:lvl>
    <w:lvl w:ilvl="8">
      <w:start w:val="1"/>
      <w:numFmt w:val="decimal"/>
      <w:lvlText w:val="%1.%2.%3.%4.%5.%6.%7.%8.%9."/>
      <w:lvlJc w:val="left"/>
      <w:pPr>
        <w:tabs>
          <w:tab w:val="num" w:pos="0"/>
        </w:tabs>
        <w:ind w:left="7472" w:hanging="1800"/>
      </w:pPr>
      <w:rPr>
        <w:b w:val="0"/>
      </w:rPr>
    </w:lvl>
  </w:abstractNum>
  <w:abstractNum w:abstractNumId="3" w15:restartNumberingAfterBreak="0">
    <w:nsid w:val="20F51095"/>
    <w:multiLevelType w:val="multilevel"/>
    <w:tmpl w:val="A3CEBE6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2968331F"/>
    <w:multiLevelType w:val="multilevel"/>
    <w:tmpl w:val="B9384D64"/>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rPr>
        <w:b w:val="0"/>
      </w:rPr>
    </w:lvl>
    <w:lvl w:ilvl="2">
      <w:start w:val="1"/>
      <w:numFmt w:val="decimal"/>
      <w:lvlText w:val="%3."/>
      <w:lvlJc w:val="left"/>
      <w:pPr>
        <w:tabs>
          <w:tab w:val="num" w:pos="0"/>
        </w:tabs>
        <w:ind w:left="1224" w:hanging="504"/>
      </w:pPr>
      <w:rPr>
        <w:rFonts w:ascii="Times New Roman" w:eastAsia="Times New Roman" w:hAnsi="Times New Roman" w:cs="Times New Roman"/>
        <w:b w:val="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 w15:restartNumberingAfterBreak="0">
    <w:nsid w:val="3390531C"/>
    <w:multiLevelType w:val="multilevel"/>
    <w:tmpl w:val="2AC065E0"/>
    <w:lvl w:ilvl="0">
      <w:start w:val="1"/>
      <w:numFmt w:val="none"/>
      <w:pStyle w:val="a"/>
      <w:suff w:val="nothing"/>
      <w:lvlText w:val=""/>
      <w:lvlJc w:val="left"/>
      <w:pPr>
        <w:tabs>
          <w:tab w:val="num" w:pos="360"/>
        </w:tabs>
        <w:ind w:left="0" w:firstLine="0"/>
      </w:pPr>
    </w:lvl>
    <w:lvl w:ilvl="1">
      <w:start w:val="1"/>
      <w:numFmt w:val="decimal"/>
      <w:lvlText w:val="%1%2."/>
      <w:lvlJc w:val="left"/>
      <w:pPr>
        <w:tabs>
          <w:tab w:val="num" w:pos="720"/>
        </w:tabs>
        <w:ind w:left="0" w:firstLine="0"/>
      </w:pPr>
    </w:lvl>
    <w:lvl w:ilvl="2">
      <w:start w:val="1"/>
      <w:numFmt w:val="decimal"/>
      <w:lvlText w:val="%2.%1%3."/>
      <w:lvlJc w:val="left"/>
      <w:pPr>
        <w:tabs>
          <w:tab w:val="num" w:pos="1260"/>
        </w:tabs>
        <w:ind w:left="-169" w:firstLine="709"/>
      </w:pPr>
    </w:lvl>
    <w:lvl w:ilvl="3">
      <w:start w:val="1"/>
      <w:numFmt w:val="decimal"/>
      <w:lvlText w:val="%2.%3.%4%1."/>
      <w:lvlJc w:val="left"/>
      <w:pPr>
        <w:tabs>
          <w:tab w:val="num" w:pos="1789"/>
        </w:tabs>
        <w:ind w:left="0" w:firstLine="709"/>
      </w:pPr>
    </w:lvl>
    <w:lvl w:ilvl="4">
      <w:start w:val="1"/>
      <w:numFmt w:val="none"/>
      <w:suff w:val="nothing"/>
      <w:lvlText w:val=""/>
      <w:lvlJc w:val="left"/>
      <w:pPr>
        <w:tabs>
          <w:tab w:val="num" w:pos="3600"/>
        </w:tabs>
        <w:ind w:left="3600" w:hanging="720"/>
      </w:pPr>
    </w:lvl>
    <w:lvl w:ilvl="5">
      <w:start w:val="1"/>
      <w:numFmt w:val="none"/>
      <w:suff w:val="nothing"/>
      <w:lvlText w:val=""/>
      <w:lvlJc w:val="left"/>
      <w:pPr>
        <w:tabs>
          <w:tab w:val="num" w:pos="4320"/>
        </w:tabs>
        <w:ind w:left="4320" w:hanging="720"/>
      </w:pPr>
    </w:lvl>
    <w:lvl w:ilvl="6">
      <w:start w:val="1"/>
      <w:numFmt w:val="none"/>
      <w:suff w:val="nothing"/>
      <w:lvlText w:val=""/>
      <w:lvlJc w:val="left"/>
      <w:pPr>
        <w:tabs>
          <w:tab w:val="num" w:pos="5040"/>
        </w:tabs>
        <w:ind w:left="5040" w:hanging="720"/>
      </w:pPr>
    </w:lvl>
    <w:lvl w:ilvl="7">
      <w:start w:val="1"/>
      <w:numFmt w:val="none"/>
      <w:suff w:val="nothing"/>
      <w:lvlText w:val=""/>
      <w:lvlJc w:val="left"/>
      <w:pPr>
        <w:tabs>
          <w:tab w:val="num" w:pos="5760"/>
        </w:tabs>
        <w:ind w:left="5760" w:hanging="720"/>
      </w:pPr>
    </w:lvl>
    <w:lvl w:ilvl="8">
      <w:start w:val="1"/>
      <w:numFmt w:val="none"/>
      <w:suff w:val="nothing"/>
      <w:lvlText w:val=""/>
      <w:lvlJc w:val="left"/>
      <w:pPr>
        <w:tabs>
          <w:tab w:val="num" w:pos="6480"/>
        </w:tabs>
        <w:ind w:left="6480" w:hanging="720"/>
      </w:pPr>
    </w:lvl>
  </w:abstractNum>
  <w:abstractNum w:abstractNumId="6" w15:restartNumberingAfterBreak="0">
    <w:nsid w:val="539824DF"/>
    <w:multiLevelType w:val="multilevel"/>
    <w:tmpl w:val="83001668"/>
    <w:lvl w:ilvl="0">
      <w:start w:val="5"/>
      <w:numFmt w:val="decimal"/>
      <w:lvlText w:val="%1."/>
      <w:lvlJc w:val="left"/>
      <w:pPr>
        <w:tabs>
          <w:tab w:val="num" w:pos="0"/>
        </w:tabs>
        <w:ind w:left="540" w:hanging="540"/>
      </w:pPr>
    </w:lvl>
    <w:lvl w:ilvl="1">
      <w:start w:val="2"/>
      <w:numFmt w:val="decimal"/>
      <w:lvlText w:val="%1.%2."/>
      <w:lvlJc w:val="left"/>
      <w:pPr>
        <w:tabs>
          <w:tab w:val="num" w:pos="0"/>
        </w:tabs>
        <w:ind w:left="894" w:hanging="540"/>
      </w:pPr>
    </w:lvl>
    <w:lvl w:ilvl="2">
      <w:start w:val="1"/>
      <w:numFmt w:val="decimal"/>
      <w:lvlText w:val="%1.%2.%3."/>
      <w:lvlJc w:val="left"/>
      <w:pPr>
        <w:tabs>
          <w:tab w:val="num" w:pos="0"/>
        </w:tabs>
        <w:ind w:left="2422" w:hanging="720"/>
      </w:pPr>
    </w:lvl>
    <w:lvl w:ilvl="3">
      <w:start w:val="1"/>
      <w:numFmt w:val="decimal"/>
      <w:lvlText w:val="%1.%2.%3.%4."/>
      <w:lvlJc w:val="left"/>
      <w:pPr>
        <w:tabs>
          <w:tab w:val="num" w:pos="0"/>
        </w:tabs>
        <w:ind w:left="1782" w:hanging="720"/>
      </w:pPr>
    </w:lvl>
    <w:lvl w:ilvl="4">
      <w:start w:val="1"/>
      <w:numFmt w:val="decimal"/>
      <w:lvlText w:val="%1.%2.%3.%4.%5."/>
      <w:lvlJc w:val="left"/>
      <w:pPr>
        <w:tabs>
          <w:tab w:val="num" w:pos="0"/>
        </w:tabs>
        <w:ind w:left="2496" w:hanging="1080"/>
      </w:pPr>
    </w:lvl>
    <w:lvl w:ilvl="5">
      <w:start w:val="1"/>
      <w:numFmt w:val="decimal"/>
      <w:lvlText w:val="%1.%2.%3.%4.%5.%6."/>
      <w:lvlJc w:val="left"/>
      <w:pPr>
        <w:tabs>
          <w:tab w:val="num" w:pos="0"/>
        </w:tabs>
        <w:ind w:left="2850" w:hanging="1080"/>
      </w:pPr>
    </w:lvl>
    <w:lvl w:ilvl="6">
      <w:start w:val="1"/>
      <w:numFmt w:val="decimal"/>
      <w:lvlText w:val="%1.%2.%3.%4.%5.%6.%7."/>
      <w:lvlJc w:val="left"/>
      <w:pPr>
        <w:tabs>
          <w:tab w:val="num" w:pos="0"/>
        </w:tabs>
        <w:ind w:left="3564" w:hanging="1440"/>
      </w:pPr>
    </w:lvl>
    <w:lvl w:ilvl="7">
      <w:start w:val="1"/>
      <w:numFmt w:val="decimal"/>
      <w:lvlText w:val="%1.%2.%3.%4.%5.%6.%7.%8."/>
      <w:lvlJc w:val="left"/>
      <w:pPr>
        <w:tabs>
          <w:tab w:val="num" w:pos="0"/>
        </w:tabs>
        <w:ind w:left="3918" w:hanging="1440"/>
      </w:pPr>
    </w:lvl>
    <w:lvl w:ilvl="8">
      <w:start w:val="1"/>
      <w:numFmt w:val="decimal"/>
      <w:lvlText w:val="%1.%2.%3.%4.%5.%6.%7.%8.%9."/>
      <w:lvlJc w:val="left"/>
      <w:pPr>
        <w:tabs>
          <w:tab w:val="num" w:pos="0"/>
        </w:tabs>
        <w:ind w:left="4632" w:hanging="1800"/>
      </w:pPr>
    </w:lvl>
  </w:abstractNum>
  <w:abstractNum w:abstractNumId="7" w15:restartNumberingAfterBreak="0">
    <w:nsid w:val="5B813F6F"/>
    <w:multiLevelType w:val="multilevel"/>
    <w:tmpl w:val="9E3A865A"/>
    <w:lvl w:ilvl="0">
      <w:start w:val="5"/>
      <w:numFmt w:val="decimal"/>
      <w:lvlText w:val="%1."/>
      <w:lvlJc w:val="left"/>
      <w:pPr>
        <w:tabs>
          <w:tab w:val="num" w:pos="0"/>
        </w:tabs>
        <w:ind w:left="540" w:hanging="540"/>
      </w:pPr>
    </w:lvl>
    <w:lvl w:ilvl="1">
      <w:start w:val="1"/>
      <w:numFmt w:val="decimal"/>
      <w:lvlText w:val="%1.%2."/>
      <w:lvlJc w:val="left"/>
      <w:pPr>
        <w:tabs>
          <w:tab w:val="num" w:pos="0"/>
        </w:tabs>
        <w:ind w:left="1152" w:hanging="540"/>
      </w:pPr>
    </w:lvl>
    <w:lvl w:ilvl="2">
      <w:start w:val="1"/>
      <w:numFmt w:val="decimal"/>
      <w:lvlText w:val="%1.%2.%3."/>
      <w:lvlJc w:val="left"/>
      <w:pPr>
        <w:tabs>
          <w:tab w:val="num" w:pos="0"/>
        </w:tabs>
        <w:ind w:left="1944" w:hanging="720"/>
      </w:pPr>
    </w:lvl>
    <w:lvl w:ilvl="3">
      <w:start w:val="1"/>
      <w:numFmt w:val="decimal"/>
      <w:lvlText w:val="%1.%2.%3.%4."/>
      <w:lvlJc w:val="left"/>
      <w:pPr>
        <w:tabs>
          <w:tab w:val="num" w:pos="0"/>
        </w:tabs>
        <w:ind w:left="2556" w:hanging="720"/>
      </w:pPr>
    </w:lvl>
    <w:lvl w:ilvl="4">
      <w:start w:val="1"/>
      <w:numFmt w:val="decimal"/>
      <w:lvlText w:val="%1.%2.%3.%4.%5."/>
      <w:lvlJc w:val="left"/>
      <w:pPr>
        <w:tabs>
          <w:tab w:val="num" w:pos="0"/>
        </w:tabs>
        <w:ind w:left="3528" w:hanging="1080"/>
      </w:pPr>
    </w:lvl>
    <w:lvl w:ilvl="5">
      <w:start w:val="1"/>
      <w:numFmt w:val="decimal"/>
      <w:lvlText w:val="%1.%2.%3.%4.%5.%6."/>
      <w:lvlJc w:val="left"/>
      <w:pPr>
        <w:tabs>
          <w:tab w:val="num" w:pos="0"/>
        </w:tabs>
        <w:ind w:left="4140" w:hanging="1080"/>
      </w:pPr>
    </w:lvl>
    <w:lvl w:ilvl="6">
      <w:start w:val="1"/>
      <w:numFmt w:val="decimal"/>
      <w:lvlText w:val="%1.%2.%3.%4.%5.%6.%7."/>
      <w:lvlJc w:val="left"/>
      <w:pPr>
        <w:tabs>
          <w:tab w:val="num" w:pos="0"/>
        </w:tabs>
        <w:ind w:left="5112" w:hanging="1440"/>
      </w:pPr>
    </w:lvl>
    <w:lvl w:ilvl="7">
      <w:start w:val="1"/>
      <w:numFmt w:val="decimal"/>
      <w:lvlText w:val="%1.%2.%3.%4.%5.%6.%7.%8."/>
      <w:lvlJc w:val="left"/>
      <w:pPr>
        <w:tabs>
          <w:tab w:val="num" w:pos="0"/>
        </w:tabs>
        <w:ind w:left="5724" w:hanging="1440"/>
      </w:pPr>
    </w:lvl>
    <w:lvl w:ilvl="8">
      <w:start w:val="1"/>
      <w:numFmt w:val="decimal"/>
      <w:lvlText w:val="%1.%2.%3.%4.%5.%6.%7.%8.%9."/>
      <w:lvlJc w:val="left"/>
      <w:pPr>
        <w:tabs>
          <w:tab w:val="num" w:pos="0"/>
        </w:tabs>
        <w:ind w:left="6696" w:hanging="1800"/>
      </w:pPr>
    </w:lvl>
  </w:abstractNum>
  <w:num w:numId="1">
    <w:abstractNumId w:val="4"/>
  </w:num>
  <w:num w:numId="2">
    <w:abstractNumId w:val="5"/>
  </w:num>
  <w:num w:numId="3">
    <w:abstractNumId w:val="7"/>
  </w:num>
  <w:num w:numId="4">
    <w:abstractNumId w:val="6"/>
  </w:num>
  <w:num w:numId="5">
    <w:abstractNumId w:val="1"/>
  </w:num>
  <w:num w:numId="6">
    <w:abstractNumId w:val="0"/>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BC0"/>
    <w:rsid w:val="00006641"/>
    <w:rsid w:val="00067832"/>
    <w:rsid w:val="000D31F5"/>
    <w:rsid w:val="000E6BD1"/>
    <w:rsid w:val="001E48F0"/>
    <w:rsid w:val="00213FB5"/>
    <w:rsid w:val="0033371B"/>
    <w:rsid w:val="003A4041"/>
    <w:rsid w:val="00514D29"/>
    <w:rsid w:val="0060107F"/>
    <w:rsid w:val="006B5E27"/>
    <w:rsid w:val="007959D8"/>
    <w:rsid w:val="00867671"/>
    <w:rsid w:val="008964D4"/>
    <w:rsid w:val="0090173B"/>
    <w:rsid w:val="00946769"/>
    <w:rsid w:val="00A55F43"/>
    <w:rsid w:val="00A87A3D"/>
    <w:rsid w:val="00BD4065"/>
    <w:rsid w:val="00C77373"/>
    <w:rsid w:val="00DC44E2"/>
    <w:rsid w:val="00DD7EF9"/>
    <w:rsid w:val="00E37BC0"/>
    <w:rsid w:val="00E461D0"/>
    <w:rsid w:val="00EC0B26"/>
    <w:rsid w:val="00EC23A1"/>
    <w:rsid w:val="00FB56E4"/>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EEFB5C1"/>
  <w15:docId w15:val="{06A58450-440D-4EEF-81D8-26B05AAA4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74D6F"/>
    <w:pPr>
      <w:spacing w:after="160" w:line="259" w:lineRule="auto"/>
    </w:pPr>
  </w:style>
  <w:style w:type="paragraph" w:styleId="1">
    <w:name w:val="heading 1"/>
    <w:basedOn w:val="a0"/>
    <w:next w:val="a0"/>
    <w:link w:val="10"/>
    <w:uiPriority w:val="9"/>
    <w:qFormat/>
    <w:rsid w:val="00C74D6F"/>
    <w:pPr>
      <w:keepNext/>
      <w:widowControl w:val="0"/>
      <w:tabs>
        <w:tab w:val="left" w:pos="680"/>
      </w:tabs>
      <w:spacing w:after="0" w:line="240" w:lineRule="auto"/>
      <w:ind w:left="709" w:hanging="142"/>
      <w:jc w:val="right"/>
      <w:outlineLvl w:val="0"/>
    </w:pPr>
    <w:rPr>
      <w:rFonts w:ascii="Times New Roman" w:eastAsia="Times New Roman" w:hAnsi="Times New Roman" w:cs="Times New Roman"/>
      <w:b/>
      <w:sz w:val="24"/>
      <w:szCs w:val="20"/>
      <w:lang w:val="x-none" w:eastAsia="x-none"/>
    </w:rPr>
  </w:style>
  <w:style w:type="paragraph" w:styleId="5">
    <w:name w:val="heading 5"/>
    <w:basedOn w:val="a0"/>
    <w:next w:val="a0"/>
    <w:link w:val="50"/>
    <w:uiPriority w:val="9"/>
    <w:semiHidden/>
    <w:unhideWhenUsed/>
    <w:qFormat/>
    <w:rsid w:val="00C74D6F"/>
    <w:pPr>
      <w:keepNext/>
      <w:keepLines/>
      <w:spacing w:before="40" w:after="0"/>
      <w:outlineLvl w:val="4"/>
    </w:pPr>
    <w:rPr>
      <w:rFonts w:ascii="Cambria" w:eastAsia="Times New Roman" w:hAnsi="Cambria" w:cs="Times New Roman"/>
      <w:color w:val="243F60"/>
      <w:sz w:val="20"/>
      <w:szCs w:val="20"/>
      <w:lang w:eastAsia="ru-RU"/>
    </w:rPr>
  </w:style>
  <w:style w:type="paragraph" w:styleId="6">
    <w:name w:val="heading 6"/>
    <w:basedOn w:val="a0"/>
    <w:next w:val="a0"/>
    <w:link w:val="60"/>
    <w:uiPriority w:val="99"/>
    <w:semiHidden/>
    <w:unhideWhenUsed/>
    <w:qFormat/>
    <w:rsid w:val="00C74D6F"/>
    <w:pPr>
      <w:keepNext/>
      <w:widowControl w:val="0"/>
      <w:tabs>
        <w:tab w:val="left" w:pos="680"/>
      </w:tabs>
      <w:spacing w:after="0" w:line="240" w:lineRule="auto"/>
      <w:ind w:left="709" w:hanging="142"/>
      <w:jc w:val="both"/>
      <w:outlineLvl w:val="5"/>
    </w:pPr>
    <w:rPr>
      <w:rFonts w:ascii="Times New Roman" w:eastAsia="Times New Roman" w:hAnsi="Times New Roman" w:cs="Times New Roman"/>
      <w:b/>
      <w:sz w:val="24"/>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qFormat/>
    <w:rsid w:val="00C74D6F"/>
    <w:rPr>
      <w:rFonts w:ascii="Times New Roman" w:eastAsia="Times New Roman" w:hAnsi="Times New Roman" w:cs="Times New Roman"/>
      <w:b/>
      <w:sz w:val="24"/>
      <w:szCs w:val="20"/>
      <w:lang w:val="x-none" w:eastAsia="x-none"/>
    </w:rPr>
  </w:style>
  <w:style w:type="character" w:customStyle="1" w:styleId="50">
    <w:name w:val="Заголовок 5 Знак"/>
    <w:basedOn w:val="a1"/>
    <w:link w:val="5"/>
    <w:uiPriority w:val="9"/>
    <w:semiHidden/>
    <w:qFormat/>
    <w:rsid w:val="00C74D6F"/>
    <w:rPr>
      <w:rFonts w:ascii="Cambria" w:eastAsia="Times New Roman" w:hAnsi="Cambria" w:cs="Times New Roman"/>
      <w:color w:val="243F60"/>
      <w:sz w:val="20"/>
      <w:szCs w:val="20"/>
      <w:lang w:eastAsia="ru-RU"/>
    </w:rPr>
  </w:style>
  <w:style w:type="character" w:customStyle="1" w:styleId="60">
    <w:name w:val="Заголовок 6 Знак"/>
    <w:basedOn w:val="a1"/>
    <w:link w:val="6"/>
    <w:uiPriority w:val="99"/>
    <w:semiHidden/>
    <w:qFormat/>
    <w:rsid w:val="00C74D6F"/>
    <w:rPr>
      <w:rFonts w:ascii="Times New Roman" w:eastAsia="Times New Roman" w:hAnsi="Times New Roman" w:cs="Times New Roman"/>
      <w:b/>
      <w:sz w:val="24"/>
      <w:szCs w:val="20"/>
      <w:lang w:val="x-none" w:eastAsia="x-none"/>
    </w:rPr>
  </w:style>
  <w:style w:type="character" w:customStyle="1" w:styleId="a4">
    <w:name w:val="Верхний колонтитул Знак"/>
    <w:basedOn w:val="a1"/>
    <w:uiPriority w:val="99"/>
    <w:qFormat/>
    <w:rsid w:val="00C74D6F"/>
  </w:style>
  <w:style w:type="character" w:customStyle="1" w:styleId="a5">
    <w:name w:val="Нижний колонтитул Знак"/>
    <w:basedOn w:val="a1"/>
    <w:uiPriority w:val="99"/>
    <w:qFormat/>
    <w:rsid w:val="00C74D6F"/>
  </w:style>
  <w:style w:type="character" w:customStyle="1" w:styleId="a6">
    <w:name w:val="Текст сноски Знак"/>
    <w:basedOn w:val="a1"/>
    <w:uiPriority w:val="99"/>
    <w:qFormat/>
    <w:rsid w:val="00C74D6F"/>
    <w:rPr>
      <w:rFonts w:ascii="Times New Roman" w:eastAsia="Times New Roman" w:hAnsi="Times New Roman" w:cs="Times New Roman"/>
      <w:sz w:val="20"/>
      <w:szCs w:val="20"/>
      <w:lang w:val="x-none" w:eastAsia="x-none"/>
    </w:rPr>
  </w:style>
  <w:style w:type="character" w:customStyle="1" w:styleId="a7">
    <w:name w:val="Текст примечания Знак"/>
    <w:aliases w:val="Знак6 Знак, Знак6 Знак"/>
    <w:basedOn w:val="a1"/>
    <w:uiPriority w:val="99"/>
    <w:qFormat/>
    <w:rsid w:val="00C74D6F"/>
    <w:rPr>
      <w:rFonts w:ascii="Times New Roman" w:eastAsia="Times New Roman" w:hAnsi="Times New Roman" w:cs="Times New Roman"/>
      <w:sz w:val="20"/>
      <w:szCs w:val="20"/>
      <w:lang w:val="x-none" w:eastAsia="x-none"/>
    </w:rPr>
  </w:style>
  <w:style w:type="character" w:customStyle="1" w:styleId="a8">
    <w:name w:val="Основной текст Знак"/>
    <w:basedOn w:val="a1"/>
    <w:uiPriority w:val="99"/>
    <w:qFormat/>
    <w:rsid w:val="00C74D6F"/>
    <w:rPr>
      <w:rFonts w:ascii="Times New Roman" w:eastAsia="Times New Roman" w:hAnsi="Times New Roman" w:cs="Times New Roman"/>
      <w:sz w:val="24"/>
      <w:szCs w:val="20"/>
      <w:lang w:val="x-none" w:eastAsia="x-none"/>
    </w:rPr>
  </w:style>
  <w:style w:type="character" w:customStyle="1" w:styleId="a9">
    <w:name w:val="Основной текст с отступом Знак"/>
    <w:basedOn w:val="a1"/>
    <w:uiPriority w:val="99"/>
    <w:qFormat/>
    <w:rsid w:val="00C74D6F"/>
    <w:rPr>
      <w:rFonts w:ascii="Times New Roman" w:eastAsia="Times New Roman" w:hAnsi="Times New Roman" w:cs="Times New Roman"/>
      <w:sz w:val="24"/>
      <w:szCs w:val="20"/>
      <w:lang w:val="x-none" w:eastAsia="x-none"/>
    </w:rPr>
  </w:style>
  <w:style w:type="character" w:customStyle="1" w:styleId="aa">
    <w:name w:val="Текст Знак"/>
    <w:basedOn w:val="a1"/>
    <w:qFormat/>
    <w:rsid w:val="00C74D6F"/>
    <w:rPr>
      <w:rFonts w:ascii="Courier New" w:eastAsia="Times New Roman" w:hAnsi="Courier New" w:cs="Times New Roman"/>
      <w:sz w:val="20"/>
      <w:szCs w:val="20"/>
      <w:lang w:val="x-none" w:eastAsia="x-none"/>
    </w:rPr>
  </w:style>
  <w:style w:type="character" w:customStyle="1" w:styleId="ab">
    <w:name w:val="Привязка сноски"/>
    <w:rPr>
      <w:rFonts w:ascii="Times New Roman" w:hAnsi="Times New Roman" w:cs="Times New Roman"/>
      <w:vertAlign w:val="superscript"/>
    </w:rPr>
  </w:style>
  <w:style w:type="character" w:customStyle="1" w:styleId="FootnoteCharacters">
    <w:name w:val="Footnote Characters"/>
    <w:unhideWhenUsed/>
    <w:qFormat/>
    <w:rsid w:val="00C74D6F"/>
    <w:rPr>
      <w:rFonts w:ascii="Times New Roman" w:hAnsi="Times New Roman" w:cs="Times New Roman"/>
      <w:vertAlign w:val="superscript"/>
    </w:rPr>
  </w:style>
  <w:style w:type="character" w:customStyle="1" w:styleId="FontStyle36">
    <w:name w:val="Font Style36"/>
    <w:uiPriority w:val="99"/>
    <w:qFormat/>
    <w:rsid w:val="00C74D6F"/>
    <w:rPr>
      <w:rFonts w:ascii="Times New Roman" w:hAnsi="Times New Roman" w:cs="Times New Roman"/>
      <w:sz w:val="20"/>
      <w:szCs w:val="20"/>
    </w:rPr>
  </w:style>
  <w:style w:type="character" w:customStyle="1" w:styleId="ac">
    <w:name w:val="Текст выноски Знак"/>
    <w:basedOn w:val="a1"/>
    <w:uiPriority w:val="99"/>
    <w:semiHidden/>
    <w:qFormat/>
    <w:rsid w:val="00C74D6F"/>
    <w:rPr>
      <w:rFonts w:ascii="Tahoma" w:eastAsia="Times New Roman" w:hAnsi="Tahoma" w:cs="Tahoma"/>
      <w:sz w:val="16"/>
      <w:szCs w:val="16"/>
      <w:lang w:eastAsia="ru-RU"/>
    </w:rPr>
  </w:style>
  <w:style w:type="character" w:customStyle="1" w:styleId="ad">
    <w:name w:val="Текст концевой сноски Знак"/>
    <w:basedOn w:val="a1"/>
    <w:uiPriority w:val="99"/>
    <w:semiHidden/>
    <w:qFormat/>
    <w:rsid w:val="00C74D6F"/>
    <w:rPr>
      <w:rFonts w:ascii="Times New Roman" w:eastAsia="Times New Roman" w:hAnsi="Times New Roman" w:cs="Times New Roman"/>
      <w:sz w:val="20"/>
      <w:szCs w:val="20"/>
      <w:lang w:eastAsia="ru-RU"/>
    </w:rPr>
  </w:style>
  <w:style w:type="character" w:customStyle="1" w:styleId="ae">
    <w:name w:val="Привязка концевой сноски"/>
    <w:rPr>
      <w:vertAlign w:val="superscript"/>
    </w:rPr>
  </w:style>
  <w:style w:type="character" w:customStyle="1" w:styleId="EndnoteCharacters">
    <w:name w:val="Endnote Characters"/>
    <w:basedOn w:val="a1"/>
    <w:uiPriority w:val="99"/>
    <w:semiHidden/>
    <w:unhideWhenUsed/>
    <w:qFormat/>
    <w:rsid w:val="00C74D6F"/>
    <w:rPr>
      <w:vertAlign w:val="superscript"/>
    </w:rPr>
  </w:style>
  <w:style w:type="character" w:customStyle="1" w:styleId="2">
    <w:name w:val="Основной текст с отступом 2 Знак"/>
    <w:basedOn w:val="a1"/>
    <w:uiPriority w:val="99"/>
    <w:semiHidden/>
    <w:qFormat/>
    <w:rsid w:val="00C74D6F"/>
    <w:rPr>
      <w:rFonts w:ascii="Times New Roman" w:eastAsia="Times New Roman" w:hAnsi="Times New Roman" w:cs="Times New Roman"/>
      <w:sz w:val="20"/>
      <w:szCs w:val="20"/>
      <w:lang w:eastAsia="ru-RU"/>
    </w:rPr>
  </w:style>
  <w:style w:type="character" w:customStyle="1" w:styleId="20">
    <w:name w:val="Основной текст 2 Знак"/>
    <w:basedOn w:val="a1"/>
    <w:link w:val="21"/>
    <w:uiPriority w:val="99"/>
    <w:semiHidden/>
    <w:qFormat/>
    <w:rsid w:val="00C74D6F"/>
    <w:rPr>
      <w:rFonts w:ascii="Times New Roman" w:eastAsia="Times New Roman" w:hAnsi="Times New Roman" w:cs="Times New Roman"/>
      <w:sz w:val="20"/>
      <w:szCs w:val="20"/>
      <w:lang w:eastAsia="ru-RU"/>
    </w:rPr>
  </w:style>
  <w:style w:type="character" w:styleId="af">
    <w:name w:val="annotation reference"/>
    <w:basedOn w:val="a1"/>
    <w:uiPriority w:val="99"/>
    <w:semiHidden/>
    <w:unhideWhenUsed/>
    <w:qFormat/>
    <w:rsid w:val="00C74D6F"/>
    <w:rPr>
      <w:sz w:val="16"/>
      <w:szCs w:val="16"/>
    </w:rPr>
  </w:style>
  <w:style w:type="character" w:customStyle="1" w:styleId="af0">
    <w:name w:val="Тема примечания Знак"/>
    <w:basedOn w:val="a7"/>
    <w:uiPriority w:val="99"/>
    <w:semiHidden/>
    <w:qFormat/>
    <w:rsid w:val="00C74D6F"/>
    <w:rPr>
      <w:rFonts w:ascii="Times New Roman" w:eastAsia="Times New Roman" w:hAnsi="Times New Roman" w:cs="Times New Roman"/>
      <w:b/>
      <w:bCs/>
      <w:sz w:val="20"/>
      <w:szCs w:val="20"/>
      <w:lang w:val="x-none" w:eastAsia="ru-RU"/>
    </w:rPr>
  </w:style>
  <w:style w:type="character" w:customStyle="1" w:styleId="blk3">
    <w:name w:val="blk3"/>
    <w:basedOn w:val="a1"/>
    <w:qFormat/>
    <w:rsid w:val="00C74D6F"/>
    <w:rPr>
      <w:vanish w:val="0"/>
    </w:rPr>
  </w:style>
  <w:style w:type="character" w:customStyle="1" w:styleId="-">
    <w:name w:val="Интернет-ссылка"/>
    <w:uiPriority w:val="99"/>
    <w:unhideWhenUsed/>
    <w:rsid w:val="00C74D6F"/>
    <w:rPr>
      <w:color w:val="0000FF"/>
      <w:u w:val="single"/>
    </w:rPr>
  </w:style>
  <w:style w:type="character" w:customStyle="1" w:styleId="HTML">
    <w:name w:val="Стандартный HTML Знак"/>
    <w:basedOn w:val="a1"/>
    <w:link w:val="HTML"/>
    <w:uiPriority w:val="99"/>
    <w:qFormat/>
    <w:rsid w:val="00C74D6F"/>
    <w:rPr>
      <w:rFonts w:ascii="Courier New" w:eastAsia="Times New Roman" w:hAnsi="Courier New" w:cs="Courier New"/>
      <w:sz w:val="20"/>
      <w:szCs w:val="20"/>
      <w:lang w:eastAsia="ru-RU"/>
    </w:rPr>
  </w:style>
  <w:style w:type="character" w:customStyle="1" w:styleId="11">
    <w:name w:val="Нумерованный список уровень 1 Знак"/>
    <w:basedOn w:val="a1"/>
    <w:qFormat/>
    <w:rsid w:val="00C74D6F"/>
    <w:rPr>
      <w:rFonts w:ascii="Times New Roman" w:eastAsia="Times New Roman" w:hAnsi="Times New Roman" w:cs="Times New Roman"/>
      <w:sz w:val="24"/>
      <w:szCs w:val="24"/>
    </w:rPr>
  </w:style>
  <w:style w:type="character" w:customStyle="1" w:styleId="af1">
    <w:name w:val="Абзац списка Знак"/>
    <w:uiPriority w:val="34"/>
    <w:qFormat/>
    <w:locked/>
    <w:rsid w:val="00C74D6F"/>
    <w:rPr>
      <w:rFonts w:ascii="Times New Roman" w:eastAsia="Times New Roman" w:hAnsi="Times New Roman" w:cs="Times New Roman"/>
      <w:sz w:val="20"/>
      <w:szCs w:val="20"/>
      <w:lang w:eastAsia="ru-RU"/>
    </w:rPr>
  </w:style>
  <w:style w:type="character" w:customStyle="1" w:styleId="FontStyle16">
    <w:name w:val="Font Style16"/>
    <w:qFormat/>
    <w:rsid w:val="00C74D6F"/>
    <w:rPr>
      <w:rFonts w:ascii="Times New Roman" w:hAnsi="Times New Roman" w:cs="Times New Roman"/>
    </w:rPr>
  </w:style>
  <w:style w:type="character" w:customStyle="1" w:styleId="51">
    <w:name w:val="Заголовок 5 Знак1"/>
    <w:basedOn w:val="a1"/>
    <w:uiPriority w:val="9"/>
    <w:semiHidden/>
    <w:qFormat/>
    <w:rsid w:val="00C74D6F"/>
    <w:rPr>
      <w:rFonts w:asciiTheme="majorHAnsi" w:eastAsiaTheme="majorEastAsia" w:hAnsiTheme="majorHAnsi" w:cstheme="majorBidi"/>
      <w:color w:val="2E74B5" w:themeColor="accent1" w:themeShade="BF"/>
    </w:rPr>
  </w:style>
  <w:style w:type="character" w:styleId="af2">
    <w:name w:val="Subtle Emphasis"/>
    <w:basedOn w:val="a1"/>
    <w:uiPriority w:val="19"/>
    <w:qFormat/>
    <w:rsid w:val="00C74D6F"/>
    <w:rPr>
      <w:i/>
      <w:iCs/>
      <w:color w:val="404040" w:themeColor="text1" w:themeTint="BF"/>
    </w:rPr>
  </w:style>
  <w:style w:type="character" w:customStyle="1" w:styleId="af3">
    <w:name w:val="Символ сноски"/>
    <w:qFormat/>
  </w:style>
  <w:style w:type="character" w:customStyle="1" w:styleId="af4">
    <w:name w:val="Символ концевой сноски"/>
    <w:qFormat/>
  </w:style>
  <w:style w:type="paragraph" w:styleId="af5">
    <w:name w:val="Title"/>
    <w:basedOn w:val="a0"/>
    <w:next w:val="af6"/>
    <w:qFormat/>
    <w:pPr>
      <w:keepNext/>
      <w:spacing w:before="240" w:after="120"/>
    </w:pPr>
    <w:rPr>
      <w:rFonts w:ascii="Liberation Sans" w:eastAsia="Microsoft YaHei" w:hAnsi="Liberation Sans" w:cs="Lucida Sans"/>
      <w:sz w:val="28"/>
      <w:szCs w:val="28"/>
    </w:rPr>
  </w:style>
  <w:style w:type="paragraph" w:styleId="af6">
    <w:name w:val="Body Text"/>
    <w:basedOn w:val="a0"/>
    <w:uiPriority w:val="99"/>
    <w:unhideWhenUsed/>
    <w:rsid w:val="00C74D6F"/>
    <w:pPr>
      <w:widowControl w:val="0"/>
      <w:spacing w:after="0" w:line="240" w:lineRule="auto"/>
      <w:jc w:val="both"/>
    </w:pPr>
    <w:rPr>
      <w:rFonts w:ascii="Times New Roman" w:eastAsia="Times New Roman" w:hAnsi="Times New Roman" w:cs="Times New Roman"/>
      <w:sz w:val="24"/>
      <w:szCs w:val="20"/>
      <w:lang w:val="x-none" w:eastAsia="x-none"/>
    </w:rPr>
  </w:style>
  <w:style w:type="paragraph" w:styleId="af7">
    <w:name w:val="List"/>
    <w:basedOn w:val="a0"/>
    <w:uiPriority w:val="99"/>
    <w:semiHidden/>
    <w:unhideWhenUsed/>
    <w:rsid w:val="00C74D6F"/>
    <w:pPr>
      <w:ind w:left="283" w:hanging="283"/>
      <w:contextualSpacing/>
    </w:pPr>
  </w:style>
  <w:style w:type="paragraph" w:styleId="af8">
    <w:name w:val="caption"/>
    <w:basedOn w:val="a0"/>
    <w:qFormat/>
    <w:pPr>
      <w:suppressLineNumbers/>
      <w:spacing w:before="120" w:after="120"/>
    </w:pPr>
    <w:rPr>
      <w:rFonts w:cs="Lucida Sans"/>
      <w:i/>
      <w:iCs/>
      <w:sz w:val="24"/>
      <w:szCs w:val="24"/>
    </w:rPr>
  </w:style>
  <w:style w:type="paragraph" w:styleId="af9">
    <w:name w:val="index heading"/>
    <w:basedOn w:val="a0"/>
    <w:qFormat/>
    <w:pPr>
      <w:suppressLineNumbers/>
    </w:pPr>
    <w:rPr>
      <w:rFonts w:cs="Lucida Sans"/>
    </w:rPr>
  </w:style>
  <w:style w:type="paragraph" w:customStyle="1" w:styleId="afa">
    <w:name w:val="Колонтитул"/>
    <w:basedOn w:val="a0"/>
    <w:qFormat/>
  </w:style>
  <w:style w:type="paragraph" w:styleId="afb">
    <w:name w:val="header"/>
    <w:basedOn w:val="a0"/>
    <w:uiPriority w:val="99"/>
    <w:unhideWhenUsed/>
    <w:rsid w:val="00C74D6F"/>
    <w:pPr>
      <w:tabs>
        <w:tab w:val="center" w:pos="4677"/>
        <w:tab w:val="right" w:pos="9355"/>
      </w:tabs>
      <w:spacing w:after="0" w:line="240" w:lineRule="auto"/>
    </w:pPr>
  </w:style>
  <w:style w:type="paragraph" w:styleId="afc">
    <w:name w:val="footer"/>
    <w:basedOn w:val="a0"/>
    <w:uiPriority w:val="99"/>
    <w:unhideWhenUsed/>
    <w:rsid w:val="00C74D6F"/>
    <w:pPr>
      <w:tabs>
        <w:tab w:val="center" w:pos="4677"/>
        <w:tab w:val="right" w:pos="9355"/>
      </w:tabs>
      <w:spacing w:after="0" w:line="240" w:lineRule="auto"/>
    </w:pPr>
  </w:style>
  <w:style w:type="paragraph" w:customStyle="1" w:styleId="510">
    <w:name w:val="Заголовок 51"/>
    <w:basedOn w:val="a0"/>
    <w:next w:val="a0"/>
    <w:uiPriority w:val="9"/>
    <w:semiHidden/>
    <w:unhideWhenUsed/>
    <w:qFormat/>
    <w:rsid w:val="00C74D6F"/>
    <w:pPr>
      <w:keepNext/>
      <w:keepLines/>
      <w:widowControl w:val="0"/>
      <w:spacing w:before="200" w:after="0" w:line="240" w:lineRule="auto"/>
      <w:outlineLvl w:val="4"/>
    </w:pPr>
    <w:rPr>
      <w:rFonts w:ascii="Cambria" w:eastAsia="Times New Roman" w:hAnsi="Cambria" w:cs="Times New Roman"/>
      <w:color w:val="243F60"/>
      <w:sz w:val="20"/>
      <w:szCs w:val="20"/>
      <w:lang w:eastAsia="ru-RU"/>
    </w:rPr>
  </w:style>
  <w:style w:type="paragraph" w:styleId="afd">
    <w:name w:val="footnote text"/>
    <w:basedOn w:val="a0"/>
    <w:uiPriority w:val="99"/>
    <w:unhideWhenUsed/>
    <w:qFormat/>
    <w:rsid w:val="00C74D6F"/>
    <w:pPr>
      <w:widowControl w:val="0"/>
      <w:spacing w:after="0" w:line="240" w:lineRule="auto"/>
    </w:pPr>
    <w:rPr>
      <w:rFonts w:ascii="Times New Roman" w:eastAsia="Times New Roman" w:hAnsi="Times New Roman" w:cs="Times New Roman"/>
      <w:sz w:val="20"/>
      <w:szCs w:val="20"/>
      <w:lang w:val="x-none" w:eastAsia="x-none"/>
    </w:rPr>
  </w:style>
  <w:style w:type="paragraph" w:styleId="afe">
    <w:name w:val="annotation text"/>
    <w:aliases w:val="Знак6, Знак6"/>
    <w:basedOn w:val="a0"/>
    <w:uiPriority w:val="99"/>
    <w:unhideWhenUsed/>
    <w:qFormat/>
    <w:rsid w:val="00C74D6F"/>
    <w:pPr>
      <w:widowControl w:val="0"/>
      <w:spacing w:after="0" w:line="240" w:lineRule="auto"/>
    </w:pPr>
    <w:rPr>
      <w:rFonts w:ascii="Times New Roman" w:eastAsia="Times New Roman" w:hAnsi="Times New Roman" w:cs="Times New Roman"/>
      <w:sz w:val="20"/>
      <w:szCs w:val="20"/>
      <w:lang w:val="x-none" w:eastAsia="x-none"/>
    </w:rPr>
  </w:style>
  <w:style w:type="paragraph" w:styleId="aff">
    <w:name w:val="Body Text Indent"/>
    <w:basedOn w:val="a0"/>
    <w:uiPriority w:val="99"/>
    <w:unhideWhenUsed/>
    <w:rsid w:val="00C74D6F"/>
    <w:pPr>
      <w:widowControl w:val="0"/>
      <w:spacing w:after="0" w:line="240" w:lineRule="auto"/>
      <w:ind w:firstLine="720"/>
      <w:jc w:val="both"/>
    </w:pPr>
    <w:rPr>
      <w:rFonts w:ascii="Times New Roman" w:eastAsia="Times New Roman" w:hAnsi="Times New Roman" w:cs="Times New Roman"/>
      <w:sz w:val="24"/>
      <w:szCs w:val="20"/>
      <w:lang w:val="x-none" w:eastAsia="x-none"/>
    </w:rPr>
  </w:style>
  <w:style w:type="paragraph" w:styleId="aff0">
    <w:name w:val="Plain Text"/>
    <w:basedOn w:val="a0"/>
    <w:unhideWhenUsed/>
    <w:qFormat/>
    <w:rsid w:val="00C74D6F"/>
    <w:pPr>
      <w:spacing w:after="0" w:line="240" w:lineRule="auto"/>
    </w:pPr>
    <w:rPr>
      <w:rFonts w:ascii="Courier New" w:eastAsia="Times New Roman" w:hAnsi="Courier New" w:cs="Times New Roman"/>
      <w:sz w:val="20"/>
      <w:szCs w:val="20"/>
      <w:lang w:val="x-none" w:eastAsia="x-none"/>
    </w:rPr>
  </w:style>
  <w:style w:type="paragraph" w:styleId="aff1">
    <w:name w:val="List Paragraph"/>
    <w:basedOn w:val="a0"/>
    <w:uiPriority w:val="34"/>
    <w:qFormat/>
    <w:rsid w:val="00C74D6F"/>
    <w:pPr>
      <w:widowControl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12">
    <w:name w:val="Обычный1"/>
    <w:uiPriority w:val="99"/>
    <w:qFormat/>
    <w:rsid w:val="00C74D6F"/>
    <w:pPr>
      <w:snapToGrid w:val="0"/>
    </w:pPr>
    <w:rPr>
      <w:rFonts w:ascii="Times New Roman" w:eastAsia="Times New Roman" w:hAnsi="Times New Roman" w:cs="Times New Roman"/>
      <w:sz w:val="20"/>
      <w:szCs w:val="20"/>
      <w:lang w:eastAsia="ru-RU"/>
    </w:rPr>
  </w:style>
  <w:style w:type="paragraph" w:customStyle="1" w:styleId="Style6">
    <w:name w:val="Style6"/>
    <w:basedOn w:val="a0"/>
    <w:uiPriority w:val="99"/>
    <w:qFormat/>
    <w:rsid w:val="00C74D6F"/>
    <w:pPr>
      <w:widowControl w:val="0"/>
      <w:spacing w:after="0" w:line="307" w:lineRule="exact"/>
      <w:jc w:val="both"/>
    </w:pPr>
    <w:rPr>
      <w:rFonts w:ascii="Times New Roman" w:eastAsia="Times New Roman" w:hAnsi="Times New Roman" w:cs="Times New Roman"/>
      <w:sz w:val="24"/>
      <w:szCs w:val="24"/>
      <w:lang w:eastAsia="ru-RU"/>
    </w:rPr>
  </w:style>
  <w:style w:type="paragraph" w:styleId="aff2">
    <w:name w:val="Balloon Text"/>
    <w:basedOn w:val="a0"/>
    <w:uiPriority w:val="99"/>
    <w:semiHidden/>
    <w:unhideWhenUsed/>
    <w:qFormat/>
    <w:rsid w:val="00C74D6F"/>
    <w:pPr>
      <w:widowControl w:val="0"/>
      <w:spacing w:after="0" w:line="240" w:lineRule="auto"/>
    </w:pPr>
    <w:rPr>
      <w:rFonts w:ascii="Tahoma" w:eastAsia="Times New Roman" w:hAnsi="Tahoma" w:cs="Tahoma"/>
      <w:sz w:val="16"/>
      <w:szCs w:val="16"/>
      <w:lang w:eastAsia="ru-RU"/>
    </w:rPr>
  </w:style>
  <w:style w:type="paragraph" w:styleId="aff3">
    <w:name w:val="endnote text"/>
    <w:basedOn w:val="a0"/>
    <w:uiPriority w:val="99"/>
    <w:semiHidden/>
    <w:unhideWhenUsed/>
    <w:rsid w:val="00C74D6F"/>
    <w:pPr>
      <w:widowControl w:val="0"/>
      <w:spacing w:after="0" w:line="240" w:lineRule="auto"/>
    </w:pPr>
    <w:rPr>
      <w:rFonts w:ascii="Times New Roman" w:eastAsia="Times New Roman" w:hAnsi="Times New Roman" w:cs="Times New Roman"/>
      <w:sz w:val="20"/>
      <w:szCs w:val="20"/>
      <w:lang w:eastAsia="ru-RU"/>
    </w:rPr>
  </w:style>
  <w:style w:type="paragraph" w:styleId="22">
    <w:name w:val="Body Text Indent 2"/>
    <w:basedOn w:val="a0"/>
    <w:uiPriority w:val="99"/>
    <w:semiHidden/>
    <w:unhideWhenUsed/>
    <w:qFormat/>
    <w:rsid w:val="00C74D6F"/>
    <w:pPr>
      <w:widowControl w:val="0"/>
      <w:spacing w:after="120" w:line="480" w:lineRule="auto"/>
      <w:ind w:left="283"/>
    </w:pPr>
    <w:rPr>
      <w:rFonts w:ascii="Times New Roman" w:eastAsia="Times New Roman" w:hAnsi="Times New Roman" w:cs="Times New Roman"/>
      <w:sz w:val="20"/>
      <w:szCs w:val="20"/>
      <w:lang w:eastAsia="ru-RU"/>
    </w:rPr>
  </w:style>
  <w:style w:type="paragraph" w:styleId="23">
    <w:name w:val="Body Text 2"/>
    <w:basedOn w:val="a0"/>
    <w:uiPriority w:val="99"/>
    <w:semiHidden/>
    <w:unhideWhenUsed/>
    <w:qFormat/>
    <w:rsid w:val="00C74D6F"/>
    <w:pPr>
      <w:widowControl w:val="0"/>
      <w:spacing w:after="120" w:line="480" w:lineRule="auto"/>
    </w:pPr>
    <w:rPr>
      <w:rFonts w:ascii="Times New Roman" w:eastAsia="Times New Roman" w:hAnsi="Times New Roman" w:cs="Times New Roman"/>
      <w:sz w:val="20"/>
      <w:szCs w:val="20"/>
      <w:lang w:eastAsia="ru-RU"/>
    </w:rPr>
  </w:style>
  <w:style w:type="paragraph" w:styleId="aff4">
    <w:name w:val="annotation subject"/>
    <w:basedOn w:val="afe"/>
    <w:next w:val="afe"/>
    <w:uiPriority w:val="99"/>
    <w:semiHidden/>
    <w:unhideWhenUsed/>
    <w:qFormat/>
    <w:rsid w:val="00C74D6F"/>
    <w:rPr>
      <w:b/>
      <w:bCs/>
      <w:lang w:val="ru-RU" w:eastAsia="ru-RU"/>
    </w:rPr>
  </w:style>
  <w:style w:type="paragraph" w:styleId="aff5">
    <w:name w:val="Revision"/>
    <w:uiPriority w:val="99"/>
    <w:semiHidden/>
    <w:qFormat/>
    <w:rsid w:val="00C74D6F"/>
    <w:rPr>
      <w:rFonts w:ascii="Times New Roman" w:eastAsia="Times New Roman" w:hAnsi="Times New Roman" w:cs="Times New Roman"/>
      <w:sz w:val="20"/>
      <w:szCs w:val="20"/>
      <w:lang w:eastAsia="ru-RU"/>
    </w:rPr>
  </w:style>
  <w:style w:type="paragraph" w:customStyle="1" w:styleId="13">
    <w:name w:val="Абзац списка1"/>
    <w:basedOn w:val="a0"/>
    <w:qFormat/>
    <w:rsid w:val="00C74D6F"/>
    <w:pPr>
      <w:spacing w:after="0" w:line="240" w:lineRule="auto"/>
      <w:ind w:left="720"/>
      <w:contextualSpacing/>
    </w:pPr>
    <w:rPr>
      <w:rFonts w:ascii="Times New Roman" w:eastAsia="Calibri" w:hAnsi="Times New Roman" w:cs="Times New Roman"/>
      <w:sz w:val="20"/>
      <w:szCs w:val="20"/>
      <w:lang w:eastAsia="ru-RU"/>
    </w:rPr>
  </w:style>
  <w:style w:type="paragraph" w:styleId="HTML0">
    <w:name w:val="HTML Preformatted"/>
    <w:basedOn w:val="a0"/>
    <w:uiPriority w:val="99"/>
    <w:unhideWhenUsed/>
    <w:qFormat/>
    <w:rsid w:val="00C74D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paragraph" w:customStyle="1" w:styleId="14">
    <w:name w:val="Нумерованный список уровень 1"/>
    <w:basedOn w:val="aff1"/>
    <w:qFormat/>
    <w:rsid w:val="00C74D6F"/>
    <w:pPr>
      <w:tabs>
        <w:tab w:val="left" w:pos="432"/>
      </w:tabs>
      <w:spacing w:before="80" w:after="80"/>
      <w:ind w:left="432" w:hanging="432"/>
      <w:jc w:val="both"/>
    </w:pPr>
    <w:rPr>
      <w:sz w:val="24"/>
      <w:szCs w:val="24"/>
      <w:lang w:eastAsia="en-US"/>
    </w:rPr>
  </w:style>
  <w:style w:type="paragraph" w:customStyle="1" w:styleId="21">
    <w:name w:val="Нумерованный список уровень 2"/>
    <w:basedOn w:val="aff1"/>
    <w:link w:val="20"/>
    <w:qFormat/>
    <w:rsid w:val="00C74D6F"/>
    <w:pPr>
      <w:tabs>
        <w:tab w:val="left" w:pos="0"/>
        <w:tab w:val="left" w:pos="851"/>
        <w:tab w:val="left" w:pos="1440"/>
      </w:tabs>
      <w:spacing w:before="120" w:after="80"/>
      <w:ind w:left="1224" w:hanging="504"/>
      <w:jc w:val="both"/>
    </w:pPr>
    <w:rPr>
      <w:bCs/>
      <w:sz w:val="24"/>
      <w:szCs w:val="24"/>
    </w:rPr>
  </w:style>
  <w:style w:type="paragraph" w:customStyle="1" w:styleId="aff6">
    <w:name w:val="Îáû÷íûé"/>
    <w:basedOn w:val="a0"/>
    <w:qFormat/>
    <w:rsid w:val="00C74D6F"/>
    <w:pPr>
      <w:spacing w:after="0" w:line="240" w:lineRule="auto"/>
      <w:jc w:val="both"/>
    </w:pPr>
    <w:rPr>
      <w:rFonts w:ascii="Arial" w:hAnsi="Arial" w:cs="Arial"/>
      <w:sz w:val="24"/>
      <w:szCs w:val="24"/>
    </w:rPr>
  </w:style>
  <w:style w:type="paragraph" w:styleId="aff7">
    <w:name w:val="Block Text"/>
    <w:basedOn w:val="a0"/>
    <w:qFormat/>
    <w:rsid w:val="00C74D6F"/>
    <w:pPr>
      <w:spacing w:after="0" w:line="240" w:lineRule="auto"/>
      <w:ind w:left="-142" w:right="-2" w:firstLine="720"/>
      <w:jc w:val="both"/>
    </w:pPr>
    <w:rPr>
      <w:rFonts w:ascii="Times New Roman" w:eastAsia="Times New Roman" w:hAnsi="Times New Roman" w:cs="Times New Roman"/>
      <w:sz w:val="24"/>
      <w:szCs w:val="20"/>
      <w:lang w:eastAsia="ru-RU"/>
    </w:rPr>
  </w:style>
  <w:style w:type="paragraph" w:customStyle="1" w:styleId="a">
    <w:name w:val="Название документа"/>
    <w:basedOn w:val="a0"/>
    <w:qFormat/>
    <w:rsid w:val="00C74D6F"/>
    <w:pPr>
      <w:numPr>
        <w:numId w:val="2"/>
      </w:numPr>
      <w:tabs>
        <w:tab w:val="left" w:pos="0"/>
      </w:tabs>
      <w:spacing w:before="60" w:after="400" w:line="240" w:lineRule="auto"/>
      <w:jc w:val="center"/>
    </w:pPr>
    <w:rPr>
      <w:rFonts w:ascii="Times New Roman" w:eastAsia="Times New Roman" w:hAnsi="Times New Roman" w:cs="Times New Roman"/>
      <w:b/>
      <w:bCs/>
      <w:caps/>
      <w:sz w:val="24"/>
      <w:szCs w:val="20"/>
      <w:lang w:eastAsia="ru-RU"/>
    </w:rPr>
  </w:style>
  <w:style w:type="paragraph" w:customStyle="1" w:styleId="aff8">
    <w:name w:val="Раздел"/>
    <w:basedOn w:val="af7"/>
    <w:qFormat/>
    <w:rsid w:val="00C74D6F"/>
    <w:pPr>
      <w:keepNext/>
      <w:tabs>
        <w:tab w:val="left" w:pos="360"/>
        <w:tab w:val="left" w:pos="567"/>
        <w:tab w:val="left" w:pos="1969"/>
      </w:tabs>
      <w:spacing w:before="400" w:after="100" w:line="240" w:lineRule="auto"/>
      <w:contextualSpacing w:val="0"/>
      <w:jc w:val="center"/>
    </w:pPr>
    <w:rPr>
      <w:rFonts w:ascii="Times New Roman" w:eastAsia="Times New Roman" w:hAnsi="Times New Roman" w:cs="Times New Roman"/>
      <w:b/>
      <w:caps/>
      <w:sz w:val="24"/>
      <w:szCs w:val="20"/>
      <w:lang w:eastAsia="ru-RU"/>
    </w:rPr>
  </w:style>
  <w:style w:type="paragraph" w:customStyle="1" w:styleId="15">
    <w:name w:val="Статья 1"/>
    <w:basedOn w:val="a0"/>
    <w:qFormat/>
    <w:rsid w:val="00C74D6F"/>
    <w:pPr>
      <w:tabs>
        <w:tab w:val="num" w:pos="360"/>
      </w:tabs>
      <w:spacing w:before="60" w:after="60" w:line="240" w:lineRule="auto"/>
      <w:jc w:val="both"/>
    </w:pPr>
    <w:rPr>
      <w:rFonts w:ascii="Times New Roman" w:eastAsia="Times New Roman" w:hAnsi="Times New Roman" w:cs="Times New Roman"/>
      <w:sz w:val="24"/>
      <w:szCs w:val="20"/>
      <w:lang w:eastAsia="ru-RU"/>
    </w:rPr>
  </w:style>
  <w:style w:type="paragraph" w:customStyle="1" w:styleId="24">
    <w:name w:val="Статья 2"/>
    <w:basedOn w:val="a0"/>
    <w:qFormat/>
    <w:rsid w:val="00C74D6F"/>
    <w:pPr>
      <w:tabs>
        <w:tab w:val="num" w:pos="360"/>
        <w:tab w:val="left" w:pos="1418"/>
      </w:tabs>
      <w:spacing w:before="60" w:after="60" w:line="240" w:lineRule="auto"/>
      <w:jc w:val="both"/>
    </w:pPr>
    <w:rPr>
      <w:rFonts w:ascii="Times New Roman" w:eastAsia="Times New Roman" w:hAnsi="Times New Roman" w:cs="Times New Roman"/>
      <w:sz w:val="24"/>
      <w:szCs w:val="20"/>
      <w:lang w:eastAsia="ru-RU"/>
    </w:rPr>
  </w:style>
  <w:style w:type="paragraph" w:customStyle="1" w:styleId="16">
    <w:name w:val="Список1"/>
    <w:basedOn w:val="a0"/>
    <w:next w:val="af7"/>
    <w:uiPriority w:val="99"/>
    <w:semiHidden/>
    <w:unhideWhenUsed/>
    <w:qFormat/>
    <w:rsid w:val="00C74D6F"/>
    <w:pPr>
      <w:spacing w:after="200" w:line="276" w:lineRule="auto"/>
      <w:ind w:left="283" w:hanging="283"/>
      <w:contextualSpacing/>
    </w:pPr>
  </w:style>
  <w:style w:type="numbering" w:customStyle="1" w:styleId="17">
    <w:name w:val="Нет списка1"/>
    <w:uiPriority w:val="99"/>
    <w:semiHidden/>
    <w:unhideWhenUsed/>
    <w:qFormat/>
    <w:rsid w:val="00C74D6F"/>
  </w:style>
  <w:style w:type="table" w:styleId="aff9">
    <w:name w:val="Table Grid"/>
    <w:basedOn w:val="a2"/>
    <w:uiPriority w:val="59"/>
    <w:rsid w:val="00C74D6F"/>
    <w:rP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Сетка таблицы1"/>
    <w:basedOn w:val="a2"/>
    <w:uiPriority w:val="59"/>
    <w:rsid w:val="00C74D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2"/>
    <w:uiPriority w:val="59"/>
    <w:rsid w:val="00C74D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a0"/>
    <w:rsid w:val="0033371B"/>
    <w:pPr>
      <w:suppressAutoHyphens w:val="0"/>
      <w:spacing w:before="100" w:beforeAutospacing="1" w:after="0" w:line="240" w:lineRule="auto"/>
      <w:jc w:val="both"/>
    </w:pPr>
    <w:rPr>
      <w:rFonts w:ascii="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2546348">
      <w:bodyDiv w:val="1"/>
      <w:marLeft w:val="0"/>
      <w:marRight w:val="0"/>
      <w:marTop w:val="0"/>
      <w:marBottom w:val="0"/>
      <w:divBdr>
        <w:top w:val="none" w:sz="0" w:space="0" w:color="auto"/>
        <w:left w:val="none" w:sz="0" w:space="0" w:color="auto"/>
        <w:bottom w:val="none" w:sz="0" w:space="0" w:color="auto"/>
        <w:right w:val="none" w:sz="0" w:space="0" w:color="auto"/>
      </w:divBdr>
    </w:div>
    <w:div w:id="893739806">
      <w:bodyDiv w:val="1"/>
      <w:marLeft w:val="0"/>
      <w:marRight w:val="0"/>
      <w:marTop w:val="0"/>
      <w:marBottom w:val="0"/>
      <w:divBdr>
        <w:top w:val="none" w:sz="0" w:space="0" w:color="auto"/>
        <w:left w:val="none" w:sz="0" w:space="0" w:color="auto"/>
        <w:bottom w:val="none" w:sz="0" w:space="0" w:color="auto"/>
        <w:right w:val="none" w:sz="0" w:space="0" w:color="auto"/>
      </w:divBdr>
    </w:div>
    <w:div w:id="1174952964">
      <w:bodyDiv w:val="1"/>
      <w:marLeft w:val="0"/>
      <w:marRight w:val="0"/>
      <w:marTop w:val="0"/>
      <w:marBottom w:val="0"/>
      <w:divBdr>
        <w:top w:val="none" w:sz="0" w:space="0" w:color="auto"/>
        <w:left w:val="none" w:sz="0" w:space="0" w:color="auto"/>
        <w:bottom w:val="none" w:sz="0" w:space="0" w:color="auto"/>
        <w:right w:val="none" w:sz="0" w:space="0" w:color="auto"/>
      </w:divBdr>
    </w:div>
    <w:div w:id="1348750163">
      <w:bodyDiv w:val="1"/>
      <w:marLeft w:val="0"/>
      <w:marRight w:val="0"/>
      <w:marTop w:val="0"/>
      <w:marBottom w:val="0"/>
      <w:divBdr>
        <w:top w:val="none" w:sz="0" w:space="0" w:color="auto"/>
        <w:left w:val="none" w:sz="0" w:space="0" w:color="auto"/>
        <w:bottom w:val="none" w:sz="0" w:space="0" w:color="auto"/>
        <w:right w:val="none" w:sz="0" w:space="0" w:color="auto"/>
      </w:divBdr>
    </w:div>
    <w:div w:id="20206172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http://5B054052371C2CBBB3CB4068F847471E.dms.sberbank.ru/5B054052371C2CBBB3CB4068F847471E-E7B2FC9D4E94978AA29DE6A16BA9E409-17BC5A908893522947658EFAA76DB648/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URI="#idPackageObject" Type="http://www.w3.org/2000/09/xmldsig#Object">
      <DigestMethod Algorithm="urn:ietf:params:xml:ns:cpxmlsec:algorithms:gostr34112012-256"/>
      <DigestValue>EzakPm+G4LKu81Uwwm2b+jjMMefAmxUUdOoEKhUalMM=</DigestValue>
    </Reference>
    <Reference URI="#idOfficeObject" Type="http://www.w3.org/2000/09/xmldsig#Object">
      <DigestMethod Algorithm="urn:ietf:params:xml:ns:cpxmlsec:algorithms:gostr34112012-256"/>
      <DigestValue>JnxSDuYGW1dP/24KlTn2WZUEMBHfHYJnOO2JBHyltdM=</DigestValue>
    </Reference>
    <Reference URI="#idSignedProperties" Type="http://uri.etsi.org/01903#SignedProperties">
      <Transforms>
        <Transform Algorithm="http://www.w3.org/TR/2001/REC-xml-c14n-20010315"/>
      </Transforms>
      <DigestMethod Algorithm="urn:ietf:params:xml:ns:cpxmlsec:algorithms:gostr34112012-256"/>
      <DigestValue>qPIreTIcCb0hhNQ4H+umYblTSuQvDacc5w8jS9inLCg=</DigestValue>
    </Reference>
  </SignedInfo>
  <SignatureValue>tf4QQcV+gM5gNqMzCHz0Q2zjgnYcys3bBOQfUWl8GJpSghqWxu35u2Jr/8O5+DHT
tI3jYsxEzPnOcIpEuTjjaA==</SignatureValue>
  <KeyInfo>
    <X509Data>
      <X509Certificate>MIIKHjCCCcugAwIBAgIRAwPvjgDJrfi+SXK7Iyfc5YIwCgYIKoUDBwEBAwIwggHo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</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3"/>
            <mdssi:RelationshipReference SourceId="rId7"/>
            <mdssi:RelationshipReference SourceId="rId12"/>
            <mdssi:RelationshipReference SourceId="rId2"/>
            <mdssi:RelationshipReference SourceId="rId1"/>
            <mdssi:RelationshipReference SourceId="rId6"/>
            <mdssi:RelationshipReference SourceId="rId11"/>
            <mdssi:RelationshipReference SourceId="rId5"/>
            <mdssi:RelationshipReference SourceId="rId10"/>
            <mdssi:RelationshipReference SourceId="rId4"/>
            <mdssi:RelationshipReference SourceId="rId9"/>
            <mdssi:RelationshipReference SourceId="rId14"/>
          </Transform>
          <Transform Algorithm="http://www.w3.org/TR/2001/REC-xml-c14n-20010315"/>
        </Transforms>
        <DigestMethod Algorithm="http://www.w3.org/2000/09/xmldsig#sha1"/>
        <DigestValue>orqy7mlzJ8JgAUimR8pSN/haofc=</DigestValue>
      </Reference>
      <Reference URI="/word/_rels/footer2.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Wyvg89qz3F05aR0dbwnA61H8ql4=</DigestValue>
      </Reference>
      <Reference URI="/word/document.xml?ContentType=application/vnd.openxmlformats-officedocument.wordprocessingml.document.main+xml">
        <DigestMethod Algorithm="http://www.w3.org/2000/09/xmldsig#sha1"/>
        <DigestValue>mKnYnnFYr+onY2TNv31heU+AYWY=</DigestValue>
      </Reference>
      <Reference URI="/word/endnotes.xml?ContentType=application/vnd.openxmlformats-officedocument.wordprocessingml.endnotes+xml">
        <DigestMethod Algorithm="http://www.w3.org/2000/09/xmldsig#sha1"/>
        <DigestValue>MUFkOjKD2JTIJAMmKu4tBe6zrMg=</DigestValue>
      </Reference>
      <Reference URI="/word/fontTable.xml?ContentType=application/vnd.openxmlformats-officedocument.wordprocessingml.fontTable+xml">
        <DigestMethod Algorithm="http://www.w3.org/2000/09/xmldsig#sha1"/>
        <DigestValue>tsXhdfUDz9+Zqy7xwTGNsx1t1bo=</DigestValue>
      </Reference>
      <Reference URI="/word/footer1.xml?ContentType=application/vnd.openxmlformats-officedocument.wordprocessingml.footer+xml">
        <DigestMethod Algorithm="http://www.w3.org/2000/09/xmldsig#sha1"/>
        <DigestValue>ymZzNX0/ye8w1eJHaRjNzr7mzmk=</DigestValue>
      </Reference>
      <Reference URI="/word/footer2.xml?ContentType=application/vnd.openxmlformats-officedocument.wordprocessingml.footer+xml">
        <DigestMethod Algorithm="http://www.w3.org/2000/09/xmldsig#sha1"/>
        <DigestValue>P4f4qRSXiyKrvoRmFoFJhS4WaQQ=</DigestValue>
      </Reference>
      <Reference URI="/word/footer3.xml?ContentType=application/vnd.openxmlformats-officedocument.wordprocessingml.footer+xml">
        <DigestMethod Algorithm="http://www.w3.org/2000/09/xmldsig#sha1"/>
        <DigestValue>CoY3vKyjTH0VmjUIw3/Uf/DplIQ=</DigestValue>
      </Reference>
      <Reference URI="/word/footnotes.xml?ContentType=application/vnd.openxmlformats-officedocument.wordprocessingml.footnotes+xml">
        <DigestMethod Algorithm="http://www.w3.org/2000/09/xmldsig#sha1"/>
        <DigestValue>yUrifjEHX8x4cdj04TQd1hGUV4s=</DigestValue>
      </Reference>
      <Reference URI="/word/header1.xml?ContentType=application/vnd.openxmlformats-officedocument.wordprocessingml.header+xml">
        <DigestMethod Algorithm="http://www.w3.org/2000/09/xmldsig#sha1"/>
        <DigestValue>7lAD9xl3n2X4A+cvvs7Io7eCVT8=</DigestValue>
      </Reference>
      <Reference URI="/word/header2.xml?ContentType=application/vnd.openxmlformats-officedocument.wordprocessingml.header+xml">
        <DigestMethod Algorithm="http://www.w3.org/2000/09/xmldsig#sha1"/>
        <DigestValue>6qnzVaG7vWB4l0T+WD6Zyw71pjE=</DigestValue>
      </Reference>
      <Reference URI="/word/header3.xml?ContentType=application/vnd.openxmlformats-officedocument.wordprocessingml.header+xml">
        <DigestMethod Algorithm="http://www.w3.org/2000/09/xmldsig#sha1"/>
        <DigestValue>0hyt7xaUE4ubL6xy1P9rjnAdg3o=</DigestValue>
      </Reference>
      <Reference URI="/word/numbering.xml?ContentType=application/vnd.openxmlformats-officedocument.wordprocessingml.numbering+xml">
        <DigestMethod Algorithm="http://www.w3.org/2000/09/xmldsig#sha1"/>
        <DigestValue>gELpibP5/Vo4rOrzpB0mFT/t9Wo=</DigestValue>
      </Reference>
      <Reference URI="/word/settings.xml?ContentType=application/vnd.openxmlformats-officedocument.wordprocessingml.settings+xml">
        <DigestMethod Algorithm="http://www.w3.org/2000/09/xmldsig#sha1"/>
        <DigestValue>fFg5ENTHgqfhe1AVDVgylzI3In4=</DigestValue>
      </Reference>
      <Reference URI="/word/styles.xml?ContentType=application/vnd.openxmlformats-officedocument.wordprocessingml.styles+xml">
        <DigestMethod Algorithm="http://www.w3.org/2000/09/xmldsig#sha1"/>
        <DigestValue>1V79wiBrEqCPAZ6xjSp6ZpYPnBA=</DigestValue>
      </Reference>
      <Reference URI="/word/theme/theme1.xml?ContentType=application/vnd.openxmlformats-officedocument.theme+xml">
        <DigestMethod Algorithm="http://www.w3.org/2000/09/xmldsig#sha1"/>
        <DigestValue>Q05P+QLuRDbOFgtorIq3rJbYGhk=</DigestValue>
      </Reference>
      <Reference URI="/word/webSettings.xml?ContentType=application/vnd.openxmlformats-officedocument.wordprocessingml.webSettings+xml">
        <DigestMethod Algorithm="http://www.w3.org/2000/09/xmldsig#sha1"/>
        <DigestValue>Oyd4XfRol1ALvWPXUQMsuWOSZgQ=</DigestValue>
      </Reference>
    </Manifest>
    <SignatureProperties>
      <SignatureProperty Id="idSignatureTime" Target="#idPackageSignature">
        <mdssi:SignatureTime>
          <mdssi:Format>YYYY-MM-DDThh:mm:ssTZD</mdssi:Format>
          <mdssi:Value>2022-09-13T10:29:12Z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1</SignatureComments>
          <WindowsVersion>6.2</WindowsVersion>
          <OfficeVersion>14.0</OfficeVersion>
          <ApplicationVersion>14.0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2022-09-13T10:29:12Z</xd:SigningTime>
          <xd:SigningCertificate>
            <xd:Cert>
              <xd:CertDigest>
                <DigestMethod Algorithm="http://www.w3.org/2000/09/xmldsig#sha1"/>
                <DigestValue>bve4oHbjtGqTyz1rnRARnEA0PS8=</DigestValue>
              </xd:CertDigest>
              <xd:IssuerSerial>
                <X509IssuerName>CN="Общество с ограниченной ответственностью ""Сертум-Про""", O="Общество с ограниченной ответственностью ""Сертум-Про""", STREET="улица Ульяновская, д. 13, литер А, офис 209 Б", L=Екатеринбург, S=66 Свердловская область, C=RU, ИНН=006673240328, ОГРН=1116673008539, E=ca@sertum.ru</X509IssuerName>
                <X509SerialNumber>1026078623863940486147199546218025641346</X509SerialNumber>
              </xd:IssuerSerial>
            </xd:Cert>
          </xd:SigningCertificate>
          <xd:SignaturePolicyIdentifier>
            <xd:SignaturePolicyImplied/>
          </xd:SignaturePolicyIdentifier>
        </xd:SignedSignatureProperties>
      </xd:SignedProperties>
      <xd:UnsignedProperties/>
    </xd:QualifyingProperties>
  </Object>
</Signature>
</file>

<file path=docProps/app.xml><?xml version="1.0" encoding="utf-8"?>
<Properties xmlns="http://schemas.openxmlformats.org/officeDocument/2006/extended-properties" xmlns:vt="http://schemas.openxmlformats.org/officeDocument/2006/docPropsVTypes">
  <Template>Normal.dotm</Template>
  <TotalTime>7</TotalTime>
  <Pages>13</Pages>
  <Words>3828</Words>
  <Characters>28997</Characters>
  <Application>Microsoft Office Word</Application>
  <DocSecurity>0</DocSecurity>
  <Lines>241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ПАО Сбербанк России</Company>
  <LinksUpToDate>false</LinksUpToDate>
  <CharactersWithSpaces>32760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Кошляк Ирина Витальевна</dc:creator>
  <dc:description/>
  <cp:lastModifiedBy>Кошляк Ирина Витальевна</cp:lastModifiedBy>
  <cp:revision>3</cp:revision>
  <dcterms:created xsi:type="dcterms:W3CDTF">2022-09-13T09:54:00Z</dcterms:created>
  <dcterms:modified xsi:type="dcterms:W3CDTF">2022-09-13T10:21:00Z</dcterms:modified>
  <dc:language>ru-RU</dc:language>
</cp:coreProperties>
</file>