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D4A8434" w:rsidR="00E41D4C" w:rsidRPr="00B141BB" w:rsidRDefault="001C235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 (далее - Организатор торгов, ОТ), действующее на основании договора с </w:t>
      </w:r>
      <w:r w:rsidRPr="002E3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«ЛЕНОБЛБАНК»),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188643, Ленинградская обл., г. Всеволожск, шоссе Дорога Жизни, д. 24/85 ИНН 6229005810, ОГРН 1026200000837, КПП 470301001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23 декабря 2015 года по делу № А56-81379/2015 является государственная корпорация «Агентство по страхованию вкладов» (109240, г. Москва,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15911509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E0BC5A" w14:textId="37A36F5F" w:rsidR="002E372E" w:rsidRDefault="002E372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Ценные бумаги (инвестиционные паи):</w:t>
      </w:r>
    </w:p>
    <w:p w14:paraId="5623EF4B" w14:textId="3DA6DF42" w:rsidR="00C56153" w:rsidRDefault="001C235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Лот 1 - ЗПИФН "Мега-</w:t>
      </w:r>
      <w:proofErr w:type="spellStart"/>
      <w:r w:rsidRPr="001C2351">
        <w:rPr>
          <w:rFonts w:ascii="Times New Roman" w:hAnsi="Times New Roman" w:cs="Times New Roman"/>
          <w:color w:val="000000"/>
          <w:sz w:val="24"/>
          <w:szCs w:val="24"/>
        </w:rPr>
        <w:t>эстейт</w:t>
      </w:r>
      <w:proofErr w:type="spellEnd"/>
      <w:r w:rsidRPr="001C2351">
        <w:rPr>
          <w:rFonts w:ascii="Times New Roman" w:hAnsi="Times New Roman" w:cs="Times New Roman"/>
          <w:color w:val="000000"/>
          <w:sz w:val="24"/>
          <w:szCs w:val="24"/>
        </w:rPr>
        <w:t>", 26 032 шт. (97,6%), под управлением ООО Управляющая Компания "Эталон" ИНН 7709728089, ISIN RU000A0JUJJ5, ограничения и обременения: для квалифицированных инвесторов, ООО Управляющая Компания "Эталон" в стадии банкротства – 774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>855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>871,42 руб.</w:t>
      </w:r>
    </w:p>
    <w:p w14:paraId="66DAC02E" w14:textId="689A1E7C" w:rsidR="003256E2" w:rsidRPr="00A063C6" w:rsidRDefault="003256E2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Покупателем по Лоту 1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63C6">
        <w:rPr>
          <w:rFonts w:ascii="Times New Roman CYR" w:hAnsi="Times New Roman CYR" w:cs="Times New Roman CYR"/>
          <w:color w:val="000000"/>
          <w:sz w:val="24"/>
          <w:szCs w:val="24"/>
        </w:rPr>
        <w:t>С подробной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60FD3D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C2351" w:rsidRPr="001C2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C2351" w:rsidRPr="001C2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="001C2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1C2351" w:rsidRPr="001C2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AF35EC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C2351" w:rsidRPr="001C2351">
        <w:rPr>
          <w:rFonts w:ascii="Times New Roman" w:hAnsi="Times New Roman" w:cs="Times New Roman"/>
          <w:b/>
          <w:color w:val="000000"/>
          <w:sz w:val="24"/>
          <w:szCs w:val="24"/>
        </w:rPr>
        <w:t>20 сентября</w:t>
      </w:r>
      <w:r w:rsidR="001C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F2D4C78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20 сентября 2022 г. по 01 ноября 2022 г. - в размере начальной цены продажи лота;</w:t>
      </w:r>
    </w:p>
    <w:p w14:paraId="17DB78DA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85,92% от начальной цены продажи лота;</w:t>
      </w:r>
    </w:p>
    <w:p w14:paraId="59B81431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71,84% от начальной цены продажи лота;</w:t>
      </w:r>
    </w:p>
    <w:p w14:paraId="05EB8335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57,76% от начальной цены продажи лота;</w:t>
      </w:r>
    </w:p>
    <w:p w14:paraId="37152ED8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43,68% от начальной цены продажи лота;</w:t>
      </w:r>
    </w:p>
    <w:p w14:paraId="42B2DCDA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29,60% от начальной цены продажи лота;</w:t>
      </w:r>
    </w:p>
    <w:p w14:paraId="62CF5C81" w14:textId="77777777" w:rsidR="001C2351" w:rsidRPr="001C2351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15,52% от начальной цены продажи лота;</w:t>
      </w:r>
    </w:p>
    <w:p w14:paraId="4BC9EEB9" w14:textId="0763B7CF" w:rsidR="00C56153" w:rsidRDefault="001C2351" w:rsidP="00506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1,44%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053AE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E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053AE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E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053AE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E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E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EEC8D3B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1C2351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C235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</w:t>
      </w:r>
      <w:r w:rsidR="00C56153" w:rsidRPr="001C2351">
        <w:rPr>
          <w:rFonts w:ascii="Times New Roman" w:hAnsi="Times New Roman" w:cs="Times New Roman"/>
          <w:color w:val="000000"/>
          <w:sz w:val="24"/>
          <w:szCs w:val="24"/>
        </w:rPr>
        <w:t>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2831A31" w:rsidR="00C56153" w:rsidRDefault="001C2351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Санкт-Петербург, ул. Чапаева, д. 15, лит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 xml:space="preserve"> А, тел. +7(812)670-97-09, доб. 31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>, +7(952)246-2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C2351">
        <w:rPr>
          <w:rFonts w:ascii="Times New Roman" w:hAnsi="Times New Roman" w:cs="Times New Roman"/>
          <w:color w:val="000000"/>
          <w:sz w:val="24"/>
          <w:szCs w:val="24"/>
        </w:rPr>
        <w:t>ел. +7 (812)334-20-50 (с 9.00 до 18.00 по МСК в рабочие дни),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3AEF"/>
    <w:rsid w:val="000707F6"/>
    <w:rsid w:val="000C0BCC"/>
    <w:rsid w:val="000F64CF"/>
    <w:rsid w:val="00101AB0"/>
    <w:rsid w:val="001122F4"/>
    <w:rsid w:val="001726D6"/>
    <w:rsid w:val="001C2351"/>
    <w:rsid w:val="00203862"/>
    <w:rsid w:val="002C3A2C"/>
    <w:rsid w:val="002E372E"/>
    <w:rsid w:val="003256E2"/>
    <w:rsid w:val="00360DC6"/>
    <w:rsid w:val="003E6C81"/>
    <w:rsid w:val="00495D59"/>
    <w:rsid w:val="004B74A7"/>
    <w:rsid w:val="00506680"/>
    <w:rsid w:val="00555595"/>
    <w:rsid w:val="005742CC"/>
    <w:rsid w:val="0058046C"/>
    <w:rsid w:val="005B11DB"/>
    <w:rsid w:val="005F1F68"/>
    <w:rsid w:val="00621553"/>
    <w:rsid w:val="00762232"/>
    <w:rsid w:val="00775C5B"/>
    <w:rsid w:val="007A10EE"/>
    <w:rsid w:val="007E3D68"/>
    <w:rsid w:val="008C4892"/>
    <w:rsid w:val="008F1609"/>
    <w:rsid w:val="009253C8"/>
    <w:rsid w:val="00953DA4"/>
    <w:rsid w:val="009804F8"/>
    <w:rsid w:val="009827DF"/>
    <w:rsid w:val="00987A46"/>
    <w:rsid w:val="009E68C2"/>
    <w:rsid w:val="009F0C4D"/>
    <w:rsid w:val="00A063C6"/>
    <w:rsid w:val="00A16CEE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7DBA7CC-A890-414C-8AFA-A45DBCB6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dcterms:created xsi:type="dcterms:W3CDTF">2019-07-23T07:53:00Z</dcterms:created>
  <dcterms:modified xsi:type="dcterms:W3CDTF">2022-09-13T07:14:00Z</dcterms:modified>
</cp:coreProperties>
</file>