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/>
    <w:p w14:paraId="6CAEEB46" w14:textId="77777777" w:rsidR="009C37A1" w:rsidRDefault="009C37A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7134D94" w14:textId="77777777" w:rsidR="00645D63" w:rsidRPr="006F1158" w:rsidRDefault="00645D63" w:rsidP="00645D63"/>
    <w:p w14:paraId="7B5116A0" w14:textId="32E2CFF7" w:rsidR="00315064" w:rsidRPr="00F865AB" w:rsidRDefault="00F865AB" w:rsidP="00A91F91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F865AB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865AB">
        <w:rPr>
          <w:b w:val="0"/>
          <w:bCs w:val="0"/>
          <w:sz w:val="24"/>
          <w:szCs w:val="24"/>
        </w:rPr>
        <w:t>лит.В</w:t>
      </w:r>
      <w:proofErr w:type="spellEnd"/>
      <w:r w:rsidRPr="00F865AB">
        <w:rPr>
          <w:b w:val="0"/>
          <w:bCs w:val="0"/>
          <w:sz w:val="24"/>
          <w:szCs w:val="24"/>
        </w:rPr>
        <w:t xml:space="preserve">, (812)334-26-04, 8(800) 777-57-57, </w:t>
      </w:r>
      <w:hyperlink r:id="rId4" w:history="1">
        <w:r w:rsidRPr="00F865AB">
          <w:rPr>
            <w:rStyle w:val="a6"/>
            <w:b w:val="0"/>
            <w:bCs w:val="0"/>
            <w:sz w:val="24"/>
            <w:szCs w:val="24"/>
          </w:rPr>
          <w:t>o.ivanova@auction-house.ru</w:t>
        </w:r>
      </w:hyperlink>
      <w:r w:rsidRPr="00F865AB">
        <w:rPr>
          <w:b w:val="0"/>
          <w:bCs w:val="0"/>
          <w:sz w:val="24"/>
          <w:szCs w:val="24"/>
        </w:rPr>
        <w:t xml:space="preserve">), действующее на основании договора с Коммерческим Банком «Холдинг-Кредит» (общество с ограниченной ответственностью) (КБ «Холдинг-Кредит» ООО,  адрес регистрации: 121069, г. Москва, ул. Садовая-Кудринская, д. 2/62, </w:t>
      </w:r>
      <w:proofErr w:type="spellStart"/>
      <w:r w:rsidRPr="00F865AB">
        <w:rPr>
          <w:b w:val="0"/>
          <w:bCs w:val="0"/>
          <w:sz w:val="24"/>
          <w:szCs w:val="24"/>
        </w:rPr>
        <w:t>cтр</w:t>
      </w:r>
      <w:proofErr w:type="spellEnd"/>
      <w:r w:rsidRPr="00F865AB">
        <w:rPr>
          <w:b w:val="0"/>
          <w:bCs w:val="0"/>
          <w:sz w:val="24"/>
          <w:szCs w:val="24"/>
        </w:rPr>
        <w:t xml:space="preserve">. 4, ИНН 7710033170, ОГРН 1037739574773), конкурсным управляющим (ликвидатором) которого на основании решения Арбитражного суда г. Москвы от 29 июня 2012 года по делу № А40-77625/12-70-199 «Б» является государственная корпорация «Агентство по страхованию вкладов» (109240, г. Москва, ул. Высоцкого, д. 4), </w:t>
      </w:r>
      <w:r w:rsidR="006F1158" w:rsidRPr="00F865AB">
        <w:rPr>
          <w:b w:val="0"/>
          <w:bCs w:val="0"/>
          <w:sz w:val="24"/>
          <w:szCs w:val="24"/>
        </w:rPr>
        <w:t>сообщает о</w:t>
      </w:r>
      <w:r w:rsidR="00C620CD" w:rsidRPr="00F865AB">
        <w:rPr>
          <w:b w:val="0"/>
          <w:bCs w:val="0"/>
          <w:sz w:val="24"/>
          <w:szCs w:val="24"/>
        </w:rPr>
        <w:t xml:space="preserve"> </w:t>
      </w:r>
      <w:r w:rsidR="006F1158" w:rsidRPr="00F865AB">
        <w:rPr>
          <w:b w:val="0"/>
          <w:bCs w:val="0"/>
          <w:sz w:val="24"/>
          <w:szCs w:val="24"/>
        </w:rPr>
        <w:t xml:space="preserve">внесении изменений </w:t>
      </w:r>
      <w:r w:rsidR="00CF64BB" w:rsidRPr="00F865AB">
        <w:rPr>
          <w:b w:val="0"/>
          <w:bCs w:val="0"/>
          <w:sz w:val="24"/>
          <w:szCs w:val="24"/>
        </w:rPr>
        <w:t xml:space="preserve">в </w:t>
      </w:r>
      <w:r w:rsidRPr="00F865AB">
        <w:rPr>
          <w:b w:val="0"/>
          <w:bCs w:val="0"/>
          <w:sz w:val="24"/>
          <w:szCs w:val="24"/>
        </w:rPr>
        <w:t xml:space="preserve">сообщение № 2030135356 в газете АО </w:t>
      </w:r>
      <w:r w:rsidRPr="00F865AB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865AB">
        <w:rPr>
          <w:b w:val="0"/>
          <w:bCs w:val="0"/>
          <w:sz w:val="24"/>
          <w:szCs w:val="24"/>
        </w:rPr>
        <w:instrText xml:space="preserve"> FORMTEXT </w:instrText>
      </w:r>
      <w:r w:rsidRPr="00F865AB">
        <w:rPr>
          <w:b w:val="0"/>
          <w:bCs w:val="0"/>
          <w:sz w:val="24"/>
          <w:szCs w:val="24"/>
        </w:rPr>
      </w:r>
      <w:r w:rsidRPr="00F865AB">
        <w:rPr>
          <w:b w:val="0"/>
          <w:bCs w:val="0"/>
          <w:sz w:val="24"/>
          <w:szCs w:val="24"/>
        </w:rPr>
        <w:fldChar w:fldCharType="separate"/>
      </w:r>
      <w:r w:rsidRPr="00F865AB">
        <w:rPr>
          <w:b w:val="0"/>
          <w:bCs w:val="0"/>
          <w:sz w:val="24"/>
          <w:szCs w:val="24"/>
        </w:rPr>
        <w:t>«Коммерсантъ»</w:t>
      </w:r>
      <w:r w:rsidRPr="00F865AB">
        <w:rPr>
          <w:b w:val="0"/>
          <w:bCs w:val="0"/>
          <w:sz w:val="24"/>
          <w:szCs w:val="24"/>
        </w:rPr>
        <w:fldChar w:fldCharType="end"/>
      </w:r>
      <w:r w:rsidRPr="00F865AB">
        <w:rPr>
          <w:b w:val="0"/>
          <w:bCs w:val="0"/>
          <w:sz w:val="24"/>
          <w:szCs w:val="24"/>
        </w:rPr>
        <w:t xml:space="preserve"> от 11.06.2022 №103(7304)</w:t>
      </w:r>
      <w:r w:rsidRPr="00F865AB">
        <w:rPr>
          <w:b w:val="0"/>
          <w:bCs w:val="0"/>
          <w:sz w:val="24"/>
          <w:szCs w:val="24"/>
        </w:rPr>
        <w:t xml:space="preserve">, </w:t>
      </w:r>
      <w:r w:rsidR="00CF64BB" w:rsidRPr="00F865AB">
        <w:rPr>
          <w:b w:val="0"/>
          <w:bCs w:val="0"/>
          <w:sz w:val="24"/>
          <w:szCs w:val="24"/>
        </w:rPr>
        <w:t xml:space="preserve">а именно </w:t>
      </w:r>
      <w:r w:rsidR="006C4380" w:rsidRPr="00F865AB">
        <w:rPr>
          <w:b w:val="0"/>
          <w:bCs w:val="0"/>
          <w:sz w:val="24"/>
          <w:szCs w:val="24"/>
        </w:rPr>
        <w:t>об отмене торгов по следующему</w:t>
      </w:r>
      <w:r w:rsidR="009542B0" w:rsidRPr="00F865AB">
        <w:rPr>
          <w:b w:val="0"/>
          <w:bCs w:val="0"/>
          <w:sz w:val="24"/>
          <w:szCs w:val="24"/>
        </w:rPr>
        <w:t xml:space="preserve"> </w:t>
      </w:r>
      <w:r w:rsidR="006C4380" w:rsidRPr="00F865AB">
        <w:rPr>
          <w:b w:val="0"/>
          <w:bCs w:val="0"/>
          <w:sz w:val="24"/>
          <w:szCs w:val="24"/>
        </w:rPr>
        <w:t>лоту</w:t>
      </w:r>
      <w:r w:rsidR="00315064" w:rsidRPr="00F865AB">
        <w:rPr>
          <w:b w:val="0"/>
          <w:bCs w:val="0"/>
          <w:sz w:val="24"/>
          <w:szCs w:val="24"/>
        </w:rPr>
        <w:t>:</w:t>
      </w:r>
      <w:r w:rsidR="00666A02" w:rsidRPr="00F865AB">
        <w:rPr>
          <w:b w:val="0"/>
          <w:bCs w:val="0"/>
          <w:sz w:val="24"/>
          <w:szCs w:val="24"/>
        </w:rPr>
        <w:t xml:space="preserve"> </w:t>
      </w:r>
    </w:p>
    <w:p w14:paraId="26E91520" w14:textId="2AD274B4" w:rsidR="006F1158" w:rsidRPr="00F865AB" w:rsidRDefault="00666A02" w:rsidP="00A91F9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5AB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="009C37A1" w:rsidRPr="00F865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65AB" w:rsidRPr="00F865A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91F91" w:rsidRPr="00F865A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A91F91" w:rsidRPr="00F865A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91F91" w:rsidRPr="00F865AB">
        <w:rPr>
          <w:rFonts w:ascii="Times New Roman" w:hAnsi="Times New Roman" w:cs="Times New Roman"/>
          <w:sz w:val="24"/>
          <w:szCs w:val="24"/>
        </w:rPr>
        <w:t xml:space="preserve"> </w:t>
      </w:r>
      <w:r w:rsidR="00F865AB" w:rsidRPr="00F865AB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Лунев Дмитрий Владимирович (поручители ООО «БКС Импорт», ИНН 3445121608 правопреемник ООО «Фрегат», ИНН 3459007180, исключенного из ЕГРЮЛ 10.12.2021), КД 157-ТФ/К/ВЛГ/12 от 19.03.2012, КД 163-ТФ/К/ВЛГ/12 от 06.04.2012, КД 172-ЭТК/к/ВЛГ/12 от 20.04.2012, КД 164-ТФ/К/ВЛГ/12 от 06.04.2012, решение Центрального районного суда г. Волгограда от 28.10.2013 по делу 2-7256/2013 (15</w:t>
      </w:r>
      <w:r w:rsidR="00F865AB" w:rsidRPr="00F865AB">
        <w:rPr>
          <w:rFonts w:ascii="Times New Roman" w:hAnsi="Times New Roman" w:cs="Times New Roman"/>
          <w:noProof/>
          <w:color w:val="000000"/>
          <w:sz w:val="24"/>
          <w:szCs w:val="24"/>
          <w:lang w:val="en-US" w:eastAsia="ru-RU"/>
        </w:rPr>
        <w:t> </w:t>
      </w:r>
      <w:r w:rsidR="00F865AB" w:rsidRPr="00F865AB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732</w:t>
      </w:r>
      <w:r w:rsidR="00F865AB" w:rsidRPr="00F865AB">
        <w:rPr>
          <w:rFonts w:ascii="Times New Roman" w:hAnsi="Times New Roman" w:cs="Times New Roman"/>
          <w:noProof/>
          <w:color w:val="000000"/>
          <w:sz w:val="24"/>
          <w:szCs w:val="24"/>
          <w:lang w:val="en-US" w:eastAsia="ru-RU"/>
        </w:rPr>
        <w:t> </w:t>
      </w:r>
      <w:r w:rsidR="00F865AB" w:rsidRPr="00F865AB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247,89 руб.)</w:t>
      </w:r>
      <w:r w:rsidR="00F865AB" w:rsidRPr="00F865AB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.</w:t>
      </w:r>
    </w:p>
    <w:p w14:paraId="52D3ED72" w14:textId="78C6EACB" w:rsidR="00A91F91" w:rsidRDefault="00A91F9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2A61AA" w14:textId="2EF16A3C" w:rsidR="00A91F91" w:rsidRDefault="00A91F9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EC9A712" w14:textId="77777777" w:rsidR="00A91F91" w:rsidRDefault="00A91F9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D1A2C7" w14:textId="599AA330" w:rsidR="00A91F91" w:rsidRDefault="00A91F9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734A39" w14:textId="0DF321C2" w:rsidR="00F865AB" w:rsidRDefault="00F865A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1128C8" w14:textId="77777777" w:rsidR="00F865AB" w:rsidRPr="007C0D97" w:rsidRDefault="00F865A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29D2B4" w14:textId="56D1145D" w:rsid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14:paraId="5DB31605" w14:textId="77777777" w:rsidR="00666A02" w:rsidRPr="006C597C" w:rsidRDefault="00666A02" w:rsidP="00666A02"/>
    <w:p w14:paraId="5A926B0B" w14:textId="23FB2D97" w:rsidR="00666A02" w:rsidRDefault="00666A02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14:paraId="7D5820FD" w14:textId="77777777" w:rsidR="002C156B" w:rsidRPr="006F1158" w:rsidRDefault="002C156B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2C156B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2C156B"/>
    <w:rsid w:val="003011DE"/>
    <w:rsid w:val="00305077"/>
    <w:rsid w:val="00315064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45D63"/>
    <w:rsid w:val="00666A02"/>
    <w:rsid w:val="00675FAC"/>
    <w:rsid w:val="00684B7A"/>
    <w:rsid w:val="006976E2"/>
    <w:rsid w:val="006A4ED8"/>
    <w:rsid w:val="006C4380"/>
    <w:rsid w:val="006F1158"/>
    <w:rsid w:val="007C0D97"/>
    <w:rsid w:val="007C1324"/>
    <w:rsid w:val="008E1C3A"/>
    <w:rsid w:val="009434E6"/>
    <w:rsid w:val="009542B0"/>
    <w:rsid w:val="009C37A1"/>
    <w:rsid w:val="00A74582"/>
    <w:rsid w:val="00A91F91"/>
    <w:rsid w:val="00B86C69"/>
    <w:rsid w:val="00C25FE0"/>
    <w:rsid w:val="00C51986"/>
    <w:rsid w:val="00C620CD"/>
    <w:rsid w:val="00CF64BB"/>
    <w:rsid w:val="00D10A1F"/>
    <w:rsid w:val="00E000AE"/>
    <w:rsid w:val="00E44430"/>
    <w:rsid w:val="00F865AB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5D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F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6A0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45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1F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search-sbkprint-text">
    <w:name w:val="search-sbk__print-text"/>
    <w:basedOn w:val="a0"/>
    <w:rsid w:val="00A91F91"/>
  </w:style>
  <w:style w:type="character" w:styleId="a7">
    <w:name w:val="Unresolved Mention"/>
    <w:basedOn w:val="a0"/>
    <w:uiPriority w:val="99"/>
    <w:semiHidden/>
    <w:unhideWhenUsed/>
    <w:rsid w:val="00A91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2016-10-26T09:11:00Z</cp:lastPrinted>
  <dcterms:created xsi:type="dcterms:W3CDTF">2018-08-16T09:05:00Z</dcterms:created>
  <dcterms:modified xsi:type="dcterms:W3CDTF">2022-09-08T13:50:00Z</dcterms:modified>
</cp:coreProperties>
</file>