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Ind w:w="-389" w:type="dxa"/>
        <w:tblCellMar>
          <w:top w:w="7" w:type="dxa"/>
          <w:left w:w="35" w:type="dxa"/>
          <w:right w:w="0" w:type="dxa"/>
        </w:tblCellMar>
        <w:tblLook w:val="04A0" w:firstRow="1" w:lastRow="0" w:firstColumn="1" w:lastColumn="0" w:noHBand="0" w:noVBand="1"/>
      </w:tblPr>
      <w:tblGrid>
        <w:gridCol w:w="10267"/>
      </w:tblGrid>
      <w:tr w:rsidR="009D7FC6" w:rsidRPr="006D4028" w14:paraId="3C2EB459" w14:textId="77777777" w:rsidTr="008B5065">
        <w:trPr>
          <w:trHeight w:val="1895"/>
        </w:trPr>
        <w:tc>
          <w:tcPr>
            <w:tcW w:w="10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DEA3C" w14:textId="77777777" w:rsidR="009D7FC6" w:rsidRPr="00FB2D5F" w:rsidRDefault="009D7FC6" w:rsidP="008B5065">
            <w:pPr>
              <w:spacing w:line="259" w:lineRule="auto"/>
              <w:ind w:left="77" w:right="171" w:firstLine="5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FB2D5F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Залоговое имущество:</w:t>
            </w:r>
          </w:p>
          <w:p w14:paraId="6C1FE373" w14:textId="77777777" w:rsidR="009D7FC6" w:rsidRDefault="009D7FC6" w:rsidP="008B5065">
            <w:pPr>
              <w:spacing w:line="259" w:lineRule="auto"/>
              <w:ind w:left="77" w:right="171" w:firstLine="5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Нежилое здание (котельная) общей площадью 1 063,7кв.м, расположенное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, д.41, кадастровый номер 50:24:0000000:18889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6D40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Нежилое здание (</w:t>
            </w:r>
            <w:proofErr w:type="spellStart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водонасосная</w:t>
            </w:r>
            <w:proofErr w:type="spellEnd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станция) общей площадью 328,5кв.м, расположенное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, д.41, кадастровый номер 50:24:0000000:18845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1E65A319" w14:textId="77777777" w:rsidR="009D7FC6" w:rsidRPr="006D4028" w:rsidRDefault="009D7FC6" w:rsidP="008B5065">
            <w:pPr>
              <w:spacing w:line="259" w:lineRule="auto"/>
              <w:ind w:left="77" w:right="171" w:firstLine="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2D5F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Незалоговое</w:t>
            </w:r>
            <w:proofErr w:type="spellEnd"/>
            <w:r w:rsidRPr="00FB2D5F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имущество: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Вентилятор дутьевой (№1) ВД-10 с </w:t>
            </w:r>
            <w:proofErr w:type="gram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двигат.ДО</w:t>
            </w:r>
            <w:proofErr w:type="gram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-2-71-8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00000012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Вентилятор дутьевой (№2) ВД-10 с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двигат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proofErr w:type="gram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ДО-2-71-8</w:t>
            </w:r>
            <w:proofErr w:type="gram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00000013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Вентилятор дутьевой (№3) ВД-10 с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двигат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 ДО-2-71-8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00000014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Водопровод артезианской воды сталь (диаметр 200)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00000065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Датчик расхода и объема ДКР-1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00000070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Датчик расхода и объема ДКР-1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00000071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Деаэрационная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колонка ДСА-50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Дымосос ДН-12 с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эл.двигателем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00000015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Дымосос ДН-12 с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эл.двигателем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Дымосос ДН-12 с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эл.двигателем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(№3)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Емкость соленого раствора квадратная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00000034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Кабель бронированный АНРГ 3*1,16 (50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п.м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Кабель бронированный АНРГ 3*1,35 (50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п.м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00000055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Кабель бронированный АСБ-1013*120 (355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п.м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000397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Кабель бронированный КРИТ 3*25 (70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п.м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00000054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Камера КСО входящая (№1) расположенная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00000074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Камера КСО входящая (№2) расположенная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00000075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Камера КСО отходящая расположенная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Камера КСО трансформаторная расположенная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Клапан предохранительный ПКН-200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Клапан предохранительный ПСК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dy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-50 сборной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00000051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Корректор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SchlumbergerSEVC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-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D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Котел ДКВР-10/13 Рег.№:16119 расположенный по адресу: Московская область, Орехово-Зуевский 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00000006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Котел ДКВР-10/13 Рег.№:16120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00000007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Котел ДКВР-10/13 Рег.№:16324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00000008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Мазутное хозяйство расположенное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00000060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Наружный газопровод 123,15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п.м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 расположенный по адресу: Московская область, Орехово-Зуевский район, г.Ликино-Дулево,1975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д.411978, инвентарный номер 00000059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глубинный ЭЦВ-12-160-100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00000068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К100-65-200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00000072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К100-65-200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00000073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соленой 1К8/18 УЗ.1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00000030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соленой 1К8/18 УЗ.1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00000031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соленой ВКС 2/26А-У2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00000032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соленой ВКС 2/26А-У2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00000033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Насос ЦН60-198 УЗ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00000025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Пароводяной подогреватель ПП1-53-7-2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д.411975, инвентарный номер 00000039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Пароводяной подогреватель ПП1-53-7-2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00000040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Пароводяной подогреватель ПП1-53-7-2 (№3)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00000041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Паропровод №2777, сталь ДУ=300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00000035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Питательный насос №1 ЦНСГ-60-198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00000020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Питательный насос №2 ЦНСГ-60-198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00000021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Подземный газопровод 107,85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п.м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Подпиточный насос 2К-20/30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00000019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Регулятор давления газа РДУК 2Н-200/105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00000049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Резервуар для воды ж/б 500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куб.м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 №1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00000062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Резервуар для воды ж/б 500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куб.м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 №2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00000063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Сепаратор СНП-0,115-0,6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Сетевой насос №1 6НДВ-60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00000022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Сетевой насос №2 6НДВ-60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00000023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Сетевой насос №3 6 К8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00000024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Соляные ямы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00000053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Счетчик воды артезианской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PoWoGas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Q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-350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куб.м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./г)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00000067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Счетчик газа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SchlumbergerFLUXI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2150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00000045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Счетчик сырой воды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PoWoGaz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00000052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Теплообменник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водоводяной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№1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Теплообменник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водоводяной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№2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00000037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Токарный станок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00000057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Трансформатор силовой ТСЗ-630/10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000396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Фильтр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натрикатионовыйФИПа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1-0,5-0,6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00000026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Фильтр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натрикатионовыйФИПа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1-0,5-0,6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Фильтр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натрикатионовыйФИПа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1-0,5-0,6 (№3)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Фильтр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натрикатионовыйФИПа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1-0,5-0,6 (№4)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00000029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Фильтр ФВ-200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00000047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Щит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автомазизации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котла (№1)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00000042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Щит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автомазизации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котла (№2)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00000043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Щит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автомазизации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котла (№3)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00000044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Щит ВРУ-04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00000078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Экономайзер ВТН Рег.№:16119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00000009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Экономайзер ВТН Рег.№:16120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00000010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Экономайзер ВТН Рег.№:16324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00000011</w:t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  <w:br/>
            </w:r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Ящик управления насосом ЯЛ5102-457Б1У2 расположенный по адресу: Московская область, Орехово-Зуевский район,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г.Ликино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-Дулево, </w:t>
            </w:r>
            <w:proofErr w:type="spellStart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ул.Советская</w:t>
            </w:r>
            <w:proofErr w:type="spellEnd"/>
            <w:r w:rsidRPr="006D402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ru-RU"/>
              </w:rPr>
              <w:t>, д.41, инвентарный номер 00000069</w:t>
            </w:r>
          </w:p>
        </w:tc>
      </w:tr>
    </w:tbl>
    <w:p w14:paraId="04291C22" w14:textId="77777777" w:rsidR="00AA78FC" w:rsidRPr="009D7FC6" w:rsidRDefault="009D7FC6">
      <w:pPr>
        <w:rPr>
          <w:lang w:val="ru-RU"/>
        </w:rPr>
      </w:pPr>
    </w:p>
    <w:sectPr w:rsidR="00AA78FC" w:rsidRPr="009D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BB"/>
    <w:rsid w:val="001E30B7"/>
    <w:rsid w:val="002816BB"/>
    <w:rsid w:val="00903C68"/>
    <w:rsid w:val="009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317C-486D-4449-A50C-BA890E0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C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</Words>
  <Characters>10389</Characters>
  <Application>Microsoft Office Word</Application>
  <DocSecurity>0</DocSecurity>
  <Lines>86</Lines>
  <Paragraphs>24</Paragraphs>
  <ScaleCrop>false</ScaleCrop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2022-04-14T07:13:00Z</dcterms:created>
  <dcterms:modified xsi:type="dcterms:W3CDTF">2022-04-14T07:14:00Z</dcterms:modified>
</cp:coreProperties>
</file>