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C3" w:rsidRPr="00432398" w:rsidRDefault="003363C3" w:rsidP="007970E9">
      <w:pPr>
        <w:shd w:val="clear" w:color="auto" w:fill="FFFFFF"/>
        <w:spacing w:after="0" w:line="43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43239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ДОГОВОР</w:t>
      </w:r>
    </w:p>
    <w:p w:rsidR="007970E9" w:rsidRPr="00432398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32398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купли-продажи </w:t>
      </w:r>
      <w:r w:rsidRPr="007970E9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имущества ликвидированного </w:t>
      </w:r>
    </w:p>
    <w:p w:rsidR="007970E9" w:rsidRPr="00432398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7970E9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юридического лица ООО </w:t>
      </w:r>
      <w:r w:rsidRPr="00432398">
        <w:rPr>
          <w:rFonts w:ascii="Times New Roman" w:eastAsia="Times New Roman" w:hAnsi="Times New Roman" w:cs="Times New Roman"/>
          <w:bCs/>
          <w:kern w:val="36"/>
          <w:lang w:eastAsia="ru-RU"/>
        </w:rPr>
        <w:t>«Бизнес Холл»</w:t>
      </w:r>
    </w:p>
    <w:p w:rsidR="007970E9" w:rsidRPr="00432398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7970E9" w:rsidRPr="007970E9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3363C3" w:rsidRPr="00432398" w:rsidRDefault="003363C3" w:rsidP="004323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г.Санкт-Петербург </w:t>
      </w:r>
      <w:r w:rsidR="007970E9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7970E9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00.00.2022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</w:p>
    <w:p w:rsidR="003363C3" w:rsidRPr="00432398" w:rsidRDefault="00065D21" w:rsidP="00336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«Бизнес Холл» </w:t>
      </w:r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 xml:space="preserve">(ИНН 7813370480 , КПП 781301001,  ОГРН 1077847046925, место нахождения: 197101, город Санкт-Петербург, ул. </w:t>
      </w:r>
      <w:proofErr w:type="spellStart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Воскова</w:t>
      </w:r>
      <w:proofErr w:type="spellEnd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, д.22, Литер</w:t>
      </w:r>
      <w:proofErr w:type="gramStart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, помещение 3н)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арбитражного управляющего Сенина Константина Викторовича, действующего на основании </w:t>
      </w:r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Решением  Арбитражного суда Санкт-Петербурга и Ленинградской области  от 21.09.2021 года по делу № А56-44295/2021 от 21.09.2021</w:t>
      </w:r>
      <w:r w:rsidR="003363C3" w:rsidRPr="0043239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(далее по тексту – Продавец),</w:t>
      </w:r>
      <w:r w:rsidR="006D65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</w:t>
      </w:r>
      <w:r w:rsidR="003363C3" w:rsidRPr="006D6557">
        <w:rPr>
          <w:rFonts w:ascii="Times New Roman" w:eastAsia="Times New Roman" w:hAnsi="Times New Roman" w:cs="Times New Roman"/>
          <w:lang w:eastAsia="ru-RU"/>
        </w:rPr>
        <w:t xml:space="preserve">стороны, и </w:t>
      </w:r>
      <w:r w:rsidR="006D6557" w:rsidRPr="006D6557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3363C3" w:rsidRPr="006D6557">
        <w:rPr>
          <w:rFonts w:ascii="Times New Roman" w:eastAsia="Times New Roman" w:hAnsi="Times New Roman" w:cs="Times New Roman"/>
          <w:lang w:eastAsia="ru-RU"/>
        </w:rPr>
        <w:t xml:space="preserve"> (далее по тексту – Покупатель), с другой стороны, </w:t>
      </w:r>
      <w:r w:rsidR="006D6557">
        <w:rPr>
          <w:rFonts w:ascii="Times New Roman" w:eastAsia="Times New Roman" w:hAnsi="Times New Roman" w:cs="Times New Roman"/>
          <w:color w:val="000000"/>
          <w:lang w:eastAsia="ru-RU"/>
        </w:rPr>
        <w:t>составили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настоящий Договор о нижеследующем: </w:t>
      </w:r>
    </w:p>
    <w:p w:rsidR="003363C3" w:rsidRPr="00065D21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3363C3" w:rsidRPr="00065D21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:rsidR="00432398" w:rsidRPr="00432398" w:rsidRDefault="003363C3" w:rsidP="00432398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1.1. Продавец передает в собственность Покупателю, а Покупатель обязуется принять </w:t>
      </w:r>
      <w:r w:rsidR="00432398" w:rsidRPr="00432398">
        <w:rPr>
          <w:rFonts w:ascii="Times New Roman" w:eastAsia="Times New Roman" w:hAnsi="Times New Roman" w:cs="Times New Roman"/>
          <w:color w:val="000000"/>
          <w:lang w:eastAsia="ru-RU"/>
        </w:rPr>
        <w:t>имущество:</w:t>
      </w:r>
    </w:p>
    <w:p w:rsidR="00432398" w:rsidRPr="00432398" w:rsidRDefault="00432398" w:rsidP="00432398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32398">
        <w:rPr>
          <w:rFonts w:ascii="Times New Roman" w:hAnsi="Times New Roman" w:cs="Times New Roman"/>
        </w:rPr>
        <w:t xml:space="preserve"> </w:t>
      </w:r>
      <w:r w:rsidRPr="00432398">
        <w:rPr>
          <w:rFonts w:ascii="Times New Roman" w:hAnsi="Times New Roman" w:cs="Times New Roman"/>
          <w:b/>
          <w:i/>
        </w:rPr>
        <w:t>Жилой дом</w:t>
      </w:r>
      <w:r w:rsidRPr="00432398">
        <w:rPr>
          <w:rFonts w:ascii="Times New Roman" w:hAnsi="Times New Roman" w:cs="Times New Roman"/>
        </w:rPr>
        <w:t xml:space="preserve">, находящийся по адресу: ЛО, Всеволожск, парк </w:t>
      </w:r>
      <w:proofErr w:type="spellStart"/>
      <w:r w:rsidRPr="00432398">
        <w:rPr>
          <w:rFonts w:ascii="Times New Roman" w:hAnsi="Times New Roman" w:cs="Times New Roman"/>
        </w:rPr>
        <w:t>Кенша</w:t>
      </w:r>
      <w:proofErr w:type="spellEnd"/>
      <w:r w:rsidRPr="00432398">
        <w:rPr>
          <w:rFonts w:ascii="Times New Roman" w:hAnsi="Times New Roman" w:cs="Times New Roman"/>
        </w:rPr>
        <w:t xml:space="preserve">, дом 5, корп.А (кадастровый номер: </w:t>
      </w:r>
      <w:r w:rsidRPr="00432398">
        <w:rPr>
          <w:rFonts w:ascii="Times New Roman" w:hAnsi="Times New Roman" w:cs="Times New Roman"/>
          <w:b/>
          <w:i/>
        </w:rPr>
        <w:t>47:07:0000000:66263</w:t>
      </w:r>
      <w:r w:rsidRPr="00432398">
        <w:rPr>
          <w:rFonts w:ascii="Times New Roman" w:hAnsi="Times New Roman" w:cs="Times New Roman"/>
        </w:rPr>
        <w:t xml:space="preserve">), степень готовности 10%, общая площадь застройки 517,2 кв.м., </w:t>
      </w:r>
      <w:r w:rsidRPr="00432398">
        <w:rPr>
          <w:rFonts w:ascii="Times New Roman" w:hAnsi="Times New Roman" w:cs="Times New Roman"/>
          <w:b/>
          <w:i/>
        </w:rPr>
        <w:t>о чем в Едином государственном реестре прав на недвижимое имущество и сделок с ним «04» августа 2014 года сделана запись регистрации № 47-47-12/105/2014-409;</w:t>
      </w:r>
    </w:p>
    <w:p w:rsidR="00432398" w:rsidRPr="00432398" w:rsidRDefault="00432398" w:rsidP="00432398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32398">
        <w:rPr>
          <w:rFonts w:ascii="Times New Roman" w:hAnsi="Times New Roman" w:cs="Times New Roman"/>
        </w:rPr>
        <w:t xml:space="preserve">- </w:t>
      </w:r>
      <w:r w:rsidRPr="00432398">
        <w:rPr>
          <w:rFonts w:ascii="Times New Roman" w:hAnsi="Times New Roman" w:cs="Times New Roman"/>
          <w:b/>
          <w:i/>
        </w:rPr>
        <w:t>Жилой дом</w:t>
      </w:r>
      <w:r w:rsidRPr="00432398">
        <w:rPr>
          <w:rFonts w:ascii="Times New Roman" w:hAnsi="Times New Roman" w:cs="Times New Roman"/>
        </w:rPr>
        <w:t xml:space="preserve">, находящийся по адресу: ЛО, Всеволожск, парк </w:t>
      </w:r>
      <w:proofErr w:type="spellStart"/>
      <w:r w:rsidRPr="00432398">
        <w:rPr>
          <w:rFonts w:ascii="Times New Roman" w:hAnsi="Times New Roman" w:cs="Times New Roman"/>
        </w:rPr>
        <w:t>Кенша</w:t>
      </w:r>
      <w:proofErr w:type="spellEnd"/>
      <w:r w:rsidRPr="00432398">
        <w:rPr>
          <w:rFonts w:ascii="Times New Roman" w:hAnsi="Times New Roman" w:cs="Times New Roman"/>
        </w:rPr>
        <w:t xml:space="preserve">, дом 5, корп.Б (кадастровый номер: </w:t>
      </w:r>
      <w:r w:rsidRPr="00432398">
        <w:rPr>
          <w:rFonts w:ascii="Times New Roman" w:hAnsi="Times New Roman" w:cs="Times New Roman"/>
          <w:b/>
          <w:i/>
        </w:rPr>
        <w:t>47:07:0000000:72765</w:t>
      </w:r>
      <w:r w:rsidRPr="00432398">
        <w:rPr>
          <w:rFonts w:ascii="Times New Roman" w:hAnsi="Times New Roman" w:cs="Times New Roman"/>
        </w:rPr>
        <w:t xml:space="preserve">), степень готовности 10%, общая площадь застройки 275,5 кв.м. </w:t>
      </w:r>
      <w:r w:rsidRPr="00432398">
        <w:rPr>
          <w:rFonts w:ascii="Times New Roman" w:hAnsi="Times New Roman" w:cs="Times New Roman"/>
          <w:b/>
          <w:i/>
        </w:rPr>
        <w:t>о чем в Едином государственном реестре прав на недвижимое имущество и сделок с ним «04» августа 2014 года сделана запись регистрации № 47-47-12/105/2014-414;</w:t>
      </w:r>
    </w:p>
    <w:p w:rsidR="00432398" w:rsidRPr="00432398" w:rsidRDefault="00432398" w:rsidP="00432398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32398">
        <w:rPr>
          <w:rFonts w:ascii="Times New Roman" w:hAnsi="Times New Roman" w:cs="Times New Roman"/>
        </w:rPr>
        <w:t xml:space="preserve">- </w:t>
      </w:r>
      <w:r w:rsidRPr="00432398">
        <w:rPr>
          <w:rFonts w:ascii="Times New Roman" w:hAnsi="Times New Roman" w:cs="Times New Roman"/>
          <w:b/>
          <w:i/>
        </w:rPr>
        <w:t>Жилой дом</w:t>
      </w:r>
      <w:r w:rsidRPr="00432398">
        <w:rPr>
          <w:rFonts w:ascii="Times New Roman" w:hAnsi="Times New Roman" w:cs="Times New Roman"/>
        </w:rPr>
        <w:t xml:space="preserve">, находящийся по адресу: ЛО, Всеволожск, парк </w:t>
      </w:r>
      <w:proofErr w:type="spellStart"/>
      <w:r w:rsidRPr="00432398">
        <w:rPr>
          <w:rFonts w:ascii="Times New Roman" w:hAnsi="Times New Roman" w:cs="Times New Roman"/>
        </w:rPr>
        <w:t>Кенша</w:t>
      </w:r>
      <w:proofErr w:type="spellEnd"/>
      <w:r w:rsidRPr="00432398">
        <w:rPr>
          <w:rFonts w:ascii="Times New Roman" w:hAnsi="Times New Roman" w:cs="Times New Roman"/>
        </w:rPr>
        <w:t xml:space="preserve">, дом 5, корп.В (кадастровый номер: </w:t>
      </w:r>
      <w:r w:rsidRPr="00432398">
        <w:rPr>
          <w:rFonts w:ascii="Times New Roman" w:hAnsi="Times New Roman" w:cs="Times New Roman"/>
          <w:b/>
          <w:i/>
        </w:rPr>
        <w:t>47:07:0000000:66264</w:t>
      </w:r>
      <w:r w:rsidRPr="00432398">
        <w:rPr>
          <w:rFonts w:ascii="Times New Roman" w:hAnsi="Times New Roman" w:cs="Times New Roman"/>
        </w:rPr>
        <w:t xml:space="preserve">), степень готовности 10%, общая площадь застройки 559,1 кв.м. </w:t>
      </w:r>
      <w:r w:rsidRPr="00432398">
        <w:rPr>
          <w:rFonts w:ascii="Times New Roman" w:hAnsi="Times New Roman" w:cs="Times New Roman"/>
          <w:b/>
          <w:i/>
        </w:rPr>
        <w:t>о чем в Едином государственном реестре прав на недвижимое имущество и сделок с ним «04» августа 2014 года сделана запись регистрации №47-47-12/105/2014-413;</w:t>
      </w:r>
    </w:p>
    <w:p w:rsidR="003363C3" w:rsidRDefault="00432398" w:rsidP="004323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Основанием для реализации имущества является 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Арбитражного суда Санкт-Петербурга и Ленинградской области от 21 сентября 2021 года по делу № </w:t>
      </w:r>
      <w:r w:rsidRPr="00432398">
        <w:rPr>
          <w:rStyle w:val="js-case-header-casenum"/>
          <w:rFonts w:ascii="Times New Roman" w:hAnsi="Times New Roman" w:cs="Times New Roman"/>
        </w:rPr>
        <w:t>А56-44295/2021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назначении процедуры распределения обнаруженн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ого имущества ООО «Бизнес Холл»,</w:t>
      </w:r>
      <w:r w:rsidR="001C29BE" w:rsidRPr="001C29BE">
        <w:t xml:space="preserve"> 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Протокол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результатах торгов по продаже имущества ликвидированного юридического лица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32398" w:rsidRPr="00432398" w:rsidRDefault="00432398" w:rsidP="004323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Стоимость Имущества и порядок его оплаты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>2.1. Общая стоимость Имущества составила</w:t>
      </w:r>
      <w:proofErr w:type="gramStart"/>
      <w:r w:rsidR="006D655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_______________(_______________________) </w:t>
      </w:r>
      <w:proofErr w:type="gramEnd"/>
      <w:r w:rsidR="006D6557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363C3" w:rsidRPr="006D6557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6557">
        <w:rPr>
          <w:rFonts w:ascii="Times New Roman" w:eastAsia="Times New Roman" w:hAnsi="Times New Roman" w:cs="Times New Roman"/>
          <w:lang w:eastAsia="ru-RU"/>
        </w:rPr>
        <w:t xml:space="preserve">2.2. Имущество оплачено Покупателем в полном </w:t>
      </w:r>
      <w:proofErr w:type="spellStart"/>
      <w:r w:rsidRPr="006D6557">
        <w:rPr>
          <w:rFonts w:ascii="Times New Roman" w:eastAsia="Times New Roman" w:hAnsi="Times New Roman" w:cs="Times New Roman"/>
          <w:lang w:eastAsia="ru-RU"/>
        </w:rPr>
        <w:t>объеме</w:t>
      </w:r>
      <w:proofErr w:type="gramStart"/>
      <w:r w:rsidR="00DD15AE" w:rsidRPr="006D6557">
        <w:rPr>
          <w:rFonts w:ascii="Times New Roman" w:eastAsia="Times New Roman" w:hAnsi="Times New Roman" w:cs="Times New Roman"/>
          <w:lang w:eastAsia="ru-RU"/>
        </w:rPr>
        <w:t>.</w:t>
      </w:r>
      <w:r w:rsidRPr="006D6557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6D6557">
        <w:rPr>
          <w:rFonts w:ascii="Times New Roman" w:eastAsia="Times New Roman" w:hAnsi="Times New Roman" w:cs="Times New Roman"/>
          <w:lang w:eastAsia="ru-RU"/>
        </w:rPr>
        <w:t>акт</w:t>
      </w:r>
      <w:proofErr w:type="spellEnd"/>
      <w:r w:rsidRPr="006D6557">
        <w:rPr>
          <w:rFonts w:ascii="Times New Roman" w:eastAsia="Times New Roman" w:hAnsi="Times New Roman" w:cs="Times New Roman"/>
          <w:lang w:eastAsia="ru-RU"/>
        </w:rPr>
        <w:t xml:space="preserve"> оплаты Имущества удостоверен выпиской со счета Продавца, подтверждающей поступление денежных средств в счет оплаты Имущества. </w:t>
      </w:r>
    </w:p>
    <w:p w:rsidR="001C29BE" w:rsidRDefault="001C29B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363C3" w:rsidRPr="00065D21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3363C3" w:rsidRPr="00065D21">
        <w:rPr>
          <w:rFonts w:ascii="Times New Roman" w:eastAsia="Times New Roman" w:hAnsi="Times New Roman" w:cs="Times New Roman"/>
          <w:b/>
          <w:color w:val="000000"/>
          <w:lang w:eastAsia="ru-RU"/>
        </w:rPr>
        <w:t>Передача Имущества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3.1 Передача Имущества Продавцом и принятие его Покупателем осуществляется в течение 5 (пяти) рабочих дней со дня подписания настоящего Договора путем подписания сторонами акта приема-передачи документов, характеризующих Имущество. </w:t>
      </w:r>
    </w:p>
    <w:p w:rsidR="003363C3" w:rsidRPr="00432398" w:rsidRDefault="00DD15AE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Обязанность по передаче Имущества Покупателю считается исполненной с момента подписания сторонами акта приема-передачи документов, характеризующих Имущество. </w:t>
      </w:r>
    </w:p>
    <w:p w:rsidR="003363C3" w:rsidRPr="00432398" w:rsidRDefault="00DD15AE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. Принятое Покупателем Имущество возврату не подлежит. Продавец не нес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ответственности за качество проданного Имущества. </w:t>
      </w: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Переход права собственности на Имущество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4.2. Все расходы по государственной регистрации перехода права собственности несет Покупатель. </w:t>
      </w: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Ответственность сторон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 </w:t>
      </w: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 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Прочие условия</w:t>
      </w:r>
    </w:p>
    <w:p w:rsidR="003363C3" w:rsidRPr="00432398" w:rsidRDefault="003363C3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6.1. Настоящий Договор вступает в силу с момента его подписания и прекращает свое действие при: </w:t>
      </w:r>
    </w:p>
    <w:p w:rsidR="003363C3" w:rsidRPr="00432398" w:rsidRDefault="00DD15AE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7663D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надлежащем исполнении Сторонами своих обязательств;</w:t>
      </w:r>
    </w:p>
    <w:p w:rsidR="003363C3" w:rsidRPr="00432398" w:rsidRDefault="00DD15AE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:rsidR="003363C3" w:rsidRPr="00432398" w:rsidRDefault="00DD15AE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возникновении иных оснований, предусмотренных законодательством Российской Федерации.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6.3. Все уведомления и сообщения должны направляться в письменной форме.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6.4. Во всем остальном, что не предусмотрено настоящим Договором, Стороны руководствуются федеральным законодательством.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:rsidR="0037663D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 w:rsidR="008B0303" w:rsidRPr="00432398">
        <w:rPr>
          <w:rFonts w:ascii="Times New Roman" w:eastAsia="Times New Roman" w:hAnsi="Times New Roman" w:cs="Times New Roman"/>
          <w:color w:val="000000"/>
          <w:lang w:eastAsia="ru-RU"/>
        </w:rPr>
        <w:t>не урегулировании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процессе переговоров спорных вопросов, споры разрешаются в суде в установленном законом порядке. </w:t>
      </w:r>
    </w:p>
    <w:p w:rsidR="001C29BE" w:rsidRDefault="001C29BE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9BE" w:rsidRDefault="001C29BE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9BE" w:rsidRDefault="001C29BE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363C3" w:rsidRPr="008B0303" w:rsidRDefault="008B0303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7. </w:t>
      </w:r>
      <w:r w:rsidR="003363C3"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Заключительные положения</w:t>
      </w:r>
    </w:p>
    <w:p w:rsidR="003363C3" w:rsidRDefault="003363C3" w:rsidP="008B0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7.1. Настоящий Договор составлен в четырех экземплярах, имеющих одинаковую юридическую силу, по одному экземпляру для каждой из Сторон, третий экземпляр для предоставления в органы государственной регистрации прав на недвижимость и четвертый экземпляр для органа, 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инициировавшего процедуру реализации имущества. </w:t>
      </w:r>
    </w:p>
    <w:p w:rsidR="003363C3" w:rsidRPr="008B0303" w:rsidRDefault="008B0303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8. </w:t>
      </w:r>
      <w:r w:rsidR="00946421">
        <w:rPr>
          <w:rFonts w:ascii="Times New Roman" w:eastAsia="Times New Roman" w:hAnsi="Times New Roman" w:cs="Times New Roman"/>
          <w:b/>
          <w:color w:val="000000"/>
          <w:lang w:eastAsia="ru-RU"/>
        </w:rPr>
        <w:t>Адреса, б</w:t>
      </w:r>
      <w:r w:rsidR="003363C3"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анковские реквизиты </w:t>
      </w:r>
      <w:r w:rsidR="009464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подписи </w:t>
      </w:r>
      <w:r w:rsidR="003363C3"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>Сторон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8"/>
        <w:gridCol w:w="5677"/>
      </w:tblGrid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Покупатель</w:t>
            </w:r>
          </w:p>
        </w:tc>
      </w:tr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946421" w:rsidP="009464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  <w:r w:rsidR="006D6557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«Бизнес Холл» в лице арбитражного управляющего Сенина К.В.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0B4D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</w:tr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EF144A">
              <w:rPr>
                <w:rFonts w:ascii="Times New Roman" w:hAnsi="Times New Roman"/>
              </w:rPr>
              <w:t>782010073266</w:t>
            </w:r>
            <w:r w:rsidR="003363C3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 №  40817810155175638945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Северо-Западный банк ПАО Сбербанк, г. Санкт-Петербург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Кор. 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30101810500000000653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044030653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4D51" w:rsidRDefault="003363C3" w:rsidP="000B4D5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</w:t>
            </w:r>
            <w:r w:rsidR="00946421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покупателя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B4D51" w:rsidRDefault="000B4D51" w:rsidP="000B4D5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C3" w:rsidRPr="00946421" w:rsidRDefault="003363C3" w:rsidP="000B4D5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Банковские реквизиты </w:t>
            </w:r>
            <w:r w:rsidR="00946421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покупателя</w:t>
            </w:r>
          </w:p>
        </w:tc>
      </w:tr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946421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Арбитражный управляющий</w:t>
            </w:r>
            <w:r w:rsidR="003363C3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_______________ 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(Сенин К.В.)</w:t>
            </w:r>
            <w:r w:rsidR="003363C3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_______________ </w:t>
            </w:r>
            <w:r w:rsidR="00946421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(ФИО)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D57CA5" w:rsidRPr="00432398" w:rsidRDefault="00EF144A">
      <w:pPr>
        <w:rPr>
          <w:rFonts w:ascii="Times New Roman" w:hAnsi="Times New Roman" w:cs="Times New Roman"/>
        </w:rPr>
      </w:pPr>
    </w:p>
    <w:sectPr w:rsidR="00D57CA5" w:rsidRPr="00432398" w:rsidSect="007C01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AA" w:rsidRDefault="006C79AA" w:rsidP="00946421">
      <w:pPr>
        <w:spacing w:after="0" w:line="240" w:lineRule="auto"/>
      </w:pPr>
      <w:r>
        <w:separator/>
      </w:r>
    </w:p>
  </w:endnote>
  <w:endnote w:type="continuationSeparator" w:id="0">
    <w:p w:rsidR="006C79AA" w:rsidRDefault="006C79AA" w:rsidP="0094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892539"/>
      <w:docPartObj>
        <w:docPartGallery w:val="Page Numbers (Bottom of Page)"/>
        <w:docPartUnique/>
      </w:docPartObj>
    </w:sdtPr>
    <w:sdtContent>
      <w:p w:rsidR="00946421" w:rsidRDefault="007C01AC">
        <w:pPr>
          <w:pStyle w:val="a6"/>
          <w:jc w:val="right"/>
        </w:pPr>
        <w:r>
          <w:fldChar w:fldCharType="begin"/>
        </w:r>
        <w:r w:rsidR="00946421">
          <w:instrText>PAGE   \* MERGEFORMAT</w:instrText>
        </w:r>
        <w:r>
          <w:fldChar w:fldCharType="separate"/>
        </w:r>
        <w:r w:rsidR="00EF144A">
          <w:rPr>
            <w:noProof/>
          </w:rPr>
          <w:t>3</w:t>
        </w:r>
        <w:r>
          <w:fldChar w:fldCharType="end"/>
        </w:r>
      </w:p>
    </w:sdtContent>
  </w:sdt>
  <w:p w:rsidR="00946421" w:rsidRDefault="009464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AA" w:rsidRDefault="006C79AA" w:rsidP="00946421">
      <w:pPr>
        <w:spacing w:after="0" w:line="240" w:lineRule="auto"/>
      </w:pPr>
      <w:r>
        <w:separator/>
      </w:r>
    </w:p>
  </w:footnote>
  <w:footnote w:type="continuationSeparator" w:id="0">
    <w:p w:rsidR="006C79AA" w:rsidRDefault="006C79AA" w:rsidP="0094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2463"/>
    <w:multiLevelType w:val="multilevel"/>
    <w:tmpl w:val="3A9018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3C3"/>
    <w:rsid w:val="00065D21"/>
    <w:rsid w:val="000B4D51"/>
    <w:rsid w:val="001C29BE"/>
    <w:rsid w:val="003363C3"/>
    <w:rsid w:val="0037663D"/>
    <w:rsid w:val="00432398"/>
    <w:rsid w:val="006C79AA"/>
    <w:rsid w:val="006D6557"/>
    <w:rsid w:val="007970E9"/>
    <w:rsid w:val="007C01AC"/>
    <w:rsid w:val="008B0303"/>
    <w:rsid w:val="00946421"/>
    <w:rsid w:val="00D24A21"/>
    <w:rsid w:val="00DD15AE"/>
    <w:rsid w:val="00DF7979"/>
    <w:rsid w:val="00EF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98"/>
    <w:pPr>
      <w:spacing w:after="160" w:line="259" w:lineRule="auto"/>
      <w:ind w:left="720"/>
      <w:contextualSpacing/>
    </w:pPr>
  </w:style>
  <w:style w:type="character" w:customStyle="1" w:styleId="js-case-header-casenum">
    <w:name w:val="js-case-header-case_num"/>
    <w:basedOn w:val="a0"/>
    <w:rsid w:val="00432398"/>
  </w:style>
  <w:style w:type="paragraph" w:styleId="a4">
    <w:name w:val="header"/>
    <w:basedOn w:val="a"/>
    <w:link w:val="a5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421"/>
  </w:style>
  <w:style w:type="paragraph" w:styleId="a6">
    <w:name w:val="footer"/>
    <w:basedOn w:val="a"/>
    <w:link w:val="a7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98"/>
    <w:pPr>
      <w:spacing w:after="160" w:line="259" w:lineRule="auto"/>
      <w:ind w:left="720"/>
      <w:contextualSpacing/>
    </w:pPr>
  </w:style>
  <w:style w:type="character" w:customStyle="1" w:styleId="js-case-header-casenum">
    <w:name w:val="js-case-header-case_num"/>
    <w:basedOn w:val="a0"/>
    <w:rsid w:val="00432398"/>
  </w:style>
  <w:style w:type="paragraph" w:styleId="a4">
    <w:name w:val="header"/>
    <w:basedOn w:val="a"/>
    <w:link w:val="a5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421"/>
  </w:style>
  <w:style w:type="paragraph" w:styleId="a6">
    <w:name w:val="footer"/>
    <w:basedOn w:val="a"/>
    <w:link w:val="a7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932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r4uYoh/IkHCJNzY1PFhx54C5voa8PvnhyPD91S6fBPA=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dQlcyQHxClmEko2JmZewyIFJqHRCUaiVgl0iFcXHqBw=</DigestValue>
    </Reference>
  </SignedInfo>
  <SignatureValue>WtR9LeFNhBf3UKjSRsiEjhzMFheoW9/HqxshlKDz3NJwrS9cahyoocrpoNa3xv7+
Jctj/EcaUeMJNyEDJmtnbA==</SignatureValue>
  <KeyInfo>
    <X509Data>
      <X509Certificate>MIIKqTCCClagAwIBAgIRAcm5awDYrjKERXq8kUhBJbgwCgYIKoUDBwEBAwIwggE+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vdCw0LvQvtCz0L7QstCw0Y8g0YHQu9GD0LbQsdCwMB4XDTIyMDcyMDA2MjIxM1oX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4oSWINCh0KQvMTI4LTM4Njgg0L7RgiAyMy4wNy4yMDIwIDCB8AYDVR0fBIHoMIHl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0YTRgNGLINCg0L7RgdGB0LjQuIIKbtW2TgAAAAAGSTAdBgNVHQ4EFgQUVOs2dK9k
Sz3w1G9Sxd0uqurROPQwCgYIKoUDBwEBAwIDQQBXcybF+0UfWbIAcuwrT7yAmH5e
novDDkJP3cHw05Dehn3r42p6Mv8JSSxwwogv+ulLGinDxIAVzbt9+hAPej/i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uU9hxObsQkFtwXoWuc7m/LGY0+M=</DigestValue>
      </Reference>
      <Reference URI="/word/document.xml?ContentType=application/vnd.openxmlformats-officedocument.wordprocessingml.document.main+xml">
        <DigestMethod Algorithm="http://www.w3.org/2000/09/xmldsig#sha1"/>
        <DigestValue>YBK53MIqWKuv5diRxMNZdJtaqgA=</DigestValue>
      </Reference>
      <Reference URI="/word/endnotes.xml?ContentType=application/vnd.openxmlformats-officedocument.wordprocessingml.endnotes+xml">
        <DigestMethod Algorithm="http://www.w3.org/2000/09/xmldsig#sha1"/>
        <DigestValue>JaJlVUGJQ3PnZQ0czhEtLpLLX34=</DigestValue>
      </Reference>
      <Reference URI="/word/fontTable.xml?ContentType=application/vnd.openxmlformats-officedocument.wordprocessingml.fontTable+xml">
        <DigestMethod Algorithm="http://www.w3.org/2000/09/xmldsig#sha1"/>
        <DigestValue>wtdMY3EGXyvi/OHOR7Q72o+TVUo=</DigestValue>
      </Reference>
      <Reference URI="/word/footer1.xml?ContentType=application/vnd.openxmlformats-officedocument.wordprocessingml.footer+xml">
        <DigestMethod Algorithm="http://www.w3.org/2000/09/xmldsig#sha1"/>
        <DigestValue>sEmNfYJ9/hFD+n/AnoioqJr70rA=</DigestValue>
      </Reference>
      <Reference URI="/word/footnotes.xml?ContentType=application/vnd.openxmlformats-officedocument.wordprocessingml.footnotes+xml">
        <DigestMethod Algorithm="http://www.w3.org/2000/09/xmldsig#sha1"/>
        <DigestValue>FJq15RNy/sWiuajGSTRzBQTkUMg=</DigestValue>
      </Reference>
      <Reference URI="/word/numbering.xml?ContentType=application/vnd.openxmlformats-officedocument.wordprocessingml.numbering+xml">
        <DigestMethod Algorithm="http://www.w3.org/2000/09/xmldsig#sha1"/>
        <DigestValue>Vu+D1/+35e+GkS/druLE4vVEOSA=</DigestValue>
      </Reference>
      <Reference URI="/word/settings.xml?ContentType=application/vnd.openxmlformats-officedocument.wordprocessingml.settings+xml">
        <DigestMethod Algorithm="http://www.w3.org/2000/09/xmldsig#sha1"/>
        <DigestValue>KqXP+ZupMq0zo/tc3VlJBS2f+qo=</DigestValue>
      </Reference>
      <Reference URI="/word/styles.xml?ContentType=application/vnd.openxmlformats-officedocument.wordprocessingml.styles+xml">
        <DigestMethod Algorithm="http://www.w3.org/2000/09/xmldsig#sha1"/>
        <DigestValue>C/c54M8KMGcf8yq1TePxzbSqTKM=</DigestValue>
      </Reference>
      <Reference URI="/word/stylesWithEffects.xml?ContentType=application/vnd.ms-word.stylesWithEffects+xml">
        <DigestMethod Algorithm="http://www.w3.org/2000/09/xmldsig#sha1"/>
        <DigestValue>MPCTPEKdjjNnNP9CMcMCgWZfx24=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96JrPXW/dJ2liGteGNwnjSAu26A=</DigestValue>
      </Reference>
    </Manifest>
    <SignatureProperties>
      <SignatureProperty Id="idSignatureTime" Target="#idPackageSignature">
        <mdssi:SignatureTime>
          <mdssi:Format>YYYY-MM-DDThh:mm:ssTZD</mdssi:Format>
          <mdssi:Value>2022-08-08T14:47:16Z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2022-08-08T14:47:16Z</xd:SigningTime>
          <xd:SigningCertificate>
            <xd:Cert>
              <xd:CertDigest>
                <DigestMethod Algorithm="http://www.w3.org/2000/09/xmldsig#sha1"/>
                <DigestValue>AD0D56noh21LxUTGDA1sBv3cG2k=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608419939277422441529377693525728110008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</dc:creator>
  <cp:lastModifiedBy>Пользователь</cp:lastModifiedBy>
  <cp:revision>5</cp:revision>
  <dcterms:created xsi:type="dcterms:W3CDTF">2022-07-13T09:37:00Z</dcterms:created>
  <dcterms:modified xsi:type="dcterms:W3CDTF">2022-08-08T14:46:00Z</dcterms:modified>
</cp:coreProperties>
</file>