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91D8E" w14:textId="77777777" w:rsidR="00404EF9" w:rsidRDefault="00AC4B7D" w:rsidP="00717508">
      <w:pPr>
        <w:spacing w:before="60"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АО «Российский аукционный дом» (ОГРН 1097847233351 ИНН 7838430413, 190000, Санкт-Петербург, </w:t>
      </w:r>
      <w:proofErr w:type="spellStart"/>
      <w:r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пер.Гривцова</w:t>
      </w:r>
      <w:proofErr w:type="spellEnd"/>
      <w:r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д.5, </w:t>
      </w:r>
      <w:proofErr w:type="spellStart"/>
      <w:r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лит.В</w:t>
      </w:r>
      <w:proofErr w:type="spellEnd"/>
      <w:r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F745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F74527" w:rsidRPr="00F745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(473)2106431</w:t>
      </w:r>
      <w:r w:rsidR="0077446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8(800)7775757, </w:t>
      </w:r>
      <w:proofErr w:type="spellStart"/>
      <w:r w:rsidR="00AD6E81"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valek</w:t>
      </w:r>
      <w:proofErr w:type="spellEnd"/>
      <w:r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@auction-house.ru) (далее-Организатор торгов, ОТ), действующее на основании договора поручения с </w:t>
      </w:r>
      <w:bookmarkStart w:id="0" w:name="_Hlk57805460"/>
      <w:r w:rsidR="00CE0C6B"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bookmarkStart w:id="1" w:name="_Hlk103715504"/>
      <w:bookmarkEnd w:id="0"/>
      <w:r w:rsidR="0077446F" w:rsidRPr="00645EC6">
        <w:rPr>
          <w:rFonts w:ascii="Times New Roman" w:hAnsi="Times New Roman" w:cs="Times New Roman"/>
          <w:b/>
          <w:bCs/>
          <w:iCs/>
          <w:sz w:val="25"/>
          <w:szCs w:val="25"/>
        </w:rPr>
        <w:t>Общество</w:t>
      </w:r>
      <w:r w:rsidR="0077446F">
        <w:rPr>
          <w:rFonts w:ascii="Times New Roman" w:hAnsi="Times New Roman" w:cs="Times New Roman"/>
          <w:b/>
          <w:bCs/>
          <w:iCs/>
          <w:sz w:val="25"/>
          <w:szCs w:val="25"/>
        </w:rPr>
        <w:t>м</w:t>
      </w:r>
      <w:r w:rsidR="0077446F" w:rsidRPr="00645EC6">
        <w:rPr>
          <w:rFonts w:ascii="Times New Roman" w:hAnsi="Times New Roman" w:cs="Times New Roman"/>
          <w:b/>
          <w:bCs/>
          <w:iCs/>
          <w:sz w:val="25"/>
          <w:szCs w:val="25"/>
        </w:rPr>
        <w:t xml:space="preserve"> с ограниченной ответственностью «</w:t>
      </w:r>
      <w:proofErr w:type="spellStart"/>
      <w:r w:rsidR="0077446F" w:rsidRPr="00645EC6">
        <w:rPr>
          <w:rFonts w:ascii="Times New Roman" w:hAnsi="Times New Roman" w:cs="Times New Roman"/>
          <w:b/>
          <w:bCs/>
          <w:iCs/>
          <w:sz w:val="25"/>
          <w:szCs w:val="25"/>
        </w:rPr>
        <w:t>Рескорт</w:t>
      </w:r>
      <w:proofErr w:type="spellEnd"/>
      <w:r w:rsidR="0077446F" w:rsidRPr="00645EC6">
        <w:rPr>
          <w:rFonts w:ascii="Times New Roman" w:hAnsi="Times New Roman" w:cs="Times New Roman"/>
          <w:b/>
          <w:bCs/>
          <w:iCs/>
          <w:sz w:val="25"/>
          <w:szCs w:val="25"/>
        </w:rPr>
        <w:t xml:space="preserve"> Недвижимость» (ООО «</w:t>
      </w:r>
      <w:proofErr w:type="spellStart"/>
      <w:r w:rsidR="0077446F" w:rsidRPr="00645EC6">
        <w:rPr>
          <w:rFonts w:ascii="Times New Roman" w:hAnsi="Times New Roman" w:cs="Times New Roman"/>
          <w:b/>
          <w:bCs/>
          <w:iCs/>
          <w:sz w:val="25"/>
          <w:szCs w:val="25"/>
        </w:rPr>
        <w:t>Рескорт</w:t>
      </w:r>
      <w:proofErr w:type="spellEnd"/>
      <w:r w:rsidR="0077446F" w:rsidRPr="00645EC6">
        <w:rPr>
          <w:rFonts w:ascii="Times New Roman" w:hAnsi="Times New Roman" w:cs="Times New Roman"/>
          <w:b/>
          <w:bCs/>
          <w:iCs/>
          <w:sz w:val="25"/>
          <w:szCs w:val="25"/>
        </w:rPr>
        <w:t xml:space="preserve"> Недвижимость») </w:t>
      </w:r>
      <w:r w:rsidR="0077446F" w:rsidRPr="00645EC6">
        <w:rPr>
          <w:rFonts w:ascii="Times New Roman" w:hAnsi="Times New Roman" w:cs="Times New Roman"/>
          <w:iCs/>
          <w:sz w:val="25"/>
          <w:szCs w:val="25"/>
        </w:rPr>
        <w:t xml:space="preserve">(ОГРН 1097746713866, ИНН 7717662709, 129515,Москва, </w:t>
      </w:r>
      <w:proofErr w:type="spellStart"/>
      <w:r w:rsidR="0077446F" w:rsidRPr="00645EC6">
        <w:rPr>
          <w:rFonts w:ascii="Times New Roman" w:hAnsi="Times New Roman" w:cs="Times New Roman"/>
          <w:iCs/>
          <w:sz w:val="25"/>
          <w:szCs w:val="25"/>
        </w:rPr>
        <w:t>ул.Хованская</w:t>
      </w:r>
      <w:proofErr w:type="spellEnd"/>
      <w:r w:rsidR="0077446F" w:rsidRPr="00645EC6">
        <w:rPr>
          <w:rFonts w:ascii="Times New Roman" w:hAnsi="Times New Roman" w:cs="Times New Roman"/>
          <w:iCs/>
          <w:sz w:val="25"/>
          <w:szCs w:val="25"/>
        </w:rPr>
        <w:t>, д. 3),</w:t>
      </w:r>
      <w:r w:rsidR="0077446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A630F6" w:rsidRPr="00AA0CA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именуемое в дальнейшем «Должник»,</w:t>
      </w:r>
      <w:r w:rsidR="00A630F6" w:rsidRPr="00AA0CA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r w:rsidR="0077446F" w:rsidRPr="00645EC6">
        <w:rPr>
          <w:rFonts w:ascii="Times New Roman" w:hAnsi="Times New Roman" w:cs="Times New Roman"/>
          <w:b/>
          <w:bCs/>
          <w:iCs/>
          <w:color w:val="000000" w:themeColor="text1"/>
          <w:sz w:val="25"/>
          <w:szCs w:val="25"/>
        </w:rPr>
        <w:t>в лице конкурсного управляющего</w:t>
      </w:r>
      <w:r w:rsidR="0077446F" w:rsidRPr="00645EC6">
        <w:rPr>
          <w:rFonts w:ascii="Times New Roman" w:hAnsi="Times New Roman" w:cs="Times New Roman"/>
          <w:b/>
          <w:bCs/>
          <w:iCs/>
          <w:sz w:val="25"/>
          <w:szCs w:val="25"/>
        </w:rPr>
        <w:t xml:space="preserve"> Исакова Евгения Юрьевича </w:t>
      </w:r>
      <w:r w:rsidR="0077446F" w:rsidRPr="00645EC6">
        <w:rPr>
          <w:rFonts w:ascii="Times New Roman" w:hAnsi="Times New Roman" w:cs="Times New Roman"/>
          <w:iCs/>
          <w:sz w:val="25"/>
          <w:szCs w:val="25"/>
        </w:rPr>
        <w:t xml:space="preserve">(ИНН 666002514399, СНИЛС 048-815-363 84, </w:t>
      </w:r>
      <w:r w:rsidR="0077446F" w:rsidRPr="00645EC6">
        <w:rPr>
          <w:rFonts w:ascii="Times New Roman" w:hAnsi="Times New Roman" w:cs="Times New Roman"/>
          <w:iCs/>
          <w:color w:val="000000" w:themeColor="text1"/>
          <w:sz w:val="25"/>
          <w:szCs w:val="25"/>
        </w:rPr>
        <w:t xml:space="preserve">рег. номер 6138, </w:t>
      </w:r>
      <w:r w:rsidR="0077446F" w:rsidRPr="00645EC6">
        <w:rPr>
          <w:rFonts w:ascii="Times New Roman" w:hAnsi="Times New Roman" w:cs="Times New Roman"/>
          <w:iCs/>
          <w:sz w:val="25"/>
          <w:szCs w:val="25"/>
        </w:rPr>
        <w:t xml:space="preserve">адрес для корреспонденции: 620000, г. Екатеринбург, а/я 546, член СРО Союз арбитражных управляющих «Саморегулируемая организация «Северная Столица»), </w:t>
      </w:r>
      <w:bookmarkStart w:id="2" w:name="_Hlk77762786"/>
      <w:bookmarkStart w:id="3" w:name="_Hlk57806093"/>
      <w:r w:rsidR="0077446F" w:rsidRPr="00645EC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действующего на основании </w:t>
      </w:r>
      <w:bookmarkStart w:id="4" w:name="_Hlk57809870"/>
      <w:bookmarkStart w:id="5" w:name="_Hlk77763071"/>
      <w:r w:rsidR="0077446F" w:rsidRPr="00645EC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Решения </w:t>
      </w:r>
      <w:r w:rsidR="0077446F" w:rsidRPr="00645EC6">
        <w:rPr>
          <w:rFonts w:ascii="Times New Roman" w:hAnsi="Times New Roman" w:cs="Times New Roman"/>
          <w:iCs/>
          <w:sz w:val="25"/>
          <w:szCs w:val="25"/>
        </w:rPr>
        <w:t>Арбитражного суда г. Москвы от 21 февраля 2022 г. по делу № А40-91766/2021</w:t>
      </w:r>
      <w:bookmarkEnd w:id="2"/>
      <w:bookmarkEnd w:id="3"/>
      <w:bookmarkEnd w:id="4"/>
      <w:bookmarkEnd w:id="5"/>
      <w:bookmarkEnd w:id="1"/>
      <w:r w:rsidR="007744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30F6" w:rsidRPr="00AA0CA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A630F6" w:rsidRPr="00AA0C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далее–</w:t>
      </w:r>
      <w:r w:rsidR="007744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630F6" w:rsidRPr="00AA0C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КУ)</w:t>
      </w:r>
      <w:r w:rsidR="00A630F6" w:rsidRPr="00AA0CA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630F6"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1B4E6F" w:rsidRPr="00AA0C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сообщает о проведении </w:t>
      </w:r>
      <w:bookmarkStart w:id="6" w:name="_Hlk114076530"/>
      <w:r w:rsidR="00B75658" w:rsidRPr="00B7565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02.11.2022</w:t>
      </w:r>
      <w:r w:rsidR="00B75658" w:rsidRPr="00B7565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bookmarkEnd w:id="6"/>
      <w:r w:rsidR="00B75658" w:rsidRPr="00B7565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10 час. 00 мин. (время </w:t>
      </w:r>
      <w:proofErr w:type="spellStart"/>
      <w:r w:rsidR="00B75658" w:rsidRPr="00B7565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мск</w:t>
      </w:r>
      <w:proofErr w:type="spellEnd"/>
      <w:r w:rsidR="00B75658" w:rsidRPr="00B7565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 </w:t>
      </w:r>
      <w:r w:rsidR="00B75658" w:rsidRPr="00B756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 электронной площадке АО «Российский аукционный дом», по адресу </w:t>
      </w:r>
      <w:r w:rsidR="00B75658" w:rsidRPr="00B7565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сети Интернет: http://www.lot-online.ru/ </w:t>
      </w:r>
      <w:r w:rsidR="00B75658" w:rsidRPr="00B756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(далее – ЭП) аукциона, открытого по составу участников с открытой формой подачи предложений о цене (далее – Торги 1). </w:t>
      </w:r>
    </w:p>
    <w:p w14:paraId="267B7C87" w14:textId="69FFCC88" w:rsidR="00404EF9" w:rsidRDefault="00B75658" w:rsidP="00717508">
      <w:pPr>
        <w:spacing w:before="60"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756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Начало приема заявок на участие в Торгах 1 </w:t>
      </w:r>
      <w:r w:rsidRPr="00B7565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с</w:t>
      </w:r>
      <w:r w:rsidRPr="00B756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B7565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26.09.2022 с 11 час. 00 мин. (время </w:t>
      </w:r>
      <w:proofErr w:type="spellStart"/>
      <w:r w:rsidRPr="00B7565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мск</w:t>
      </w:r>
      <w:proofErr w:type="spellEnd"/>
      <w:r w:rsidRPr="00B7565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) по </w:t>
      </w:r>
      <w:bookmarkStart w:id="7" w:name="_Hlk109211639"/>
      <w:r w:rsidRPr="00B7565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31.10.2022 </w:t>
      </w:r>
      <w:bookmarkEnd w:id="7"/>
      <w:r w:rsidRPr="00B7565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до 23 час 00 мин</w:t>
      </w:r>
      <w:r w:rsidRPr="00B756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Определение участников торгов – </w:t>
      </w:r>
      <w:r w:rsidRPr="00B7565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01.11.2022 в 1</w:t>
      </w:r>
      <w:r w:rsidR="008A685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7</w:t>
      </w:r>
      <w:r w:rsidRPr="00B7565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час. 00 мин</w:t>
      </w:r>
      <w:r w:rsidRPr="00B756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., оформляется протоколом об определении участников торгов. </w:t>
      </w:r>
    </w:p>
    <w:p w14:paraId="42190D64" w14:textId="77777777" w:rsidR="00404EF9" w:rsidRDefault="00B75658" w:rsidP="00717508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56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случае, если по итогам Торгов 1, назначенных на </w:t>
      </w:r>
      <w:r w:rsidRPr="00B7565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02.11.2022</w:t>
      </w:r>
      <w:r w:rsidRPr="00B756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торги признаны несостоявшимися по причине отсутствия заявок на участие в торгах, ОТ сообщает о проведении </w:t>
      </w:r>
      <w:r w:rsidRPr="00B7565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14.12.2022 в 10 час. 00 мин.</w:t>
      </w:r>
      <w:r w:rsidRPr="00B756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повторных открытых электронных торгов (далее – Торги 2) на ЭП по нереализованному лоту со снижением начальной цены лота на 10 (Десять) %. Начало приема заявок на участие в Торгах 2 </w:t>
      </w:r>
      <w:r w:rsidRPr="00B7565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с</w:t>
      </w:r>
      <w:r w:rsidRPr="00B756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B7565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07.11.2022 с 11 час. 00 мин. (время </w:t>
      </w:r>
      <w:proofErr w:type="spellStart"/>
      <w:r w:rsidRPr="00B7565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мск</w:t>
      </w:r>
      <w:proofErr w:type="spellEnd"/>
      <w:r w:rsidRPr="00B7565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) по </w:t>
      </w:r>
      <w:bookmarkStart w:id="8" w:name="_Hlk109211692"/>
      <w:r w:rsidRPr="00B7565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12.12.2022 </w:t>
      </w:r>
      <w:bookmarkEnd w:id="8"/>
      <w:r w:rsidRPr="00B7565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до 23 час 00 мин.</w:t>
      </w:r>
      <w:r w:rsidRPr="00B756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Определение участников торгов – </w:t>
      </w:r>
      <w:r w:rsidRPr="00B7565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13.12.2022 в 17 час. 00 мин., </w:t>
      </w:r>
      <w:r w:rsidRPr="00B756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оформляется протоколом об определении участников торгов.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AD9B195" w14:textId="075528EC" w:rsidR="00404EF9" w:rsidRDefault="001B4E6F" w:rsidP="00717508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466B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Продаже на </w:t>
      </w:r>
      <w:r w:rsidR="009156FB" w:rsidRPr="00466B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Торгах 1 и Торгах 2</w:t>
      </w:r>
      <w:r w:rsidRPr="00466B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подлежит следующее имущество</w:t>
      </w:r>
      <w:r w:rsidR="00876D5B" w:rsidRPr="00876D5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876D5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в </w:t>
      </w:r>
      <w:r w:rsidR="00876D5B" w:rsidRPr="007D2B9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залог</w:t>
      </w:r>
      <w:r w:rsidR="00876D5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е</w:t>
      </w:r>
      <w:r w:rsidR="00876D5B" w:rsidRPr="007D2B9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C3526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в </w:t>
      </w:r>
      <w:r w:rsidR="00876D5B" w:rsidRPr="00466B8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ООО КБ «РОСАВТОБАНК»</w:t>
      </w:r>
      <w:r w:rsidR="00876D5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66B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(далее –</w:t>
      </w:r>
      <w:r w:rsidR="00B3151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466B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Лот</w:t>
      </w:r>
      <w:proofErr w:type="gramStart"/>
      <w:r w:rsidRPr="00466B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):</w:t>
      </w:r>
      <w:r w:rsidR="00E569B1" w:rsidRPr="00466B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bookmarkStart w:id="9" w:name="_Hlk102040278"/>
      <w:bookmarkStart w:id="10" w:name="_Hlk103768758"/>
      <w:r w:rsidR="00B508F6" w:rsidRPr="00466B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FB0671" w:rsidRPr="00466B8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Лот</w:t>
      </w:r>
      <w:proofErr w:type="gramEnd"/>
      <w:r w:rsidR="00FB0671" w:rsidRPr="00466B8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№1: </w:t>
      </w:r>
      <w:bookmarkEnd w:id="9"/>
      <w:r w:rsidR="00A630F6" w:rsidRPr="00466B8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Объект 1 </w:t>
      </w:r>
      <w:bookmarkEnd w:id="10"/>
      <w:r w:rsidR="0077446F" w:rsidRPr="00466B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Земельный участок, категория земель: земли населенных пунктов - вид разрешенного использования: под нежилое здание лит. А производственного назначения, площадь 28128 кв.м, </w:t>
      </w:r>
      <w:r w:rsidR="00D9791F" w:rsidRPr="00D979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кадастровый номер</w:t>
      </w:r>
      <w:r w:rsidR="0077446F" w:rsidRPr="00466B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68:29:0208001:23</w:t>
      </w:r>
      <w:r w:rsidR="00D979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D9791F" w:rsidRPr="00D9791F">
        <w:rPr>
          <w:rFonts w:ascii="Times New Roman" w:hAnsi="Times New Roman" w:cs="Times New Roman"/>
          <w:sz w:val="24"/>
          <w:szCs w:val="24"/>
        </w:rPr>
        <w:t xml:space="preserve"> </w:t>
      </w:r>
      <w:r w:rsidR="00D9791F" w:rsidRPr="001769C3">
        <w:rPr>
          <w:rFonts w:ascii="Times New Roman" w:hAnsi="Times New Roman" w:cs="Times New Roman"/>
          <w:sz w:val="24"/>
          <w:szCs w:val="24"/>
        </w:rPr>
        <w:t>обременение:</w:t>
      </w:r>
      <w:r w:rsidR="00D9791F">
        <w:rPr>
          <w:rFonts w:ascii="Times New Roman" w:hAnsi="Times New Roman" w:cs="Times New Roman"/>
          <w:sz w:val="24"/>
          <w:szCs w:val="24"/>
        </w:rPr>
        <w:t xml:space="preserve"> аренда 508 кв.м. участка с 27.07.16 на 25 лет</w:t>
      </w:r>
      <w:r w:rsidR="00466B8E" w:rsidRPr="00466B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  <w:r w:rsidR="006419F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77446F" w:rsidRPr="0077446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Объект 2 </w:t>
      </w:r>
      <w:r w:rsidR="0077446F" w:rsidRPr="00466B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Здание (</w:t>
      </w:r>
      <w:proofErr w:type="spellStart"/>
      <w:r w:rsidR="0077446F" w:rsidRPr="00466B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механо</w:t>
      </w:r>
      <w:proofErr w:type="spellEnd"/>
      <w:r w:rsidR="0077446F" w:rsidRPr="00466B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-сборочный цех №10), назначение: нежилое, общая площадь 24223,9 кв.м, инвентаризационный номер: 20116/А/329, </w:t>
      </w:r>
      <w:r w:rsidR="00D9791F" w:rsidRPr="00D979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кадастровый номер</w:t>
      </w:r>
      <w:r w:rsidR="0077446F" w:rsidRPr="00466B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68:29:0208001:153</w:t>
      </w:r>
      <w:bookmarkStart w:id="11" w:name="_Hlk103768844"/>
      <w:r w:rsidR="00C35261" w:rsidRPr="00C352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о</w:t>
      </w:r>
      <w:r w:rsidR="00876D5B" w:rsidRPr="00C352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бременение</w:t>
      </w:r>
      <w:r w:rsidR="00876D5B" w:rsidRPr="00876D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(ограничени</w:t>
      </w:r>
      <w:r w:rsidR="00C352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</w:t>
      </w:r>
      <w:r w:rsidR="00876D5B" w:rsidRPr="00876D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): аренда помещений 97,5 кв.м. </w:t>
      </w:r>
      <w:r w:rsidR="00D979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кадастровый номер</w:t>
      </w:r>
      <w:r w:rsidR="00876D5B" w:rsidRPr="00876D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68:29:0208001:254 с 06.07.16 на 25 лет.</w:t>
      </w:r>
      <w:r w:rsidR="00876D5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B31512" w:rsidRPr="00B3151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Объекты расположены по адресу: Тамбовская обл., г. Тамбов, ул. Советская, 194</w:t>
      </w:r>
      <w:r w:rsidR="00B3151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. </w:t>
      </w:r>
      <w:bookmarkEnd w:id="11"/>
    </w:p>
    <w:p w14:paraId="194384A9" w14:textId="77777777" w:rsidR="00404EF9" w:rsidRDefault="00B442E2" w:rsidP="00717508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Ознакомление с документами в отношении Имущества проводится путем обращения к ОТ по тел. 8(473)210-64-31, 8(916)600-02-13 и по емайл </w:t>
      </w:r>
      <w:hyperlink r:id="rId4" w:history="1">
        <w:r w:rsidRPr="0062637A">
          <w:rPr>
            <w:rStyle w:val="aa"/>
            <w:rFonts w:ascii="Times New Roman" w:hAnsi="Times New Roman" w:cs="Times New Roman"/>
            <w:sz w:val="24"/>
            <w:szCs w:val="24"/>
            <w:lang w:bidi="ru-RU"/>
          </w:rPr>
          <w:t>valek@auction-house.ru</w:t>
        </w:r>
      </w:hyperlink>
      <w:r>
        <w:rPr>
          <w:rFonts w:ascii="Times New Roman" w:hAnsi="Times New Roman" w:cs="Times New Roman"/>
          <w:sz w:val="24"/>
          <w:szCs w:val="24"/>
          <w:lang w:bidi="ru-RU"/>
        </w:rPr>
        <w:t xml:space="preserve"> в рабочие дни с 10:00 до 17:00. Ознакомление с Имуществом производится по местонахождению Имущества, по предварительной записи по вышеуказанным контактным телефонам.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77FA8066" w14:textId="77777777" w:rsidR="007C4886" w:rsidRDefault="00466B8E" w:rsidP="00717508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114163042"/>
      <w:r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Начальная цена </w:t>
      </w:r>
      <w:bookmarkEnd w:id="12"/>
      <w:r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Лота №1 на Торгах 1 -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77446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223 683 000,00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50572D" w:rsidRPr="00AA0CA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5ECE6D" w14:textId="1620C2E0" w:rsidR="00404EF9" w:rsidRPr="007C4886" w:rsidRDefault="007C4886" w:rsidP="00717508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886">
        <w:rPr>
          <w:rFonts w:ascii="Times New Roman" w:hAnsi="Times New Roman" w:cs="Times New Roman"/>
          <w:sz w:val="24"/>
          <w:szCs w:val="24"/>
        </w:rPr>
        <w:t xml:space="preserve">Торги проводятся путем повышения </w:t>
      </w:r>
      <w:r w:rsidR="00436CE7">
        <w:rPr>
          <w:rFonts w:ascii="Times New Roman" w:hAnsi="Times New Roman" w:cs="Times New Roman"/>
          <w:sz w:val="24"/>
          <w:szCs w:val="24"/>
        </w:rPr>
        <w:t>н</w:t>
      </w:r>
      <w:r w:rsidR="00436CE7" w:rsidRPr="007C4886">
        <w:rPr>
          <w:rFonts w:ascii="Times New Roman" w:hAnsi="Times New Roman" w:cs="Times New Roman"/>
          <w:sz w:val="24"/>
          <w:szCs w:val="24"/>
        </w:rPr>
        <w:t>ачально</w:t>
      </w:r>
      <w:r w:rsidR="00436CE7">
        <w:rPr>
          <w:rFonts w:ascii="Times New Roman" w:hAnsi="Times New Roman" w:cs="Times New Roman"/>
          <w:sz w:val="24"/>
          <w:szCs w:val="24"/>
        </w:rPr>
        <w:t>й</w:t>
      </w:r>
      <w:r w:rsidRPr="007C4886">
        <w:rPr>
          <w:rFonts w:ascii="Times New Roman" w:hAnsi="Times New Roman" w:cs="Times New Roman"/>
          <w:sz w:val="24"/>
          <w:szCs w:val="24"/>
        </w:rPr>
        <w:t xml:space="preserve"> цен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C4886">
        <w:rPr>
          <w:rFonts w:ascii="Times New Roman" w:hAnsi="Times New Roman" w:cs="Times New Roman"/>
          <w:sz w:val="24"/>
          <w:szCs w:val="24"/>
        </w:rPr>
        <w:t xml:space="preserve"> Лот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C4886">
        <w:rPr>
          <w:rFonts w:ascii="Times New Roman" w:hAnsi="Times New Roman" w:cs="Times New Roman"/>
          <w:sz w:val="24"/>
          <w:szCs w:val="24"/>
        </w:rPr>
        <w:t xml:space="preserve"> на величину, кратную величине шага аукциона.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3FCF"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Шаг аукциона – </w:t>
      </w:r>
      <w:r w:rsidR="00C03FCF" w:rsidRPr="00466B8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5%</w:t>
      </w:r>
      <w:r w:rsidR="00C03FCF"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от начальной цены Лота. </w:t>
      </w:r>
    </w:p>
    <w:p w14:paraId="2ED27F45" w14:textId="08F7A16C" w:rsidR="00404EF9" w:rsidRDefault="00C03FCF" w:rsidP="00717508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C03FCF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AC4B7D" w:rsidRPr="00C03FC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адаток – </w:t>
      </w:r>
      <w:r w:rsidR="00B508F6" w:rsidRPr="00C03FC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</w:t>
      </w:r>
      <w:r w:rsidR="00AC4B7D" w:rsidRPr="00C03FC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0 % </w:t>
      </w:r>
      <w:r w:rsidR="00AC4B7D" w:rsidRPr="00F844A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от начальной цены Лота</w:t>
      </w:r>
      <w:r w:rsidRPr="00F84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,</w:t>
      </w:r>
      <w:r w:rsidRPr="00F84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установленный для Торгов,</w:t>
      </w:r>
      <w:r w:rsidRPr="00C03FC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должен поступить на счет Должника не позднее даты и времени окончания приема заявок на участие в Торгах. Реквизиты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спец</w:t>
      </w:r>
      <w:r w:rsidR="00B442E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счёта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442E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Должника </w:t>
      </w:r>
      <w:r w:rsidRPr="00C03FC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для внесения задатка: </w:t>
      </w:r>
      <w:r w:rsidR="00F844A3" w:rsidRPr="00F844A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р/с 40702810716540092144 в Уральский Банк ПАО Сбербанк, БИК 046577674, к/с 30101810500000000674, получатель ООО «</w:t>
      </w:r>
      <w:proofErr w:type="spellStart"/>
      <w:r w:rsidR="00F844A3" w:rsidRPr="00F844A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Рескорт</w:t>
      </w:r>
      <w:proofErr w:type="spellEnd"/>
      <w:r w:rsidR="00F844A3" w:rsidRPr="00F844A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Недвижимость» ИНН 7717662709.</w:t>
      </w:r>
      <w:r w:rsidR="00F844A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03FC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Документом, подтверждающим поступление задатка на счет, является выписка со счета Должника. Исполнение обязанности по внесению суммы задатка третьими лицами не допускается. </w:t>
      </w:r>
      <w:r w:rsidR="00AC4B7D"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</w:t>
      </w:r>
      <w:r w:rsidR="005E6D21"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14:paraId="4F1508DE" w14:textId="77777777" w:rsidR="00404EF9" w:rsidRDefault="00AC4B7D" w:rsidP="00717508">
      <w:pPr>
        <w:spacing w:before="60"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 участию в </w:t>
      </w:r>
      <w:bookmarkStart w:id="13" w:name="_Hlk49508310"/>
      <w:r w:rsidR="009156FB"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Торгах 1 и Торгах 2</w:t>
      </w:r>
      <w:r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bookmarkEnd w:id="13"/>
      <w:r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</w:t>
      </w:r>
      <w:r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иностр</w:t>
      </w:r>
      <w:proofErr w:type="spellEnd"/>
      <w:r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705301"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</w:t>
      </w:r>
      <w:r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 и о характере этой заинтересованности, сведения об участии в капитале заявителя </w:t>
      </w:r>
      <w:r w:rsidR="00705301"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</w:t>
      </w:r>
      <w:r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У, СРО арбитражных управляющих, членом или руководителем которой является </w:t>
      </w:r>
      <w:r w:rsidR="00705301"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</w:t>
      </w:r>
      <w:r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У. </w:t>
      </w:r>
      <w:r w:rsidR="00096F8A"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Сделки по итогам торгов подлежат заключению с учетом положений Указа Президента РФ 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торгов, с учетом положений Указа Президента РФ несёт покупатель.</w:t>
      </w:r>
      <w:r w:rsidR="00E569B1"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14:paraId="6A2FD609" w14:textId="77777777" w:rsidR="00404EF9" w:rsidRDefault="00AC4B7D" w:rsidP="00717508">
      <w:pPr>
        <w:spacing w:before="60"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Победитель </w:t>
      </w:r>
      <w:r w:rsidR="00532405"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Торгов 1 и Торгов 2 </w:t>
      </w:r>
      <w:r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лицо, предложившее наиболее высокую цену (далее – ПТ). Результаты </w:t>
      </w:r>
      <w:r w:rsidR="00532405"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торгов</w:t>
      </w:r>
      <w:r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</w:t>
      </w:r>
    </w:p>
    <w:p w14:paraId="32B8DE05" w14:textId="75020968" w:rsidR="00F844A3" w:rsidRPr="00404EF9" w:rsidRDefault="00AC4B7D" w:rsidP="00717508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Проект договора </w:t>
      </w:r>
      <w:bookmarkStart w:id="14" w:name="_Hlk49508377"/>
      <w:r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(далее – Договор) </w:t>
      </w:r>
      <w:bookmarkEnd w:id="14"/>
      <w:r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размещен на ЭП. Договор заключается с ПТ в течение 5 </w:t>
      </w:r>
      <w:r w:rsidR="00532405" w:rsidRPr="00AA0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(пяти) </w:t>
      </w:r>
      <w:r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дней с даты получения </w:t>
      </w:r>
      <w:r w:rsidR="00532405"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ПТ</w:t>
      </w:r>
      <w:r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Договора от </w:t>
      </w:r>
      <w:r w:rsidR="00705301"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</w:t>
      </w:r>
      <w:r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У. Оплата - в течение 30 дней со дня подписания Договора на </w:t>
      </w:r>
      <w:r w:rsidR="00532405" w:rsidRPr="00AA0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спец. счет </w:t>
      </w:r>
      <w:r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Должника:</w:t>
      </w:r>
      <w:r w:rsidR="001B2001"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F844A3" w:rsidRPr="00F844A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р/с 40702810316540092146 в Уральский Банк ПАО Сбербанк, БИК 046577674, к/с 30101810500000000674, получатель ООО «</w:t>
      </w:r>
      <w:proofErr w:type="spellStart"/>
      <w:r w:rsidR="00F844A3" w:rsidRPr="00F844A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Рескорт</w:t>
      </w:r>
      <w:proofErr w:type="spellEnd"/>
      <w:r w:rsidR="00F844A3" w:rsidRPr="00F844A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Недвижимость» ИНН 7717662709.</w:t>
      </w:r>
    </w:p>
    <w:p w14:paraId="58BE9213" w14:textId="1ECFB3D6" w:rsidR="0050572D" w:rsidRDefault="0050572D" w:rsidP="00E569B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</w:p>
    <w:p w14:paraId="43670230" w14:textId="474A2843" w:rsidR="00532405" w:rsidRPr="00353053" w:rsidRDefault="00532405" w:rsidP="00E569B1">
      <w:pPr>
        <w:tabs>
          <w:tab w:val="left" w:pos="3720"/>
        </w:tabs>
        <w:jc w:val="both"/>
        <w:rPr>
          <w:rFonts w:ascii="Times New Roman" w:hAnsi="Times New Roman" w:cs="Times New Roman"/>
          <w:sz w:val="25"/>
          <w:szCs w:val="25"/>
        </w:rPr>
      </w:pPr>
    </w:p>
    <w:sectPr w:rsidR="00532405" w:rsidRPr="00353053" w:rsidSect="00717508">
      <w:pgSz w:w="11906" w:h="16838"/>
      <w:pgMar w:top="851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FE7"/>
    <w:rsid w:val="0000269D"/>
    <w:rsid w:val="00016C3B"/>
    <w:rsid w:val="00026A81"/>
    <w:rsid w:val="000462B2"/>
    <w:rsid w:val="0005381C"/>
    <w:rsid w:val="00064FDB"/>
    <w:rsid w:val="00096F8A"/>
    <w:rsid w:val="000D6073"/>
    <w:rsid w:val="000E6765"/>
    <w:rsid w:val="00142F0E"/>
    <w:rsid w:val="0015033B"/>
    <w:rsid w:val="0017170E"/>
    <w:rsid w:val="0017569E"/>
    <w:rsid w:val="00176DE5"/>
    <w:rsid w:val="0018763B"/>
    <w:rsid w:val="001A2DD7"/>
    <w:rsid w:val="001A6F62"/>
    <w:rsid w:val="001B0411"/>
    <w:rsid w:val="001B2001"/>
    <w:rsid w:val="001B2BAF"/>
    <w:rsid w:val="001B4E6F"/>
    <w:rsid w:val="001E2B8E"/>
    <w:rsid w:val="00210FBF"/>
    <w:rsid w:val="00216A23"/>
    <w:rsid w:val="002625BE"/>
    <w:rsid w:val="00293BAC"/>
    <w:rsid w:val="002974A7"/>
    <w:rsid w:val="002D7ADA"/>
    <w:rsid w:val="002E6766"/>
    <w:rsid w:val="002F520A"/>
    <w:rsid w:val="0030699B"/>
    <w:rsid w:val="00312B73"/>
    <w:rsid w:val="003250CF"/>
    <w:rsid w:val="00327309"/>
    <w:rsid w:val="00353053"/>
    <w:rsid w:val="00356DB5"/>
    <w:rsid w:val="003749B4"/>
    <w:rsid w:val="00390A28"/>
    <w:rsid w:val="003C2694"/>
    <w:rsid w:val="00404EF9"/>
    <w:rsid w:val="0042086B"/>
    <w:rsid w:val="00435E82"/>
    <w:rsid w:val="00436CE7"/>
    <w:rsid w:val="00463D4D"/>
    <w:rsid w:val="00466B8E"/>
    <w:rsid w:val="004B36A7"/>
    <w:rsid w:val="004F416D"/>
    <w:rsid w:val="0050572D"/>
    <w:rsid w:val="00532405"/>
    <w:rsid w:val="00573F80"/>
    <w:rsid w:val="00592177"/>
    <w:rsid w:val="00594083"/>
    <w:rsid w:val="005B4FA1"/>
    <w:rsid w:val="005E6D21"/>
    <w:rsid w:val="005F07DD"/>
    <w:rsid w:val="005F1976"/>
    <w:rsid w:val="005F2557"/>
    <w:rsid w:val="00600176"/>
    <w:rsid w:val="00603727"/>
    <w:rsid w:val="00607070"/>
    <w:rsid w:val="006419F7"/>
    <w:rsid w:val="006435ED"/>
    <w:rsid w:val="00677E82"/>
    <w:rsid w:val="006B50DE"/>
    <w:rsid w:val="006C40AD"/>
    <w:rsid w:val="006D1138"/>
    <w:rsid w:val="006D2407"/>
    <w:rsid w:val="0070525B"/>
    <w:rsid w:val="00705301"/>
    <w:rsid w:val="00714539"/>
    <w:rsid w:val="00717508"/>
    <w:rsid w:val="007259C2"/>
    <w:rsid w:val="00741313"/>
    <w:rsid w:val="00745AE3"/>
    <w:rsid w:val="007579AF"/>
    <w:rsid w:val="007666AF"/>
    <w:rsid w:val="0077446F"/>
    <w:rsid w:val="007842D9"/>
    <w:rsid w:val="007863A1"/>
    <w:rsid w:val="00791DB5"/>
    <w:rsid w:val="007A75C1"/>
    <w:rsid w:val="007B02BD"/>
    <w:rsid w:val="007B17B2"/>
    <w:rsid w:val="007B7C58"/>
    <w:rsid w:val="007C4886"/>
    <w:rsid w:val="007D2B9C"/>
    <w:rsid w:val="007D5092"/>
    <w:rsid w:val="007F7BD6"/>
    <w:rsid w:val="00871FE2"/>
    <w:rsid w:val="00876D5B"/>
    <w:rsid w:val="008A6858"/>
    <w:rsid w:val="008C4FD9"/>
    <w:rsid w:val="008D2309"/>
    <w:rsid w:val="008F499F"/>
    <w:rsid w:val="008F520D"/>
    <w:rsid w:val="009026D5"/>
    <w:rsid w:val="009156FB"/>
    <w:rsid w:val="00915C23"/>
    <w:rsid w:val="00921536"/>
    <w:rsid w:val="00927741"/>
    <w:rsid w:val="00932E67"/>
    <w:rsid w:val="00933409"/>
    <w:rsid w:val="00947CF6"/>
    <w:rsid w:val="00985983"/>
    <w:rsid w:val="009C07DC"/>
    <w:rsid w:val="009F77C4"/>
    <w:rsid w:val="00A60BC5"/>
    <w:rsid w:val="00A630F6"/>
    <w:rsid w:val="00A9010A"/>
    <w:rsid w:val="00A91CDA"/>
    <w:rsid w:val="00A958CC"/>
    <w:rsid w:val="00AA0CA3"/>
    <w:rsid w:val="00AB1500"/>
    <w:rsid w:val="00AC4B7D"/>
    <w:rsid w:val="00AC700B"/>
    <w:rsid w:val="00AD6E81"/>
    <w:rsid w:val="00AF1572"/>
    <w:rsid w:val="00AF4F4A"/>
    <w:rsid w:val="00B31512"/>
    <w:rsid w:val="00B442E2"/>
    <w:rsid w:val="00B504B3"/>
    <w:rsid w:val="00B508F6"/>
    <w:rsid w:val="00B53EFF"/>
    <w:rsid w:val="00B55CA3"/>
    <w:rsid w:val="00B75658"/>
    <w:rsid w:val="00BB6D41"/>
    <w:rsid w:val="00BC1B48"/>
    <w:rsid w:val="00BE76A2"/>
    <w:rsid w:val="00BF7A5A"/>
    <w:rsid w:val="00C03FCF"/>
    <w:rsid w:val="00C3074F"/>
    <w:rsid w:val="00C35261"/>
    <w:rsid w:val="00C3658A"/>
    <w:rsid w:val="00CA1BC6"/>
    <w:rsid w:val="00CC2092"/>
    <w:rsid w:val="00CE0C6B"/>
    <w:rsid w:val="00D13E52"/>
    <w:rsid w:val="00D173D5"/>
    <w:rsid w:val="00D27233"/>
    <w:rsid w:val="00D47721"/>
    <w:rsid w:val="00D90EC7"/>
    <w:rsid w:val="00D9528D"/>
    <w:rsid w:val="00D9791F"/>
    <w:rsid w:val="00DA4F5B"/>
    <w:rsid w:val="00DD5CFE"/>
    <w:rsid w:val="00E15FE7"/>
    <w:rsid w:val="00E34024"/>
    <w:rsid w:val="00E36AC4"/>
    <w:rsid w:val="00E40253"/>
    <w:rsid w:val="00E569B1"/>
    <w:rsid w:val="00E62AEF"/>
    <w:rsid w:val="00E7581A"/>
    <w:rsid w:val="00EC4E22"/>
    <w:rsid w:val="00EC63C2"/>
    <w:rsid w:val="00F45241"/>
    <w:rsid w:val="00F70DD7"/>
    <w:rsid w:val="00F74527"/>
    <w:rsid w:val="00F844A3"/>
    <w:rsid w:val="00F861CC"/>
    <w:rsid w:val="00FB0671"/>
    <w:rsid w:val="00FE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4F5F"/>
  <w15:docId w15:val="{5AC6CDA6-9BFB-41D5-B7F2-5C19D15FC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11pt">
    <w:name w:val="Body text (2) + 11 pt"/>
    <w:basedOn w:val="a0"/>
    <w:rsid w:val="00AD6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2D7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ADA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749B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749B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749B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749B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749B4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2F520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F520A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91DB5"/>
    <w:rPr>
      <w:color w:val="605E5C"/>
      <w:shd w:val="clear" w:color="auto" w:fill="E1DFDD"/>
    </w:rPr>
  </w:style>
  <w:style w:type="paragraph" w:customStyle="1" w:styleId="Default">
    <w:name w:val="Default"/>
    <w:rsid w:val="00F861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Основной текст (2)"/>
    <w:basedOn w:val="a0"/>
    <w:uiPriority w:val="99"/>
    <w:rsid w:val="00F861CC"/>
    <w:rPr>
      <w:rFonts w:ascii="Times New Roman" w:hAnsi="Times New Roman"/>
      <w:shd w:val="clear" w:color="auto" w:fill="FFFFFF"/>
    </w:rPr>
  </w:style>
  <w:style w:type="character" w:customStyle="1" w:styleId="ab">
    <w:name w:val="Основной текст + Полужирный"/>
    <w:basedOn w:val="a0"/>
    <w:uiPriority w:val="99"/>
    <w:rsid w:val="00CE0C6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styleId="ac">
    <w:name w:val="Unresolved Mention"/>
    <w:basedOn w:val="a0"/>
    <w:uiPriority w:val="99"/>
    <w:semiHidden/>
    <w:unhideWhenUsed/>
    <w:rsid w:val="001A2D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0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le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Казинова Марина Сергеевна</dc:creator>
  <cp:lastModifiedBy>Валек Антон Игоревич</cp:lastModifiedBy>
  <cp:revision>44</cp:revision>
  <cp:lastPrinted>2020-10-15T14:55:00Z</cp:lastPrinted>
  <dcterms:created xsi:type="dcterms:W3CDTF">2022-05-05T08:03:00Z</dcterms:created>
  <dcterms:modified xsi:type="dcterms:W3CDTF">2022-09-16T19:33:00Z</dcterms:modified>
</cp:coreProperties>
</file>