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5B570A5D" w:rsidR="00E41D4C" w:rsidRPr="00B141BB" w:rsidRDefault="0035175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75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5175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5175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5175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5175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5175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Акционерным Коммерческим Банком «МИРЪ» (Акционерное общество) (АКБ «МИРЪ» (АО)), (адрес регистрации: 125252, г. Москва, ул. Авиаконструктора Микояна, д. 12, ИНН 6312023300, ОГРН 1026300003168) (далее – финансовая организация), конкурсным управляющим (ликвидатором) которого на основании решения Арбитражного суда г. Москвы от 17 апреля 2017 г. по делу №А40-19793/17-174-27 является государственная корпорация «Агентство по страхованию вкладов» (109240, г. Москва, ул. Высоцкого, д. 4) (далее – КУ),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6DF4FF1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200ABD93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57176EE4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39060D66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383CE376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12EF04CE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76980BA1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4203138D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0B11F000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Диван, велюр со стразами, темно-коричневый,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- 284 310,00 руб.;</w:t>
      </w:r>
    </w:p>
    <w:p w14:paraId="4A30F96E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10 - Диван, натуральная кожа, велюр, желтый,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- 540 189,00 руб.;</w:t>
      </w:r>
    </w:p>
    <w:p w14:paraId="53DDCB19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Диван, натуральная кожа, велюр, желтый,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- 540 189,00 руб.;</w:t>
      </w:r>
    </w:p>
    <w:p w14:paraId="7EC56BA0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Диван, натуральная кожа, велюр, желтый,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- 540 189,00 руб.;</w:t>
      </w:r>
    </w:p>
    <w:p w14:paraId="76BEC864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13 - Диван, велюр со стразами, розовый,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- 157 950,00 руб.;</w:t>
      </w:r>
    </w:p>
    <w:p w14:paraId="101A9A7E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14 - Диван «Царевна», натуральная кожа «Антик», г. Видное - 540 189,00 руб.;</w:t>
      </w:r>
    </w:p>
    <w:p w14:paraId="67A5987B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15 - Диван «Царевна», натуральная кожа «Антик», г. Видное - 540 189,00 руб.;</w:t>
      </w:r>
    </w:p>
    <w:p w14:paraId="56D7962D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16 - Диван «Царевна», натуральная кожа «Антик», г. Видное - 540 189,00 руб.;</w:t>
      </w:r>
    </w:p>
    <w:p w14:paraId="27A920FA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17 - Кресло «Космик», г. Видное - 45 489,60 руб.;</w:t>
      </w:r>
    </w:p>
    <w:p w14:paraId="1E62EE7D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18 - Кресло «Космик», г. Видное - 45 489,60 руб.;</w:t>
      </w:r>
    </w:p>
    <w:p w14:paraId="5463F8D1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19 - Кресло «Космик», г. Видное - 45 489,60 руб.;</w:t>
      </w:r>
    </w:p>
    <w:p w14:paraId="1A4D47BD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20 - Кресло «Космик», г. Видное - 45 489,60 руб.;</w:t>
      </w:r>
    </w:p>
    <w:p w14:paraId="21C5E106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21 - Кресло «Космик», г. Видное - 45 489,60 руб.;</w:t>
      </w:r>
    </w:p>
    <w:p w14:paraId="3F5661F8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22 - Кресло «Космик», г. Видное - 45 489,60 руб.;</w:t>
      </w:r>
    </w:p>
    <w:p w14:paraId="6FF9492C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23 - Кресло «Космик», г. Видное - 45 489,60 руб.;</w:t>
      </w:r>
    </w:p>
    <w:p w14:paraId="49791445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24 - Кресло «Космик», г. Видное - 45 489,60 руб.;</w:t>
      </w:r>
    </w:p>
    <w:p w14:paraId="450B7B80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25 - Кресло «Космик», г. Видное - 45 489,60 руб.;</w:t>
      </w:r>
    </w:p>
    <w:p w14:paraId="648DAE92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26 - Кресло «Космик», г. Видное - 45 489,60 руб.;</w:t>
      </w:r>
    </w:p>
    <w:p w14:paraId="2A6F0569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27 - Кресло «Космик», г. Видное - 45 489,60 руб.;</w:t>
      </w:r>
    </w:p>
    <w:p w14:paraId="002F55FB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28 - Кресло «Космик», г. Видное - 45 489,60 руб.;</w:t>
      </w:r>
    </w:p>
    <w:p w14:paraId="33022094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29 - Стол, дерево с инкрустацией, стразы, г. Видное - 42 646,50 руб.;</w:t>
      </w:r>
    </w:p>
    <w:p w14:paraId="73A88F8D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30 - Стол, дерево с инкрустацией, стразы, г. Видное - 42 646,50 руб.;</w:t>
      </w:r>
    </w:p>
    <w:p w14:paraId="24980EE2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31 - Стол, дерево с инкрустацией, стразы, г. Видное - 42 646,50 руб.;</w:t>
      </w:r>
    </w:p>
    <w:p w14:paraId="787FB4E9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32 - Стол, дерево с инкрустацией, стразы, г. Видное - 42 646,50 руб.;</w:t>
      </w:r>
    </w:p>
    <w:p w14:paraId="564C536B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33 - Стол, дерево с инкрустацией, стразы, г. Видное - 42 646,50 руб.;</w:t>
      </w:r>
    </w:p>
    <w:p w14:paraId="4929049D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34 - Стол, дерево с инкрустацией, стразы, г. Видное - 42 646,50 руб.;</w:t>
      </w:r>
    </w:p>
    <w:p w14:paraId="45A2E595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35 - Стол, дерево с инкрустацией, стразы, г. Видное - 42 646,50 руб.;</w:t>
      </w:r>
    </w:p>
    <w:p w14:paraId="154E6A36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36 - Стол, дерево с инкрустацией, стразы, г. Видное - 42 646,50 руб.;</w:t>
      </w:r>
    </w:p>
    <w:p w14:paraId="7C4D4E5D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37 - Стол, дерево с инкрустацией, стразы, г. Видное - 42 646,50 руб.;</w:t>
      </w:r>
    </w:p>
    <w:p w14:paraId="3CC44131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38 - Диван, велюр со стразами, розовый, г. </w:t>
      </w:r>
      <w:proofErr w:type="gram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- 315 900,00 руб.;</w:t>
      </w:r>
    </w:p>
    <w:p w14:paraId="6A29A934" w14:textId="77777777" w:rsidR="00F7277B" w:rsidRPr="00351759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51759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Права требования к юридическим лицам ((в скобках указана в </w:t>
      </w:r>
      <w:proofErr w:type="spellStart"/>
      <w:r w:rsidRPr="00351759">
        <w:rPr>
          <w:rFonts w:ascii="Times New Roman CYR" w:hAnsi="Times New Roman CYR" w:cs="Times New Roman CYR"/>
          <w:color w:val="000000"/>
          <w:sz w:val="24"/>
          <w:szCs w:val="24"/>
        </w:rPr>
        <w:t>т.ч</w:t>
      </w:r>
      <w:proofErr w:type="spellEnd"/>
      <w:r w:rsidRPr="00351759">
        <w:rPr>
          <w:rFonts w:ascii="Times New Roman CYR" w:hAnsi="Times New Roman CYR" w:cs="Times New Roman CYR"/>
          <w:color w:val="000000"/>
          <w:sz w:val="24"/>
          <w:szCs w:val="24"/>
        </w:rPr>
        <w:t>. сумма долга) – начальная цена продажи лота):</w:t>
      </w:r>
    </w:p>
    <w:p w14:paraId="5005D4EF" w14:textId="77777777" w:rsidR="00F7277B" w:rsidRPr="00F7277B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39 - ООО «Русская смазочная компания», ИНН 7730637250, поручительство </w:t>
      </w:r>
      <w:proofErr w:type="spell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Афонина</w:t>
      </w:r>
      <w:proofErr w:type="spell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С.В., поручительство Егоркиной С.В., КД 8/2016 от 01.07.2016, определение АС г. Москвы от 24.05.2019г. по делу А40-252321/18 о включении в РТК третьей очереди, процедура банкротства (18 006 560,96 руб.) - 2 763 106,78 руб.;</w:t>
      </w:r>
    </w:p>
    <w:p w14:paraId="35357E82" w14:textId="05F0B5D7" w:rsidR="00351759" w:rsidRDefault="00F7277B" w:rsidP="00F727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Лот 40 - АО «</w:t>
      </w:r>
      <w:proofErr w:type="spell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АвиаСтрой</w:t>
      </w:r>
      <w:proofErr w:type="spell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7728699757, поручительство </w:t>
      </w:r>
      <w:proofErr w:type="spellStart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>Пухаева</w:t>
      </w:r>
      <w:proofErr w:type="spellEnd"/>
      <w:r w:rsidRPr="00F7277B">
        <w:rPr>
          <w:rFonts w:ascii="Times New Roman CYR" w:hAnsi="Times New Roman CYR" w:cs="Times New Roman CYR"/>
          <w:color w:val="000000"/>
          <w:sz w:val="24"/>
          <w:szCs w:val="24"/>
        </w:rPr>
        <w:t xml:space="preserve"> Ф.П., КД 2/2016 от 22.04.2016, восстановленное право требования в рамках оспаривания сомнительной сделки, определение АС г. Москвы от 28.12.2020г. по делу А40-173851/18-86-215 о включении в РТК третьей очереди, процедура банкротства (655 021 346,38 ру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б.) - 7 595 185,87 руб.</w:t>
      </w:r>
    </w:p>
    <w:p w14:paraId="14351655" w14:textId="2894B99C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558299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60420" w:rsidRPr="0086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51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1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3517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EE4349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6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383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383022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5175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51759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351759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51759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860420" w:rsidRPr="008604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4E98ACD" w14:textId="6A80B666" w:rsidR="00A35004" w:rsidRDefault="00A35004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 w:rsidRPr="00351759">
        <w:rPr>
          <w:b/>
          <w:color w:val="000000"/>
        </w:rPr>
        <w:t>1</w:t>
      </w:r>
      <w:r w:rsidR="00351759">
        <w:rPr>
          <w:b/>
          <w:color w:val="000000"/>
        </w:rPr>
        <w:t>-38</w:t>
      </w:r>
      <w:r>
        <w:rPr>
          <w:b/>
          <w:color w:val="000000"/>
        </w:rPr>
        <w:t>:</w:t>
      </w:r>
    </w:p>
    <w:p w14:paraId="6AF4B88D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27 сентября 2022 г. по 03 ноября 2022 г. - в размере начальной цены продажи лотов;</w:t>
      </w:r>
    </w:p>
    <w:p w14:paraId="4958E7E4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04 ноября 2022 г. по 06 ноября 2022 г. - в размере 90,10% от начальной цены продажи лотов;</w:t>
      </w:r>
    </w:p>
    <w:p w14:paraId="72C4FA9B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07 ноября 2022 г. по 09 ноября 2022 г. - в размере 80,20% от начальной цены продажи лотов;</w:t>
      </w:r>
    </w:p>
    <w:p w14:paraId="09CEF1EA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10 ноября 2022 г. по 12 ноября 2022 г. - в размере 70,30% от начальной цены продажи лотов;</w:t>
      </w:r>
    </w:p>
    <w:p w14:paraId="63235D2C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13 ноября 2022 г. по 15 ноября 2022 г. - в размере 60,40% от начальной цены продажи лотов;</w:t>
      </w:r>
    </w:p>
    <w:p w14:paraId="5EBA3F8B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16 ноября 2022 г. по 18 ноября 2022 г. - в размере 50,50% от начальной цены продажи лотов;</w:t>
      </w:r>
    </w:p>
    <w:p w14:paraId="2A249A2E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19 ноября 2022 г. по 21 ноября 2022 г. - в размере 40,60% от начальной цены продажи лотов;</w:t>
      </w:r>
    </w:p>
    <w:p w14:paraId="593B92A7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22 ноября 2022 г. по 24 ноября 2022 г. - в размере 30,70% от начальной цены продажи лотов;</w:t>
      </w:r>
    </w:p>
    <w:p w14:paraId="5D75F67E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25 ноября 2022 г. по 27 ноября 2022 г. - в размере 20,80% от начальной цены продажи лотов;</w:t>
      </w:r>
    </w:p>
    <w:p w14:paraId="117E3A36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28 ноября 2022 г. по 30 ноября 2022 г. - в размере 10,90% от начальной цены продажи лотов;</w:t>
      </w:r>
    </w:p>
    <w:p w14:paraId="5B4D284D" w14:textId="22035864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 xml:space="preserve">с 01 декабря 2022 г. по 03 декабря 2022 г. - в размере 1,00% </w:t>
      </w:r>
      <w:r>
        <w:rPr>
          <w:color w:val="000000"/>
        </w:rPr>
        <w:t>от начальной цены продажи лотов.</w:t>
      </w:r>
    </w:p>
    <w:p w14:paraId="5D43F1EE" w14:textId="710E9F8F" w:rsidR="00A35004" w:rsidRDefault="00351759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39</w:t>
      </w:r>
      <w:r w:rsidR="00A35004">
        <w:rPr>
          <w:b/>
          <w:color w:val="000000"/>
        </w:rPr>
        <w:t>:</w:t>
      </w:r>
    </w:p>
    <w:p w14:paraId="2BC7089A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27 сентября 2022 г. по 03 ноября 2022 г. - в размере начальной цены продажи лота;</w:t>
      </w:r>
    </w:p>
    <w:p w14:paraId="0DA1D21E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04 ноября 2022 г. по 06 ноября 2022 г. - в размере 90,40% от начальной цены продажи лота;</w:t>
      </w:r>
    </w:p>
    <w:p w14:paraId="14067808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07 ноября 2022 г. по 09 ноября 2022 г. - в размере 80,80% от начальной цены продажи лота;</w:t>
      </w:r>
    </w:p>
    <w:p w14:paraId="5737880C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lastRenderedPageBreak/>
        <w:t>с 10 ноября 2022 г. по 12 ноября 2022 г. - в размере 71,20% от начальной цены продажи лота;</w:t>
      </w:r>
    </w:p>
    <w:p w14:paraId="086B1698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13 ноября 2022 г. по 15 ноября 2022 г. - в размере 61,60% от начальной цены продажи лота;</w:t>
      </w:r>
    </w:p>
    <w:p w14:paraId="0F4E7DB8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16 ноября 2022 г. по 18 ноября 2022 г. - в размере 52,00% от начальной цены продажи лота;</w:t>
      </w:r>
    </w:p>
    <w:p w14:paraId="5139ADAC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19 ноября 2022 г. по 21 ноября 2022 г. - в размере 42,40% от начальной цены продажи лота;</w:t>
      </w:r>
    </w:p>
    <w:p w14:paraId="2CC8714F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22 ноября 2022 г. по 24 ноября 2022 г. - в размере 32,80% от начальной цены продажи лота;</w:t>
      </w:r>
    </w:p>
    <w:p w14:paraId="20AFA4AA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25 ноября 2022 г. по 27 ноября 2022 г. - в размере 23,20% от начальной цены продажи лота;</w:t>
      </w:r>
    </w:p>
    <w:p w14:paraId="0D4CD3BF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28 ноября 2022 г. по 30 ноября 2022 г. - в размере 13,60% от начальной цены продажи лота;</w:t>
      </w:r>
    </w:p>
    <w:p w14:paraId="7562A7A7" w14:textId="286D00D3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01 декабря 2022 г. по 03 декабря 2022 г. - в размере 4,00%</w:t>
      </w:r>
      <w:r>
        <w:rPr>
          <w:color w:val="000000"/>
        </w:rPr>
        <w:t xml:space="preserve"> от начальной цены продажи лота.</w:t>
      </w:r>
    </w:p>
    <w:p w14:paraId="41C1BFD1" w14:textId="04EBDD5F" w:rsidR="00351759" w:rsidRDefault="00351759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40:</w:t>
      </w:r>
    </w:p>
    <w:p w14:paraId="16A5A738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27 сентября 2022 г. по 03 ноября 2022 г. - в размере начальной цены продажи лота;</w:t>
      </w:r>
    </w:p>
    <w:p w14:paraId="6C0CCECE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04 ноября 2022 г. по 06 ноября 2022 г. - в размере 90,70% от начальной цены продажи лота;</w:t>
      </w:r>
    </w:p>
    <w:p w14:paraId="4266AF45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07 ноября 2022 г. по 09 ноября 2022 г. - в размере 81,40% от начальной цены продажи лота;</w:t>
      </w:r>
    </w:p>
    <w:p w14:paraId="785EBC69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10 ноября 2022 г. по 12 ноября 2022 г. - в размере 72,10% от начальной цены продажи лота;</w:t>
      </w:r>
    </w:p>
    <w:p w14:paraId="656EF9E2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13 ноября 2022 г. по 15 ноября 2022 г. - в размере 62,80% от начальной цены продажи лота;</w:t>
      </w:r>
    </w:p>
    <w:p w14:paraId="6D75491C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16 ноября 2022 г. по 18 ноября 2022 г. - в размере 53,50% от начальной цены продажи лота;</w:t>
      </w:r>
    </w:p>
    <w:p w14:paraId="4782BA99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19 ноября 2022 г. по 21 ноября 2022 г. - в размере 44,20% от начальной цены продажи лота;</w:t>
      </w:r>
    </w:p>
    <w:p w14:paraId="7D3D4A22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22 ноября 2022 г. по 24 ноября 2022 г. - в размере 34,90% от начальной цены продажи лота;</w:t>
      </w:r>
    </w:p>
    <w:p w14:paraId="3351F04A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25 ноября 2022 г. по 27 ноября 2022 г. - в размере 25,60% от начальной цены продажи лота;</w:t>
      </w:r>
    </w:p>
    <w:p w14:paraId="697C1D20" w14:textId="77777777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28 ноября 2022 г. по 30 ноября 2022 г. - в размере 16,30% от начальной цены продажи лота;</w:t>
      </w:r>
    </w:p>
    <w:p w14:paraId="78C57770" w14:textId="3D4D1306" w:rsidR="00F7277B" w:rsidRPr="00F7277B" w:rsidRDefault="00F7277B" w:rsidP="00F727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7277B">
        <w:rPr>
          <w:color w:val="000000"/>
        </w:rPr>
        <w:t>с 01 декабря 2022 г. по 03 декабря 2022 г. - в размере 7,00%</w:t>
      </w:r>
      <w:r>
        <w:rPr>
          <w:color w:val="000000"/>
        </w:rPr>
        <w:t xml:space="preserve"> от начальной цены продажи лота.</w:t>
      </w:r>
    </w:p>
    <w:p w14:paraId="46FF98F4" w14:textId="18CF329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351759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018B8A9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9C5D218" w14:textId="77777777" w:rsidR="00351759" w:rsidRPr="00E41AA0" w:rsidRDefault="0035175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5175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3517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5175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6519D4D5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83022" w:rsidRPr="00383022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9356345" w14:textId="3266191D" w:rsidR="00383022" w:rsidRPr="00383022" w:rsidRDefault="00351759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75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пн.-чт. 09:00 - 18:00, пт. с 09:00 - 16:45 часов по адресу: г. Москва, Павелецкая наб., д.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351759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осковская обл.</w:t>
      </w:r>
      <w:r w:rsidRPr="00351759">
        <w:rPr>
          <w:rFonts w:ascii="Times New Roman" w:hAnsi="Times New Roman" w:cs="Times New Roman"/>
          <w:color w:val="000000"/>
          <w:sz w:val="24"/>
          <w:szCs w:val="24"/>
        </w:rPr>
        <w:t xml:space="preserve">, г. Видное, Белокаменное ш., д. 10, стр. 1, тел. </w:t>
      </w:r>
      <w:r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351759">
        <w:rPr>
          <w:rFonts w:ascii="Times New Roman" w:hAnsi="Times New Roman" w:cs="Times New Roman"/>
          <w:color w:val="000000"/>
          <w:sz w:val="24"/>
          <w:szCs w:val="24"/>
        </w:rPr>
        <w:t>(499)800-15-10, доб. 35-54, а также у ОТ: тел. 8(812)334-20-50 (с 9.00 до 18.00 по Московскому времени в рабочие дни) informspb@auction-house.ru (лот</w:t>
      </w:r>
      <w:r w:rsidR="00E41AA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51759">
        <w:rPr>
          <w:rFonts w:ascii="Times New Roman" w:hAnsi="Times New Roman" w:cs="Times New Roman"/>
          <w:color w:val="000000"/>
          <w:sz w:val="24"/>
          <w:szCs w:val="24"/>
        </w:rPr>
        <w:t xml:space="preserve"> 1-38), тел. 8(499)395-00-20 (с 9.00 до 18.00 по Московскому времени в рабочие дни) informmsk@auction-house.ru (лот</w:t>
      </w:r>
      <w:r w:rsidR="00E41AA0">
        <w:rPr>
          <w:rFonts w:ascii="Times New Roman" w:hAnsi="Times New Roman" w:cs="Times New Roman"/>
          <w:color w:val="000000"/>
          <w:sz w:val="24"/>
          <w:szCs w:val="24"/>
        </w:rPr>
        <w:t>ы</w:t>
      </w:r>
      <w:bookmarkStart w:id="0" w:name="_GoBack"/>
      <w:bookmarkEnd w:id="0"/>
      <w:r w:rsidRPr="00351759">
        <w:rPr>
          <w:rFonts w:ascii="Times New Roman" w:hAnsi="Times New Roman" w:cs="Times New Roman"/>
          <w:color w:val="000000"/>
          <w:sz w:val="24"/>
          <w:szCs w:val="24"/>
        </w:rPr>
        <w:t xml:space="preserve"> 39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175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51759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14:paraId="56B881ED" w14:textId="202E329F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A2F4C92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93A06"/>
    <w:rsid w:val="00203862"/>
    <w:rsid w:val="002A4D89"/>
    <w:rsid w:val="002B1E65"/>
    <w:rsid w:val="002C3A2C"/>
    <w:rsid w:val="00351759"/>
    <w:rsid w:val="00360DC6"/>
    <w:rsid w:val="00383022"/>
    <w:rsid w:val="003E6C81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60420"/>
    <w:rsid w:val="008C119C"/>
    <w:rsid w:val="008C4892"/>
    <w:rsid w:val="008F1609"/>
    <w:rsid w:val="00953DA4"/>
    <w:rsid w:val="009804F8"/>
    <w:rsid w:val="009827DF"/>
    <w:rsid w:val="00987A46"/>
    <w:rsid w:val="009E68C2"/>
    <w:rsid w:val="009F0C4D"/>
    <w:rsid w:val="00A35004"/>
    <w:rsid w:val="00A61E9E"/>
    <w:rsid w:val="00B749D3"/>
    <w:rsid w:val="00B97A00"/>
    <w:rsid w:val="00C010CC"/>
    <w:rsid w:val="00C15400"/>
    <w:rsid w:val="00C56153"/>
    <w:rsid w:val="00C66976"/>
    <w:rsid w:val="00C73752"/>
    <w:rsid w:val="00CC3BC8"/>
    <w:rsid w:val="00D02882"/>
    <w:rsid w:val="00D115EC"/>
    <w:rsid w:val="00D16130"/>
    <w:rsid w:val="00D72F12"/>
    <w:rsid w:val="00DD01CB"/>
    <w:rsid w:val="00E2452B"/>
    <w:rsid w:val="00E41AA0"/>
    <w:rsid w:val="00E41D4C"/>
    <w:rsid w:val="00E645EC"/>
    <w:rsid w:val="00EE3F19"/>
    <w:rsid w:val="00F463FC"/>
    <w:rsid w:val="00F7277B"/>
    <w:rsid w:val="00F8472E"/>
    <w:rsid w:val="00F92A8F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2588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42</cp:revision>
  <cp:lastPrinted>2022-09-16T06:33:00Z</cp:lastPrinted>
  <dcterms:created xsi:type="dcterms:W3CDTF">2019-07-23T07:53:00Z</dcterms:created>
  <dcterms:modified xsi:type="dcterms:W3CDTF">2022-09-16T12:48:00Z</dcterms:modified>
</cp:coreProperties>
</file>