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560FDCE1"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имущества ООО «</w:t>
      </w:r>
      <w:r w:rsidR="00C36C4B" w:rsidRPr="00C36C4B">
        <w:rPr>
          <w:b/>
          <w:bCs/>
          <w:sz w:val="28"/>
          <w:szCs w:val="28"/>
        </w:rPr>
        <w:t>Вермонт</w:t>
      </w:r>
      <w:r w:rsidR="00C36C4B">
        <w:rPr>
          <w:b/>
          <w:bCs/>
          <w:sz w:val="28"/>
          <w:szCs w:val="28"/>
        </w:rPr>
        <w:t>»</w:t>
      </w:r>
    </w:p>
    <w:p w14:paraId="07C5FA31" w14:textId="77777777" w:rsidR="004F4B23" w:rsidRDefault="004F4B23" w:rsidP="004F4B23">
      <w:pPr>
        <w:jc w:val="center"/>
        <w:rPr>
          <w:b/>
          <w:bCs/>
        </w:rPr>
      </w:pPr>
    </w:p>
    <w:p w14:paraId="511BECDC" w14:textId="52CB56A1"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3E1E39">
        <w:rPr>
          <w:b/>
          <w:bCs/>
        </w:rPr>
        <w:t>2</w:t>
      </w:r>
      <w:r w:rsidR="00DF0F23">
        <w:rPr>
          <w:b/>
          <w:bCs/>
        </w:rPr>
        <w:t>8</w:t>
      </w:r>
      <w:r w:rsidR="008E5D3B" w:rsidRPr="00755AD9">
        <w:rPr>
          <w:b/>
          <w:bCs/>
        </w:rPr>
        <w:t xml:space="preserve">» </w:t>
      </w:r>
      <w:r w:rsidR="003E1E39">
        <w:rPr>
          <w:b/>
          <w:bCs/>
        </w:rPr>
        <w:t>октября</w:t>
      </w:r>
      <w:r w:rsidR="00CA455D" w:rsidRPr="00755AD9">
        <w:rPr>
          <w:b/>
          <w:bCs/>
        </w:rPr>
        <w:t xml:space="preserve"> </w:t>
      </w:r>
      <w:r w:rsidR="00873DA7" w:rsidRPr="00755AD9">
        <w:rPr>
          <w:b/>
          <w:bCs/>
        </w:rPr>
        <w:t>202</w:t>
      </w:r>
      <w:r w:rsidR="000450A0">
        <w:rPr>
          <w:b/>
          <w:bCs/>
        </w:rPr>
        <w:t>2</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3340E66D" w:rsidR="00AC2E9E" w:rsidRPr="00755AD9" w:rsidRDefault="00AC2E9E" w:rsidP="00AC2E9E">
      <w:pPr>
        <w:jc w:val="center"/>
        <w:rPr>
          <w:b/>
          <w:bCs/>
        </w:rPr>
      </w:pPr>
      <w:r w:rsidRPr="00755AD9">
        <w:rPr>
          <w:b/>
          <w:bCs/>
        </w:rPr>
        <w:t xml:space="preserve">Прием заявок с </w:t>
      </w:r>
      <w:r w:rsidR="008110F8">
        <w:rPr>
          <w:b/>
          <w:bCs/>
        </w:rPr>
        <w:t>2</w:t>
      </w:r>
      <w:r w:rsidR="00DF0F23">
        <w:rPr>
          <w:b/>
          <w:bCs/>
        </w:rPr>
        <w:t>1</w:t>
      </w:r>
      <w:r w:rsidRPr="00755AD9">
        <w:rPr>
          <w:b/>
          <w:bCs/>
        </w:rPr>
        <w:t>.</w:t>
      </w:r>
      <w:r w:rsidR="00D9430D">
        <w:rPr>
          <w:b/>
          <w:bCs/>
        </w:rPr>
        <w:t>0</w:t>
      </w:r>
      <w:r w:rsidR="003E1E39">
        <w:rPr>
          <w:b/>
          <w:bCs/>
        </w:rPr>
        <w:t>9</w:t>
      </w:r>
      <w:r w:rsidRPr="00755AD9">
        <w:rPr>
          <w:b/>
          <w:bCs/>
        </w:rPr>
        <w:t>.202</w:t>
      </w:r>
      <w:r w:rsidR="008E5D3B">
        <w:rPr>
          <w:b/>
          <w:bCs/>
        </w:rPr>
        <w:t>2</w:t>
      </w:r>
      <w:r w:rsidRPr="00755AD9">
        <w:rPr>
          <w:b/>
          <w:bCs/>
        </w:rPr>
        <w:t xml:space="preserve"> по </w:t>
      </w:r>
      <w:r w:rsidR="008110F8">
        <w:rPr>
          <w:b/>
          <w:bCs/>
        </w:rPr>
        <w:t>2</w:t>
      </w:r>
      <w:r w:rsidR="00DF0F23">
        <w:rPr>
          <w:b/>
          <w:bCs/>
        </w:rPr>
        <w:t>1</w:t>
      </w:r>
      <w:r w:rsidR="00873DA7" w:rsidRPr="00755AD9">
        <w:rPr>
          <w:b/>
          <w:bCs/>
        </w:rPr>
        <w:t>.</w:t>
      </w:r>
      <w:r w:rsidR="003E1E39">
        <w:rPr>
          <w:b/>
          <w:bCs/>
        </w:rPr>
        <w:t>10</w:t>
      </w:r>
      <w:r w:rsidRPr="00755AD9">
        <w:rPr>
          <w:b/>
          <w:bCs/>
        </w:rPr>
        <w:t>.202</w:t>
      </w:r>
      <w:r w:rsidR="008E5D3B">
        <w:rPr>
          <w:b/>
          <w:bCs/>
        </w:rPr>
        <w:t>2</w:t>
      </w:r>
      <w:r w:rsidRPr="00755AD9">
        <w:rPr>
          <w:b/>
          <w:bCs/>
        </w:rPr>
        <w:t xml:space="preserve"> до 23:30.</w:t>
      </w:r>
    </w:p>
    <w:p w14:paraId="2B005047" w14:textId="0E83C17E"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8110F8">
        <w:rPr>
          <w:b/>
          <w:bCs/>
        </w:rPr>
        <w:t>2</w:t>
      </w:r>
      <w:r w:rsidR="00DF0F23">
        <w:rPr>
          <w:b/>
          <w:bCs/>
        </w:rPr>
        <w:t>1</w:t>
      </w:r>
      <w:r w:rsidR="009A7AF1" w:rsidRPr="00755AD9">
        <w:rPr>
          <w:b/>
          <w:bCs/>
        </w:rPr>
        <w:t>.</w:t>
      </w:r>
      <w:r w:rsidR="003E1E39">
        <w:rPr>
          <w:b/>
          <w:bCs/>
        </w:rPr>
        <w:t>10</w:t>
      </w:r>
      <w:r w:rsidR="00A9126B">
        <w:rPr>
          <w:b/>
          <w:bCs/>
        </w:rPr>
        <w:t>.</w:t>
      </w:r>
      <w:r w:rsidR="00A76475" w:rsidRPr="00755AD9">
        <w:rPr>
          <w:b/>
          <w:bCs/>
        </w:rPr>
        <w:t>202</w:t>
      </w:r>
      <w:r w:rsidR="008E5D3B">
        <w:rPr>
          <w:b/>
          <w:bCs/>
        </w:rPr>
        <w:t>2</w:t>
      </w:r>
      <w:r w:rsidRPr="00755AD9">
        <w:rPr>
          <w:b/>
          <w:bCs/>
        </w:rPr>
        <w:t>.</w:t>
      </w:r>
    </w:p>
    <w:p w14:paraId="4614744E" w14:textId="6F43C95C"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8110F8">
        <w:rPr>
          <w:b/>
          <w:bCs/>
        </w:rPr>
        <w:t>2</w:t>
      </w:r>
      <w:r w:rsidR="008E6BDB">
        <w:rPr>
          <w:b/>
          <w:bCs/>
        </w:rPr>
        <w:t>7</w:t>
      </w:r>
      <w:r w:rsidR="009A7AF1" w:rsidRPr="00755AD9">
        <w:rPr>
          <w:b/>
          <w:bCs/>
        </w:rPr>
        <w:t>.</w:t>
      </w:r>
      <w:r w:rsidR="003E1E39">
        <w:rPr>
          <w:b/>
          <w:bCs/>
        </w:rPr>
        <w:t>10</w:t>
      </w:r>
      <w:r w:rsidR="00A76475" w:rsidRPr="00755AD9">
        <w:rPr>
          <w:b/>
          <w:bCs/>
        </w:rPr>
        <w:t>.202</w:t>
      </w:r>
      <w:r w:rsidR="008E5D3B">
        <w:rPr>
          <w:b/>
          <w:bCs/>
        </w:rPr>
        <w:t>2</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77777777"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33B6BE62" w:rsidR="00636E49" w:rsidRP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Pr>
          <w:b/>
        </w:rPr>
        <w:t>е</w:t>
      </w:r>
      <w:r w:rsidR="00636E49" w:rsidRPr="00636E49">
        <w:rPr>
          <w:b/>
        </w:rPr>
        <w:t xml:space="preserve">тся: </w:t>
      </w:r>
    </w:p>
    <w:p w14:paraId="3106F01D" w14:textId="7CAA646C" w:rsidR="00C36C4B" w:rsidRDefault="00C36C4B" w:rsidP="00C36C4B">
      <w:pPr>
        <w:ind w:firstLine="426"/>
        <w:jc w:val="both"/>
      </w:pPr>
      <w:r>
        <w:rPr>
          <w:b/>
          <w:bCs/>
        </w:rPr>
        <w:t xml:space="preserve">Обыкновенные именные бездокументарные акции АО «Вегетта» (ОГРН 1027739641357) (далее – Акции) </w:t>
      </w:r>
      <w:r>
        <w:rPr>
          <w:b/>
        </w:rPr>
        <w:t xml:space="preserve">(полное наименование: Акционерное общество «Вегетта»), </w:t>
      </w:r>
      <w:r>
        <w:t xml:space="preserve">принадлежащие </w:t>
      </w:r>
      <w:r w:rsidR="0029702E" w:rsidRPr="0029702E">
        <w:t>ООО «Вермонт»</w:t>
      </w:r>
      <w:r>
        <w:t>,</w:t>
      </w:r>
      <w:r w:rsidR="007D7760">
        <w:t xml:space="preserve"> ИНН </w:t>
      </w:r>
      <w:r w:rsidR="007D7760" w:rsidRPr="007D7760">
        <w:t>9709073855</w:t>
      </w:r>
      <w:r w:rsidR="00D46E55">
        <w:t xml:space="preserve">/ОГРН </w:t>
      </w:r>
      <w:r w:rsidR="00D46E55" w:rsidRPr="00D46E55">
        <w:t>1217700383658</w:t>
      </w:r>
      <w:r w:rsidR="007D7760">
        <w:t>,</w:t>
      </w:r>
      <w:r>
        <w:t xml:space="preserve"> количество акций </w:t>
      </w:r>
      <w:r w:rsidR="0029702E">
        <w:t>5</w:t>
      </w:r>
      <w:r>
        <w:t xml:space="preserve"> </w:t>
      </w:r>
      <w:r w:rsidR="0029702E">
        <w:t>000</w:t>
      </w:r>
      <w:r>
        <w:t xml:space="preserve"> </w:t>
      </w:r>
      <w:r w:rsidR="0029702E">
        <w:t>000</w:t>
      </w:r>
      <w:r>
        <w:t xml:space="preserve"> (</w:t>
      </w:r>
      <w:r w:rsidR="0029702E">
        <w:t>пять</w:t>
      </w:r>
      <w:r>
        <w:t xml:space="preserve"> миллион</w:t>
      </w:r>
      <w:r w:rsidR="0029702E">
        <w:t>ов</w:t>
      </w:r>
      <w:r>
        <w:t>) штук, государственный регистрационный номер выпуска ценных бумаг: 1-01-10392-Н,</w:t>
      </w:r>
      <w:r>
        <w:rPr>
          <w:color w:val="FF0000"/>
        </w:rPr>
        <w:t xml:space="preserve"> </w:t>
      </w:r>
      <w:r>
        <w:t xml:space="preserve">дата государственной регистрации Акций 27.01.2006, составляющий </w:t>
      </w:r>
      <w:r w:rsidR="0029702E">
        <w:t>100</w:t>
      </w:r>
      <w:r>
        <w:t>% уставного капитала АО</w:t>
      </w:r>
      <w:r w:rsidR="00742767">
        <w:t> </w:t>
      </w:r>
      <w:r>
        <w:t>«Вегетта»</w:t>
      </w:r>
      <w:r w:rsidR="00334E57">
        <w:t>.</w:t>
      </w:r>
    </w:p>
    <w:p w14:paraId="723653FC" w14:textId="79BE7012" w:rsidR="00C36C4B" w:rsidRDefault="00C36C4B" w:rsidP="00C36C4B">
      <w:pPr>
        <w:tabs>
          <w:tab w:val="left" w:pos="720"/>
        </w:tabs>
        <w:ind w:firstLine="284"/>
        <w:jc w:val="both"/>
        <w:rPr>
          <w:color w:val="000000"/>
        </w:rPr>
      </w:pPr>
      <w:r>
        <w:rPr>
          <w:b/>
          <w:color w:val="000000"/>
        </w:rPr>
        <w:t>Наличие/отсутствие обременений Акций</w:t>
      </w:r>
      <w:r>
        <w:rPr>
          <w:color w:val="000000"/>
        </w:rPr>
        <w:t>: обременения отсутствуют</w:t>
      </w:r>
      <w:r w:rsidR="00334E57">
        <w:rPr>
          <w:color w:val="000000"/>
        </w:rPr>
        <w:t>.</w:t>
      </w:r>
    </w:p>
    <w:p w14:paraId="2940E761" w14:textId="77777777" w:rsidR="00C36C4B" w:rsidRDefault="00C36C4B" w:rsidP="00C36C4B">
      <w:pPr>
        <w:tabs>
          <w:tab w:val="left" w:pos="720"/>
        </w:tabs>
        <w:ind w:firstLine="284"/>
        <w:jc w:val="both"/>
        <w:rPr>
          <w:color w:val="000000"/>
        </w:rPr>
      </w:pPr>
      <w:r>
        <w:rPr>
          <w:b/>
          <w:color w:val="000000"/>
        </w:rPr>
        <w:t>Номинальная стоимость одной акции</w:t>
      </w:r>
      <w:r>
        <w:rPr>
          <w:color w:val="000000"/>
        </w:rPr>
        <w:t xml:space="preserve"> – 1 (один) рубль.</w:t>
      </w:r>
    </w:p>
    <w:p w14:paraId="39F93F64" w14:textId="19DE4F43" w:rsidR="00C36C4B" w:rsidRDefault="00C36C4B" w:rsidP="00C36C4B">
      <w:pPr>
        <w:tabs>
          <w:tab w:val="left" w:pos="720"/>
        </w:tabs>
        <w:ind w:firstLine="284"/>
        <w:jc w:val="both"/>
        <w:rPr>
          <w:color w:val="000000"/>
        </w:rPr>
      </w:pPr>
      <w:r>
        <w:rPr>
          <w:b/>
          <w:color w:val="000000"/>
        </w:rPr>
        <w:t>Наименование и форма выпуска акций:</w:t>
      </w:r>
      <w:r>
        <w:rPr>
          <w:color w:val="000000"/>
        </w:rPr>
        <w:t xml:space="preserve"> обыкновенные именные бездокументарные акции</w:t>
      </w:r>
      <w:r w:rsidR="00334E57">
        <w:rPr>
          <w:color w:val="000000"/>
        </w:rPr>
        <w:t>.</w:t>
      </w:r>
    </w:p>
    <w:p w14:paraId="2A01C049" w14:textId="77777777" w:rsidR="00C36C4B" w:rsidRDefault="00C36C4B" w:rsidP="00C36C4B">
      <w:pPr>
        <w:tabs>
          <w:tab w:val="left" w:pos="720"/>
        </w:tabs>
        <w:ind w:firstLine="284"/>
        <w:jc w:val="both"/>
        <w:rPr>
          <w:rFonts w:ascii="Calibri" w:hAnsi="Calibri"/>
          <w:b/>
        </w:rPr>
      </w:pPr>
      <w:r>
        <w:rPr>
          <w:b/>
          <w:color w:val="000000"/>
        </w:rPr>
        <w:t>Эмитент:</w:t>
      </w:r>
      <w:r>
        <w:rPr>
          <w:color w:val="000000"/>
        </w:rPr>
        <w:t xml:space="preserve"> Акционерное общество «Вегетта».</w:t>
      </w:r>
    </w:p>
    <w:p w14:paraId="0119FA41" w14:textId="77777777" w:rsidR="00C36C4B" w:rsidRDefault="00C36C4B" w:rsidP="00C36C4B">
      <w:pPr>
        <w:ind w:firstLine="567"/>
        <w:jc w:val="both"/>
        <w:rPr>
          <w:iCs/>
        </w:rPr>
      </w:pPr>
      <w:bookmarkStart w:id="0" w:name="_Hlk54178220"/>
    </w:p>
    <w:tbl>
      <w:tblPr>
        <w:tblW w:w="5183"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33"/>
        <w:gridCol w:w="6529"/>
      </w:tblGrid>
      <w:tr w:rsidR="00C36C4B" w14:paraId="55CCB3DC" w14:textId="77777777" w:rsidTr="00C36C4B">
        <w:trPr>
          <w:tblCellSpacing w:w="7" w:type="dxa"/>
          <w:jc w:val="center"/>
        </w:trPr>
        <w:tc>
          <w:tcPr>
            <w:tcW w:w="4987" w:type="pct"/>
            <w:gridSpan w:val="2"/>
            <w:tcBorders>
              <w:top w:val="outset" w:sz="6" w:space="0" w:color="auto"/>
              <w:left w:val="outset" w:sz="6" w:space="0" w:color="auto"/>
              <w:bottom w:val="outset" w:sz="6" w:space="0" w:color="auto"/>
              <w:right w:val="outset" w:sz="6" w:space="0" w:color="auto"/>
            </w:tcBorders>
            <w:hideMark/>
          </w:tcPr>
          <w:bookmarkEnd w:id="0"/>
          <w:p w14:paraId="5CA234B4" w14:textId="77777777" w:rsidR="00C36C4B" w:rsidRDefault="00C36C4B">
            <w:pPr>
              <w:spacing w:before="100" w:beforeAutospacing="1" w:after="100" w:afterAutospacing="1"/>
              <w:jc w:val="center"/>
            </w:pPr>
            <w:r>
              <w:rPr>
                <w:b/>
                <w:bCs/>
              </w:rPr>
              <w:t>Сведения об эмитенте акций</w:t>
            </w:r>
          </w:p>
        </w:tc>
      </w:tr>
      <w:tr w:rsidR="00C36C4B" w14:paraId="0F9F17E7" w14:textId="77777777" w:rsidTr="00DD7CE8">
        <w:trPr>
          <w:trHeight w:val="496"/>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291CD564" w14:textId="2E221252" w:rsidR="00C36C4B" w:rsidRDefault="00C36C4B">
            <w:pPr>
              <w:spacing w:before="100" w:beforeAutospacing="1" w:after="100" w:afterAutospacing="1"/>
            </w:pPr>
            <w:r>
              <w:t xml:space="preserve">Полное фирменное наименование </w:t>
            </w:r>
            <w:r w:rsidR="00CF3983">
              <w:t>общества</w:t>
            </w:r>
          </w:p>
        </w:tc>
        <w:tc>
          <w:tcPr>
            <w:tcW w:w="3078" w:type="pct"/>
            <w:tcBorders>
              <w:top w:val="outset" w:sz="6" w:space="0" w:color="auto"/>
              <w:left w:val="outset" w:sz="6" w:space="0" w:color="auto"/>
              <w:bottom w:val="outset" w:sz="6" w:space="0" w:color="auto"/>
              <w:right w:val="outset" w:sz="6" w:space="0" w:color="auto"/>
            </w:tcBorders>
            <w:hideMark/>
          </w:tcPr>
          <w:p w14:paraId="52332855" w14:textId="77777777" w:rsidR="00C36C4B" w:rsidRDefault="00C36C4B">
            <w:pPr>
              <w:ind w:right="20"/>
              <w:jc w:val="both"/>
            </w:pPr>
            <w:r>
              <w:t xml:space="preserve">Акционерное общество «Вегетта» </w:t>
            </w:r>
          </w:p>
        </w:tc>
      </w:tr>
      <w:tr w:rsidR="00C36C4B" w14:paraId="39D012BE" w14:textId="77777777" w:rsidTr="00C36C4B">
        <w:trPr>
          <w:trHeight w:val="362"/>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6564B648" w14:textId="77777777" w:rsidR="00C36C4B" w:rsidRDefault="00C36C4B">
            <w:pPr>
              <w:spacing w:before="100" w:beforeAutospacing="1" w:after="100" w:afterAutospacing="1"/>
            </w:pPr>
            <w:r>
              <w:t>Сокращенное фирменное наименование общества</w:t>
            </w:r>
          </w:p>
        </w:tc>
        <w:tc>
          <w:tcPr>
            <w:tcW w:w="3078" w:type="pct"/>
            <w:tcBorders>
              <w:top w:val="outset" w:sz="6" w:space="0" w:color="auto"/>
              <w:left w:val="outset" w:sz="6" w:space="0" w:color="auto"/>
              <w:bottom w:val="outset" w:sz="6" w:space="0" w:color="auto"/>
              <w:right w:val="outset" w:sz="6" w:space="0" w:color="auto"/>
            </w:tcBorders>
            <w:hideMark/>
          </w:tcPr>
          <w:p w14:paraId="63B1DF4A" w14:textId="77777777" w:rsidR="00C36C4B" w:rsidRDefault="00C36C4B">
            <w:pPr>
              <w:jc w:val="both"/>
            </w:pPr>
            <w:r>
              <w:t>АО «Вегетта»</w:t>
            </w:r>
          </w:p>
        </w:tc>
      </w:tr>
      <w:tr w:rsidR="00C36C4B" w14:paraId="508A3A3C" w14:textId="77777777" w:rsidTr="00C36C4B">
        <w:trPr>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7E6BDC56" w14:textId="2AFE3D2B" w:rsidR="00C36C4B" w:rsidRDefault="00295617">
            <w:pPr>
              <w:spacing w:before="100" w:beforeAutospacing="1" w:after="100" w:afterAutospacing="1"/>
            </w:pPr>
            <w:r w:rsidRPr="00295617">
              <w:t>Место нахождения юридического лица</w:t>
            </w:r>
          </w:p>
        </w:tc>
        <w:tc>
          <w:tcPr>
            <w:tcW w:w="3078" w:type="pct"/>
            <w:tcBorders>
              <w:top w:val="outset" w:sz="6" w:space="0" w:color="auto"/>
              <w:left w:val="outset" w:sz="6" w:space="0" w:color="auto"/>
              <w:bottom w:val="outset" w:sz="6" w:space="0" w:color="auto"/>
              <w:right w:val="outset" w:sz="6" w:space="0" w:color="auto"/>
            </w:tcBorders>
            <w:hideMark/>
          </w:tcPr>
          <w:p w14:paraId="0AF0BCDE" w14:textId="77777777" w:rsidR="00C36C4B" w:rsidRDefault="00C36C4B">
            <w:pPr>
              <w:spacing w:before="100" w:beforeAutospacing="1" w:after="100" w:afterAutospacing="1"/>
              <w:jc w:val="both"/>
            </w:pPr>
            <w:r>
              <w:t>141720, Московская обл., г. Долгопрудный, микрорайон Шереметьевский, ул. Южная, д. 1, корпус 33.</w:t>
            </w:r>
          </w:p>
        </w:tc>
      </w:tr>
      <w:tr w:rsidR="00C36C4B" w14:paraId="61203575" w14:textId="77777777" w:rsidTr="00C36C4B">
        <w:trPr>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61E8E25E" w14:textId="77777777" w:rsidR="00C36C4B" w:rsidRDefault="00C36C4B">
            <w:pPr>
              <w:spacing w:before="100" w:beforeAutospacing="1" w:after="100" w:afterAutospacing="1"/>
            </w:pPr>
            <w:r>
              <w:t>Почтовый адрес общества</w:t>
            </w:r>
          </w:p>
        </w:tc>
        <w:tc>
          <w:tcPr>
            <w:tcW w:w="3078" w:type="pct"/>
            <w:tcBorders>
              <w:top w:val="outset" w:sz="6" w:space="0" w:color="auto"/>
              <w:left w:val="outset" w:sz="6" w:space="0" w:color="auto"/>
              <w:bottom w:val="outset" w:sz="6" w:space="0" w:color="auto"/>
              <w:right w:val="outset" w:sz="6" w:space="0" w:color="auto"/>
            </w:tcBorders>
            <w:hideMark/>
          </w:tcPr>
          <w:p w14:paraId="3E41106F" w14:textId="77777777" w:rsidR="00C36C4B" w:rsidRDefault="00C36C4B">
            <w:pPr>
              <w:jc w:val="both"/>
            </w:pPr>
            <w:r>
              <w:t>141720, Московская обл., г. Долгопрудный, микрорайон Шереметьевский, ул. Южная, д. 1, корпус 33.</w:t>
            </w:r>
          </w:p>
        </w:tc>
      </w:tr>
      <w:tr w:rsidR="00C36C4B" w14:paraId="4E9A9AFB" w14:textId="77777777" w:rsidTr="00C36C4B">
        <w:trPr>
          <w:trHeight w:val="486"/>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2BAFC01E" w14:textId="77777777" w:rsidR="00C36C4B" w:rsidRDefault="00C36C4B">
            <w:pPr>
              <w:spacing w:before="100" w:beforeAutospacing="1" w:after="100" w:afterAutospacing="1"/>
            </w:pPr>
            <w:r>
              <w:t>ИНН/ОГРН</w:t>
            </w:r>
          </w:p>
        </w:tc>
        <w:tc>
          <w:tcPr>
            <w:tcW w:w="3078" w:type="pct"/>
            <w:tcBorders>
              <w:top w:val="outset" w:sz="6" w:space="0" w:color="auto"/>
              <w:left w:val="outset" w:sz="6" w:space="0" w:color="auto"/>
              <w:bottom w:val="outset" w:sz="6" w:space="0" w:color="auto"/>
              <w:right w:val="outset" w:sz="6" w:space="0" w:color="auto"/>
            </w:tcBorders>
            <w:hideMark/>
          </w:tcPr>
          <w:p w14:paraId="106A06FC" w14:textId="77777777" w:rsidR="00C36C4B" w:rsidRDefault="00C36C4B">
            <w:pPr>
              <w:spacing w:before="100" w:beforeAutospacing="1" w:after="100" w:afterAutospacing="1"/>
              <w:jc w:val="both"/>
            </w:pPr>
            <w:r>
              <w:t>7713070229 / 1027739641357</w:t>
            </w:r>
          </w:p>
        </w:tc>
      </w:tr>
      <w:tr w:rsidR="00C36C4B" w14:paraId="421F298C" w14:textId="77777777" w:rsidTr="00C36C4B">
        <w:trPr>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1C387A2F" w14:textId="77777777" w:rsidR="00C36C4B" w:rsidRDefault="00C36C4B">
            <w:pPr>
              <w:spacing w:before="100" w:beforeAutospacing="1" w:after="100" w:afterAutospacing="1"/>
            </w:pPr>
            <w:r>
              <w:t xml:space="preserve">Основной вид деятельности </w:t>
            </w:r>
          </w:p>
        </w:tc>
        <w:tc>
          <w:tcPr>
            <w:tcW w:w="3078" w:type="pct"/>
            <w:tcBorders>
              <w:top w:val="outset" w:sz="6" w:space="0" w:color="auto"/>
              <w:left w:val="outset" w:sz="6" w:space="0" w:color="auto"/>
              <w:bottom w:val="outset" w:sz="6" w:space="0" w:color="auto"/>
              <w:right w:val="outset" w:sz="6" w:space="0" w:color="auto"/>
            </w:tcBorders>
            <w:hideMark/>
          </w:tcPr>
          <w:p w14:paraId="3DB41F3D" w14:textId="77777777" w:rsidR="00C36C4B" w:rsidRDefault="00C36C4B">
            <w:pPr>
              <w:spacing w:before="100" w:beforeAutospacing="1" w:after="100" w:afterAutospacing="1"/>
              <w:jc w:val="both"/>
            </w:pPr>
            <w:r>
              <w:t>68.20 Аренда и управление собственным или арендованным недвижимым имуществом</w:t>
            </w:r>
          </w:p>
        </w:tc>
      </w:tr>
      <w:tr w:rsidR="00C36C4B" w14:paraId="16437123" w14:textId="77777777" w:rsidTr="00C36C4B">
        <w:trPr>
          <w:trHeight w:val="408"/>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4089B727" w14:textId="77777777" w:rsidR="00C36C4B" w:rsidRDefault="00C36C4B">
            <w:pPr>
              <w:spacing w:before="100" w:beforeAutospacing="1" w:after="100" w:afterAutospacing="1"/>
            </w:pPr>
            <w:r>
              <w:t>Статус организации</w:t>
            </w:r>
          </w:p>
        </w:tc>
        <w:tc>
          <w:tcPr>
            <w:tcW w:w="3078" w:type="pct"/>
            <w:tcBorders>
              <w:top w:val="outset" w:sz="6" w:space="0" w:color="auto"/>
              <w:left w:val="outset" w:sz="6" w:space="0" w:color="auto"/>
              <w:bottom w:val="outset" w:sz="6" w:space="0" w:color="auto"/>
              <w:right w:val="outset" w:sz="6" w:space="0" w:color="auto"/>
            </w:tcBorders>
            <w:hideMark/>
          </w:tcPr>
          <w:p w14:paraId="7E441E18" w14:textId="77777777" w:rsidR="00C36C4B" w:rsidRDefault="00C36C4B">
            <w:pPr>
              <w:spacing w:before="100" w:beforeAutospacing="1" w:after="100" w:afterAutospacing="1"/>
              <w:jc w:val="both"/>
            </w:pPr>
            <w:r>
              <w:t>действующая</w:t>
            </w:r>
          </w:p>
        </w:tc>
      </w:tr>
      <w:tr w:rsidR="00C36C4B" w14:paraId="3C97DACB" w14:textId="77777777" w:rsidTr="00C36C4B">
        <w:trPr>
          <w:trHeight w:val="372"/>
          <w:tblCellSpacing w:w="7" w:type="dxa"/>
          <w:jc w:val="center"/>
        </w:trPr>
        <w:tc>
          <w:tcPr>
            <w:tcW w:w="1902" w:type="pct"/>
            <w:tcBorders>
              <w:top w:val="outset" w:sz="6" w:space="0" w:color="auto"/>
              <w:left w:val="outset" w:sz="6" w:space="0" w:color="auto"/>
              <w:bottom w:val="outset" w:sz="6" w:space="0" w:color="auto"/>
              <w:right w:val="outset" w:sz="6" w:space="0" w:color="auto"/>
            </w:tcBorders>
            <w:hideMark/>
          </w:tcPr>
          <w:p w14:paraId="34580D47" w14:textId="77777777" w:rsidR="00C36C4B" w:rsidRDefault="00C36C4B">
            <w:pPr>
              <w:spacing w:before="100" w:beforeAutospacing="1" w:after="100" w:afterAutospacing="1"/>
              <w:rPr>
                <w:highlight w:val="yellow"/>
              </w:rPr>
            </w:pPr>
            <w:r>
              <w:t xml:space="preserve">Реестродержатель </w:t>
            </w:r>
          </w:p>
        </w:tc>
        <w:tc>
          <w:tcPr>
            <w:tcW w:w="3078" w:type="pct"/>
            <w:tcBorders>
              <w:top w:val="outset" w:sz="6" w:space="0" w:color="auto"/>
              <w:left w:val="outset" w:sz="6" w:space="0" w:color="auto"/>
              <w:bottom w:val="outset" w:sz="6" w:space="0" w:color="auto"/>
              <w:right w:val="outset" w:sz="6" w:space="0" w:color="auto"/>
            </w:tcBorders>
            <w:hideMark/>
          </w:tcPr>
          <w:p w14:paraId="31023429" w14:textId="77777777" w:rsidR="00C36C4B" w:rsidRDefault="00C36C4B">
            <w:pPr>
              <w:spacing w:before="100" w:beforeAutospacing="1" w:after="100" w:afterAutospacing="1"/>
              <w:jc w:val="both"/>
              <w:rPr>
                <w:highlight w:val="yellow"/>
              </w:rPr>
            </w:pPr>
            <w:r>
              <w:t>Акционерного общества «Независимая регистраторская компания Р.О.С.Т.»</w:t>
            </w:r>
          </w:p>
        </w:tc>
      </w:tr>
    </w:tbl>
    <w:p w14:paraId="38968613" w14:textId="77777777" w:rsidR="00C36C4B" w:rsidRDefault="00C36C4B" w:rsidP="00C50563">
      <w:pPr>
        <w:ind w:firstLine="709"/>
        <w:jc w:val="both"/>
        <w:rPr>
          <w:b/>
          <w:bCs/>
        </w:rPr>
      </w:pPr>
      <w:r>
        <w:rPr>
          <w:b/>
          <w:bCs/>
        </w:rPr>
        <w:t xml:space="preserve">Для сведения: </w:t>
      </w:r>
    </w:p>
    <w:p w14:paraId="236FFBE3" w14:textId="7775C7CA" w:rsidR="00791D9C" w:rsidRPr="008E761B" w:rsidRDefault="00C36C4B" w:rsidP="00522719">
      <w:pPr>
        <w:ind w:firstLine="709"/>
        <w:jc w:val="both"/>
        <w:rPr>
          <w:rFonts w:eastAsia="Calibri"/>
          <w:b/>
          <w:bCs/>
          <w:iCs/>
          <w:kern w:val="24"/>
          <w:sz w:val="22"/>
          <w:szCs w:val="22"/>
        </w:rPr>
      </w:pPr>
      <w:r>
        <w:t>Акции никому не проданы, не находятся под арестом, не обременены правами третьих лиц</w:t>
      </w:r>
      <w:r w:rsidR="00522719">
        <w:t>.</w:t>
      </w:r>
      <w:r w:rsidRPr="008E761B">
        <w:rPr>
          <w:rFonts w:eastAsia="Calibri"/>
          <w:b/>
          <w:bCs/>
          <w:iCs/>
          <w:kern w:val="24"/>
          <w:sz w:val="22"/>
          <w:szCs w:val="22"/>
        </w:rPr>
        <w:t xml:space="preserve"> </w:t>
      </w:r>
    </w:p>
    <w:p w14:paraId="28966241" w14:textId="621528E3" w:rsidR="0029702E" w:rsidRDefault="00C50563" w:rsidP="00C50563">
      <w:pPr>
        <w:ind w:firstLine="709"/>
        <w:jc w:val="both"/>
      </w:pPr>
      <w:r w:rsidRPr="00C50563">
        <w:t xml:space="preserve">Единственным акционером АО «Вегетта» принято решение о распределении чистой прибыли АО «Вегетта» в адрес ООО «Вермонт» в размере 51,4 млн рублей с сохранением на </w:t>
      </w:r>
      <w:r w:rsidRPr="00C50563">
        <w:lastRenderedPageBreak/>
        <w:t xml:space="preserve">расчетном счете АО «Вегетта» ликвидности в размере, достаточном для деятельности </w:t>
      </w:r>
      <w:r>
        <w:br/>
      </w:r>
      <w:r w:rsidRPr="00C50563">
        <w:t>АО «Вегетта»</w:t>
      </w:r>
      <w:r>
        <w:t>.</w:t>
      </w:r>
    </w:p>
    <w:p w14:paraId="60CE7151" w14:textId="77777777" w:rsidR="001A2EAD" w:rsidRPr="00C50563" w:rsidRDefault="001A2EAD" w:rsidP="00C50563">
      <w:pPr>
        <w:ind w:firstLine="709"/>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r w:rsidRPr="009E661C">
        <w:rPr>
          <w:b/>
          <w:bCs/>
        </w:rPr>
        <w:t>Порядок о</w:t>
      </w:r>
      <w:r w:rsidRPr="00BA7559">
        <w:rPr>
          <w:b/>
          <w:bCs/>
        </w:rPr>
        <w:t>знакомления с документами и информацией по Лоту:</w:t>
      </w:r>
      <w:r w:rsidRPr="00BA7559">
        <w:rPr>
          <w:bCs/>
        </w:rPr>
        <w:t xml:space="preserve"> </w:t>
      </w:r>
    </w:p>
    <w:p w14:paraId="6D2F7AA6" w14:textId="59AC7FCB" w:rsidR="002557F2" w:rsidRPr="002557F2" w:rsidRDefault="00043D1A" w:rsidP="002557F2">
      <w:pPr>
        <w:ind w:firstLine="709"/>
        <w:jc w:val="both"/>
        <w:rPr>
          <w:bCs/>
        </w:rPr>
      </w:pPr>
      <w:r>
        <w:rPr>
          <w:bCs/>
        </w:rPr>
        <w:t>- д</w:t>
      </w:r>
      <w:r w:rsidR="002557F2" w:rsidRPr="002557F2">
        <w:rPr>
          <w:bCs/>
        </w:rPr>
        <w:t>окументы (выписка из ЕГРЮЛ, выписка ЕГРН, техническая документация на объект недвижимого имущества) предоставляются по запросу Претендента;</w:t>
      </w:r>
    </w:p>
    <w:p w14:paraId="643E1B94" w14:textId="72BD8A30" w:rsidR="002557F2" w:rsidRDefault="00043D1A" w:rsidP="002557F2">
      <w:pPr>
        <w:ind w:firstLine="709"/>
        <w:jc w:val="both"/>
        <w:rPr>
          <w:bCs/>
        </w:rPr>
      </w:pPr>
      <w:r>
        <w:rPr>
          <w:bCs/>
        </w:rPr>
        <w:t>- о</w:t>
      </w:r>
      <w:r w:rsidR="002557F2" w:rsidRPr="002557F2">
        <w:rPr>
          <w:bCs/>
        </w:rPr>
        <w:t>стальные документы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анкеты и заявления о согласии на обработку персональных данных по формам</w:t>
      </w:r>
      <w:r w:rsidR="001A2EAD">
        <w:rPr>
          <w:bCs/>
        </w:rPr>
        <w:t xml:space="preserve">, </w:t>
      </w:r>
      <w:r w:rsidR="001A2EAD" w:rsidRPr="001A2EAD">
        <w:rPr>
          <w:bCs/>
        </w:rPr>
        <w:t>размещенным на сайте www.lot-online.ru в разделе «карточка лота»</w:t>
      </w:r>
      <w:r w:rsidR="002557F2" w:rsidRPr="002557F2">
        <w:rPr>
          <w:bCs/>
        </w:rPr>
        <w:t xml:space="preserve">. </w:t>
      </w:r>
    </w:p>
    <w:p w14:paraId="503B9C86" w14:textId="77777777" w:rsidR="002557F2" w:rsidRDefault="002557F2" w:rsidP="008172C5">
      <w:pPr>
        <w:ind w:right="-57" w:firstLine="567"/>
        <w:jc w:val="center"/>
        <w:rPr>
          <w:b/>
          <w:bCs/>
        </w:rPr>
      </w:pPr>
    </w:p>
    <w:p w14:paraId="4B972FA4" w14:textId="175FDF29" w:rsidR="00F172EE" w:rsidRDefault="00862A3B" w:rsidP="008172C5">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2557F2" w:rsidRPr="002557F2">
        <w:rPr>
          <w:b/>
          <w:bCs/>
        </w:rPr>
        <w:t>1 700 000 000 (Один миллиард семьсот миллионов) рублей 00 копеек</w:t>
      </w:r>
      <w:r w:rsidR="00F172EE" w:rsidRPr="008172C5">
        <w:rPr>
          <w:b/>
          <w:bCs/>
        </w:rPr>
        <w:t>, НДС не облагается</w:t>
      </w:r>
      <w:r w:rsidR="002557F2">
        <w:rPr>
          <w:b/>
          <w:bCs/>
        </w:rPr>
        <w:t>.</w:t>
      </w:r>
    </w:p>
    <w:p w14:paraId="5400EB54" w14:textId="55B409A7" w:rsidR="00F1206B" w:rsidRPr="0048201A" w:rsidRDefault="00F1206B" w:rsidP="00F1206B">
      <w:pPr>
        <w:widowControl w:val="0"/>
        <w:jc w:val="center"/>
        <w:rPr>
          <w:rFonts w:eastAsia="Courier New"/>
          <w:b/>
          <w:color w:val="000000"/>
          <w:lang w:bidi="ru-RU"/>
        </w:rPr>
      </w:pPr>
      <w:r w:rsidRPr="0048201A">
        <w:rPr>
          <w:rFonts w:eastAsia="Courier New"/>
          <w:b/>
          <w:color w:val="000000"/>
          <w:lang w:bidi="ru-RU"/>
        </w:rPr>
        <w:t xml:space="preserve">Минимальная цена продажи Лота </w:t>
      </w:r>
      <w:r w:rsidRPr="0048201A">
        <w:rPr>
          <w:b/>
          <w:bCs/>
        </w:rPr>
        <w:t>–</w:t>
      </w:r>
      <w:r w:rsidRPr="0048201A">
        <w:rPr>
          <w:b/>
        </w:rPr>
        <w:t xml:space="preserve"> </w:t>
      </w:r>
      <w:r w:rsidRPr="0048201A">
        <w:rPr>
          <w:rFonts w:eastAsia="Courier New"/>
          <w:b/>
          <w:color w:val="000000"/>
          <w:lang w:bidi="ru-RU"/>
        </w:rPr>
        <w:t>1 445 000 000 (один миллиард четыреста сорок пять миллионов) рублей 00 копеек, НДС не облагается.</w:t>
      </w:r>
    </w:p>
    <w:p w14:paraId="46A819EA" w14:textId="06DD12F7" w:rsidR="00862A3B" w:rsidRPr="0048201A" w:rsidRDefault="00862A3B" w:rsidP="00862A3B">
      <w:pPr>
        <w:ind w:right="-57" w:firstLine="567"/>
        <w:jc w:val="center"/>
        <w:rPr>
          <w:b/>
        </w:rPr>
      </w:pPr>
      <w:r w:rsidRPr="0048201A">
        <w:rPr>
          <w:b/>
        </w:rPr>
        <w:t xml:space="preserve">Сумма задатка – </w:t>
      </w:r>
      <w:bookmarkStart w:id="1" w:name="_Hlk77693527"/>
      <w:r w:rsidR="002557F2" w:rsidRPr="0048201A">
        <w:rPr>
          <w:b/>
        </w:rPr>
        <w:t>170 000 000 (Сто семьдесят миллионов) рублей 00 копеек</w:t>
      </w:r>
      <w:r w:rsidR="00E97D70" w:rsidRPr="0048201A">
        <w:rPr>
          <w:b/>
        </w:rPr>
        <w:t>.</w:t>
      </w:r>
    </w:p>
    <w:p w14:paraId="6A2D4DCB" w14:textId="57CF926E" w:rsidR="00F1206B" w:rsidRPr="00F1206B" w:rsidRDefault="00F1206B" w:rsidP="00F1206B">
      <w:pPr>
        <w:ind w:right="-57"/>
        <w:jc w:val="center"/>
        <w:rPr>
          <w:rFonts w:eastAsia="Courier New"/>
          <w:b/>
          <w:color w:val="000000"/>
          <w:lang w:bidi="ru-RU"/>
        </w:rPr>
      </w:pPr>
      <w:r w:rsidRPr="0048201A">
        <w:rPr>
          <w:rFonts w:eastAsia="Courier New"/>
          <w:b/>
          <w:color w:val="000000"/>
          <w:lang w:bidi="ru-RU"/>
        </w:rPr>
        <w:t>Шаг аукциона на понижение – 25 500 000 (двадцать пять миллионов пятьсот тысяч) рублей 00 копеек.</w:t>
      </w:r>
    </w:p>
    <w:bookmarkEnd w:id="1"/>
    <w:p w14:paraId="544073D0" w14:textId="10BC87DE" w:rsidR="00B81EE7" w:rsidRPr="006E7FAB" w:rsidRDefault="00B81EE7" w:rsidP="00876E85">
      <w:pPr>
        <w:ind w:right="-57" w:firstLine="567"/>
        <w:jc w:val="center"/>
        <w:rPr>
          <w:b/>
        </w:rPr>
      </w:pPr>
      <w:r>
        <w:rPr>
          <w:b/>
        </w:rPr>
        <w:t xml:space="preserve">Шаг аукциона на повышение </w:t>
      </w:r>
      <w:r w:rsidR="00140BB4">
        <w:rPr>
          <w:b/>
        </w:rPr>
        <w:t>–</w:t>
      </w:r>
      <w:r>
        <w:rPr>
          <w:b/>
        </w:rPr>
        <w:t xml:space="preserve"> </w:t>
      </w:r>
      <w:r w:rsidR="00140BB4">
        <w:rPr>
          <w:b/>
        </w:rPr>
        <w:t>72 250 000</w:t>
      </w:r>
      <w:r w:rsidR="002557F2" w:rsidRPr="002557F2">
        <w:rPr>
          <w:b/>
        </w:rPr>
        <w:t xml:space="preserve"> (</w:t>
      </w:r>
      <w:r w:rsidR="00140BB4" w:rsidRPr="00140BB4">
        <w:rPr>
          <w:b/>
        </w:rPr>
        <w:t>Семьдесят два миллиона двести пятьдесят тысяч</w:t>
      </w:r>
      <w:r w:rsidR="002557F2" w:rsidRPr="002557F2">
        <w:rPr>
          <w:b/>
        </w:rPr>
        <w:t>) рублей 00 копеек</w:t>
      </w:r>
      <w:r w:rsidR="00D437F2">
        <w:rPr>
          <w:b/>
        </w:rPr>
        <w:t>.</w:t>
      </w:r>
    </w:p>
    <w:p w14:paraId="47A7D671" w14:textId="77777777" w:rsidR="00734F61" w:rsidRDefault="00734F61"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AF2F5D7"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r w:rsidR="00B74F71">
        <w:rPr>
          <w:bCs/>
        </w:rPr>
        <w:t>,</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77777777" w:rsidR="00505CB5" w:rsidRPr="006E7FAB" w:rsidRDefault="00505CB5" w:rsidP="00505CB5">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cистемы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6E7FAB">
          <w:t>www.lot-online.ru</w:t>
        </w:r>
      </w:hyperlink>
      <w:r w:rsidRPr="006E7FAB">
        <w:t>.</w:t>
      </w:r>
    </w:p>
    <w:p w14:paraId="5C78821C" w14:textId="77777777" w:rsidR="00AB7E92" w:rsidRPr="006E7FAB" w:rsidRDefault="00AB7E92" w:rsidP="00D84852">
      <w:pPr>
        <w:ind w:firstLine="720"/>
        <w:jc w:val="both"/>
        <w:rPr>
          <w:bCs/>
        </w:rPr>
      </w:pP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4BB3422" w14:textId="2ABDB132" w:rsidR="002158E5" w:rsidRPr="00243E3D"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по которым получено положительное заключение Департамента Безопасности </w:t>
      </w:r>
      <w:r w:rsidR="00752239">
        <w:rPr>
          <w:b/>
          <w:bCs/>
        </w:rPr>
        <w:t>Банка «ТРАСТ» (ПАО)</w:t>
      </w:r>
      <w:r w:rsidR="00752239" w:rsidRPr="00752239">
        <w:rPr>
          <w:b/>
          <w:bCs/>
        </w:rPr>
        <w:t>, заключение Юридического департамента Банка «ТРАСТ» (ПАО)</w:t>
      </w:r>
      <w:r w:rsidR="00752239">
        <w:rPr>
          <w:b/>
          <w:bCs/>
        </w:rPr>
        <w:t xml:space="preserve"> </w:t>
      </w:r>
      <w:r w:rsidR="00752239" w:rsidRPr="00752239">
        <w:rPr>
          <w:b/>
          <w:bCs/>
        </w:rPr>
        <w:t>о подтверждении правоспособности и полномочий представителя</w:t>
      </w:r>
      <w:r w:rsidR="004F7200" w:rsidRPr="00CC4C26">
        <w:rPr>
          <w:b/>
          <w:bCs/>
        </w:rPr>
        <w:t xml:space="preserve">, а также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004F7200" w:rsidRPr="00CC4C26">
        <w:t xml:space="preserve"> (в том числе документ, содержащий информацию</w:t>
      </w:r>
      <w:r w:rsidR="004F7200" w:rsidRPr="00243E3D">
        <w:t xml:space="preserve"> о раскрытии </w:t>
      </w:r>
      <w:r w:rsidR="00DA66F9">
        <w:t>П</w:t>
      </w:r>
      <w:r w:rsidR="004F7200" w:rsidRPr="00243E3D">
        <w:t>ретендентом</w:t>
      </w:r>
      <w:r w:rsidR="0075081E" w:rsidRPr="00243E3D">
        <w:t xml:space="preserve"> структуры собственников вплоть до конечных бенефициаров-физических лиц и состава органов управления)</w:t>
      </w:r>
      <w:r w:rsidRPr="00243E3D">
        <w:t>, обеспечившие в установленный срок поступление на расчетный счет Организатора торгов установленной суммы задатка.</w:t>
      </w:r>
      <w:r w:rsidR="00752239" w:rsidRPr="00752239">
        <w:t xml:space="preserve"> </w:t>
      </w:r>
      <w:r w:rsidR="00752239" w:rsidRPr="00243E3D">
        <w:t xml:space="preserve">Документом, подтверждающим поступление задатка на счет Организатора торгов, является </w:t>
      </w:r>
      <w:r w:rsidR="00752239" w:rsidRPr="00243E3D">
        <w:rPr>
          <w:b/>
          <w:bCs/>
        </w:rPr>
        <w:t>выписка со счета Организатора торгов.</w:t>
      </w:r>
    </w:p>
    <w:p w14:paraId="6D4D67E0" w14:textId="6DC2638A" w:rsidR="002158E5" w:rsidRDefault="002158E5" w:rsidP="002158E5">
      <w:pPr>
        <w:autoSpaceDE w:val="0"/>
        <w:autoSpaceDN w:val="0"/>
        <w:adjustRightInd w:val="0"/>
        <w:ind w:firstLine="709"/>
        <w:jc w:val="both"/>
        <w:rPr>
          <w:color w:val="000000"/>
          <w:sz w:val="22"/>
          <w:szCs w:val="22"/>
        </w:rPr>
      </w:pPr>
      <w:r w:rsidRPr="00752239">
        <w:rPr>
          <w:b/>
          <w:bCs/>
        </w:rPr>
        <w:t xml:space="preserve"> </w:t>
      </w: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lastRenderedPageBreak/>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77777777" w:rsidR="00752239" w:rsidRPr="00F10841" w:rsidRDefault="00752239" w:rsidP="00752239">
      <w:pPr>
        <w:ind w:firstLine="709"/>
        <w:jc w:val="both"/>
        <w:rPr>
          <w:b/>
          <w:bCs/>
        </w:rPr>
      </w:pPr>
      <w:r w:rsidRPr="00F10841">
        <w:rPr>
          <w:b/>
          <w:bCs/>
        </w:rPr>
        <w:t>К участию в торгах не допускаются лица, являющиеся юридическими 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3B3845C4" w:rsidR="00752239" w:rsidRDefault="005E611D" w:rsidP="00752239">
      <w:pPr>
        <w:ind w:firstLine="709"/>
        <w:jc w:val="both"/>
      </w:pPr>
      <w:r>
        <w:t>ООО «Вермонт»</w:t>
      </w:r>
      <w:r w:rsidR="00752239">
        <w:t xml:space="preserve"> </w:t>
      </w:r>
      <w:r w:rsidR="00A12A9E">
        <w:t xml:space="preserve">(далее также – Продавец) </w:t>
      </w:r>
      <w:r w:rsidR="00752239">
        <w:t>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721C9025" w:rsidR="00752239" w:rsidRDefault="00752239" w:rsidP="00752239">
      <w:pPr>
        <w:ind w:firstLine="709"/>
        <w:jc w:val="both"/>
      </w:pPr>
      <w:r>
        <w:t xml:space="preserve">Риски, связанные с отказом </w:t>
      </w:r>
      <w:r w:rsidR="005E611D" w:rsidRPr="005E611D">
        <w:t xml:space="preserve">ООО «Вермонт» </w:t>
      </w:r>
      <w:r>
        <w:t>от заключения договора по итогам торгов в этом случае несёт победитель</w:t>
      </w:r>
      <w:r w:rsidR="00EB02C0">
        <w:t xml:space="preserve"> торгов</w:t>
      </w:r>
      <w:r>
        <w:t xml:space="preserve"> (лицо, имеющее право на заключение договора по итогам торгов).</w:t>
      </w:r>
    </w:p>
    <w:p w14:paraId="5A631435" w14:textId="0FFBBB4A" w:rsidR="00B74F71" w:rsidRPr="002A3BEE" w:rsidRDefault="00B34A15" w:rsidP="00752239">
      <w:pPr>
        <w:ind w:firstLine="709"/>
        <w:jc w:val="both"/>
        <w:rPr>
          <w:b/>
          <w:bCs/>
        </w:rPr>
      </w:pPr>
      <w:r w:rsidRPr="002A3BEE">
        <w:rPr>
          <w:b/>
          <w:bCs/>
        </w:rPr>
        <w:t>К участию в торгах не допускаются хозяйственные общества, состоящие из одного лица (пункт 6 статьи 98 Гражданского кодекса Российской Федерации).</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lastRenderedPageBreak/>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BC2E0F">
        <w:trPr>
          <w:trHeight w:val="114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lastRenderedPageBreak/>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r w:rsidR="00C37496" w:rsidRPr="00C37496">
              <w:rPr>
                <w:rFonts w:ascii="Verdana" w:hAnsi="Verdana" w:cs="Calibri"/>
                <w:sz w:val="18"/>
                <w:szCs w:val="18"/>
              </w:rPr>
              <w:t xml:space="preserve">Собственником  </w:t>
            </w:r>
            <w:r>
              <w:rPr>
                <w:rFonts w:ascii="Verdana" w:hAnsi="Verdana" w:cs="Calibri"/>
                <w:sz w:val="18"/>
                <w:szCs w:val="18"/>
              </w:rPr>
              <w:t xml:space="preserve">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xml:space="preserve">, содержащего информацию о раскрытии претендентом структуры собственников вплоть до конечных бенефициаров-физических лиц и состава органов </w:t>
            </w:r>
            <w:r w:rsidR="004C6A7C" w:rsidRPr="009A1727">
              <w:rPr>
                <w:rFonts w:ascii="Verdana" w:hAnsi="Verdana" w:cs="Calibri"/>
                <w:sz w:val="18"/>
                <w:szCs w:val="18"/>
              </w:rPr>
              <w:lastRenderedPageBreak/>
              <w:t>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lastRenderedPageBreak/>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lastRenderedPageBreak/>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BC2E0F">
        <w:trPr>
          <w:trHeight w:val="298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xml:space="preserve">*Сведения устанавливаются в отношении  лиц без гражданства, находящихся на территории Российской Федерации, в случае если необходимость наличия у них </w:t>
            </w:r>
            <w:r>
              <w:rPr>
                <w:rFonts w:ascii="Verdana" w:hAnsi="Verdana" w:cs="Calibri"/>
                <w:sz w:val="18"/>
                <w:szCs w:val="18"/>
              </w:rPr>
              <w:lastRenderedPageBreak/>
              <w:t>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28A1F121" w14:textId="77777777" w:rsidTr="00BC2E0F">
        <w:trPr>
          <w:trHeight w:val="600"/>
        </w:trPr>
        <w:tc>
          <w:tcPr>
            <w:tcW w:w="661" w:type="dxa"/>
            <w:gridSpan w:val="2"/>
            <w:noWrap/>
            <w:vAlign w:val="center"/>
            <w:hideMark/>
          </w:tcPr>
          <w:p w14:paraId="6F94887E" w14:textId="77777777" w:rsidR="007B0176" w:rsidRDefault="007B0176">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3045493A" w14:textId="77777777" w:rsidR="007B0176" w:rsidRDefault="007B0176">
            <w:pPr>
              <w:rPr>
                <w:rFonts w:ascii="Verdana" w:hAnsi="Verdana" w:cs="Calibri"/>
                <w:sz w:val="18"/>
                <w:szCs w:val="18"/>
              </w:rPr>
            </w:pPr>
            <w:r>
              <w:rPr>
                <w:rFonts w:ascii="Verdana" w:hAnsi="Verdana" w:cs="Calibri"/>
                <w:sz w:val="18"/>
                <w:szCs w:val="18"/>
              </w:rPr>
              <w:t>нотариально заверенное согласие супруга(и) на сделку (-и)</w:t>
            </w:r>
          </w:p>
        </w:tc>
        <w:tc>
          <w:tcPr>
            <w:tcW w:w="3348" w:type="dxa"/>
            <w:vAlign w:val="center"/>
            <w:hideMark/>
          </w:tcPr>
          <w:p w14:paraId="6D170EDC"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F2B2305" w14:textId="77777777" w:rsidTr="00BC2E0F">
        <w:trPr>
          <w:trHeight w:val="1170"/>
        </w:trPr>
        <w:tc>
          <w:tcPr>
            <w:tcW w:w="661" w:type="dxa"/>
            <w:gridSpan w:val="2"/>
            <w:noWrap/>
            <w:vAlign w:val="center"/>
            <w:hideMark/>
          </w:tcPr>
          <w:p w14:paraId="67AC4558" w14:textId="77777777" w:rsidR="007B0176" w:rsidRDefault="007B0176">
            <w:pPr>
              <w:jc w:val="center"/>
              <w:rPr>
                <w:rFonts w:ascii="Verdana" w:hAnsi="Verdana" w:cs="Calibri"/>
                <w:sz w:val="18"/>
                <w:szCs w:val="18"/>
              </w:rPr>
            </w:pPr>
            <w:r>
              <w:rPr>
                <w:rFonts w:ascii="Verdana" w:hAnsi="Verdana" w:cs="Calibri"/>
                <w:sz w:val="18"/>
                <w:szCs w:val="18"/>
              </w:rPr>
              <w:t>6</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472254B"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E958A2">
        <w:t>купли</w:t>
      </w:r>
      <w:r w:rsidR="00A5644A">
        <w:t>-</w:t>
      </w:r>
      <w:r w:rsidR="00E958A2">
        <w:t xml:space="preserve">продажи </w:t>
      </w:r>
      <w:r w:rsidR="00DD7CE8">
        <w:t>Акций</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98986F6" w14:textId="77777777" w:rsidR="007B0176" w:rsidRDefault="007B0176" w:rsidP="007B0176">
      <w:pPr>
        <w:ind w:firstLine="709"/>
        <w:jc w:val="both"/>
      </w:pPr>
      <w:r>
        <w:lastRenderedPageBreak/>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r>
          <w:rPr>
            <w:rStyle w:val="ac"/>
            <w:lang w:val="en-US"/>
          </w:rPr>
          <w:t>ru</w:t>
        </w:r>
      </w:hyperlink>
      <w:r>
        <w:t xml:space="preserve">  в разделе «карточка лота», путем перечисления денежных средств на один из расчетных счетов </w:t>
      </w:r>
      <w:r>
        <w:rPr>
          <w:bCs/>
        </w:rPr>
        <w:t>АО «Российский аукционный дом»</w:t>
      </w:r>
      <w:r>
        <w:t xml:space="preserve"> (ИНН 7838430413, КПП 783801001).</w:t>
      </w:r>
    </w:p>
    <w:p w14:paraId="3C0B72C5" w14:textId="77777777" w:rsidR="007B0176" w:rsidRDefault="007B0176" w:rsidP="007B0176">
      <w:pPr>
        <w:ind w:firstLine="284"/>
        <w:jc w:val="both"/>
        <w:rPr>
          <w:b/>
          <w:bCs/>
          <w:sz w:val="22"/>
          <w:szCs w:val="22"/>
        </w:rPr>
      </w:pPr>
      <w:r>
        <w:rPr>
          <w:b/>
          <w:bCs/>
        </w:rPr>
        <w:t>       Для резидентов РФ:</w:t>
      </w:r>
    </w:p>
    <w:p w14:paraId="1E3EBC85" w14:textId="77777777" w:rsidR="007B0176" w:rsidRDefault="007B0176" w:rsidP="007B0176">
      <w:pPr>
        <w:ind w:firstLine="709"/>
        <w:jc w:val="both"/>
      </w:pPr>
      <w:r>
        <w:t>№ 40702810855230001547 в Северо-Западном банке РФ ПАО Сбербанк г. Санкт-Петербург, к/с 30101810500000000653, БИК 044030653;</w:t>
      </w:r>
    </w:p>
    <w:p w14:paraId="67D302B2" w14:textId="77777777" w:rsidR="007B0176" w:rsidRDefault="007B0176" w:rsidP="007B0176">
      <w:pPr>
        <w:ind w:firstLine="709"/>
        <w:jc w:val="both"/>
        <w:rPr>
          <w:shd w:val="clear" w:color="auto" w:fill="FFFFFF"/>
        </w:rPr>
      </w:pPr>
      <w:r>
        <w:rPr>
          <w:color w:val="000000"/>
          <w:shd w:val="clear" w:color="auto" w:fill="FFFFFF"/>
        </w:rPr>
        <w:t xml:space="preserve">№ 40702810100050004773 в Филиале СЕВЕРО-ЗАПАДНЫЙ ПАО БАНК </w:t>
      </w:r>
      <w:r>
        <w:t>«</w:t>
      </w:r>
      <w:r>
        <w:rPr>
          <w:color w:val="000000"/>
          <w:shd w:val="clear" w:color="auto" w:fill="FFFFFF"/>
        </w:rPr>
        <w:t>ФК ОТКРЫТИЕ», г. Санкт-Петербург, к/с 30101810540300000795, БИК 044030795.</w:t>
      </w:r>
    </w:p>
    <w:p w14:paraId="251B5257" w14:textId="77777777" w:rsidR="007B0176" w:rsidRDefault="007B0176" w:rsidP="007B0176">
      <w:pPr>
        <w:ind w:firstLine="709"/>
        <w:jc w:val="both"/>
        <w:rPr>
          <w:b/>
          <w:bCs/>
          <w:shd w:val="clear" w:color="auto" w:fill="FFFFFF"/>
        </w:rPr>
      </w:pPr>
      <w:r>
        <w:rPr>
          <w:b/>
          <w:bCs/>
          <w:color w:val="000000"/>
          <w:shd w:val="clear" w:color="auto" w:fill="FFFFFF"/>
        </w:rPr>
        <w:t>Для нерезидентов РФ:</w:t>
      </w:r>
    </w:p>
    <w:p w14:paraId="243287C2" w14:textId="77777777" w:rsidR="007B0176" w:rsidRDefault="007B0176" w:rsidP="007B0176">
      <w:pPr>
        <w:ind w:firstLine="709"/>
        <w:jc w:val="both"/>
        <w:rPr>
          <w:color w:val="000000"/>
          <w:shd w:val="clear" w:color="auto" w:fill="FFFFFF"/>
        </w:rPr>
      </w:pPr>
      <w:r>
        <w:rPr>
          <w:color w:val="000000"/>
          <w:shd w:val="clear" w:color="auto" w:fill="FFFFFF"/>
        </w:rPr>
        <w:t>№ 40702810855230001547 в Северо-Западном банке РФ ПАО Сбербанк г. Санкт-Петербург, к/с 30101810500000000653, БИК 044030653.</w:t>
      </w:r>
    </w:p>
    <w:p w14:paraId="418EE123" w14:textId="77777777" w:rsidR="007B0176" w:rsidRDefault="007B0176" w:rsidP="007B0176">
      <w:pPr>
        <w:ind w:firstLine="709"/>
        <w:jc w:val="both"/>
        <w:rPr>
          <w:shd w:val="clear" w:color="auto" w:fill="FFFFFF"/>
        </w:rPr>
      </w:pPr>
      <w:r>
        <w:rPr>
          <w:shd w:val="clear" w:color="auto" w:fill="FFFFFF"/>
        </w:rPr>
        <w:t>Размер комиссии для нерезидентов РФ составляет:</w:t>
      </w:r>
    </w:p>
    <w:p w14:paraId="215FD661" w14:textId="77777777" w:rsidR="007B0176" w:rsidRDefault="007B0176" w:rsidP="007B0176">
      <w:pPr>
        <w:ind w:firstLine="709"/>
        <w:jc w:val="both"/>
        <w:rPr>
          <w:shd w:val="clear" w:color="auto" w:fill="FFFFFF"/>
        </w:rPr>
      </w:pPr>
      <w:r>
        <w:rPr>
          <w:shd w:val="clear" w:color="auto" w:fill="FFFFFF"/>
        </w:rPr>
        <w:t xml:space="preserve">- в случае если сумма задатка не превышает 47 000 000 рублей (включительно) - 0,25% от указанной в настоящем сообщении суммы задатка; </w:t>
      </w:r>
    </w:p>
    <w:p w14:paraId="74B018D5" w14:textId="77777777" w:rsidR="007B0176" w:rsidRDefault="007B0176" w:rsidP="007B0176">
      <w:pPr>
        <w:ind w:firstLine="709"/>
        <w:jc w:val="both"/>
        <w:rPr>
          <w:shd w:val="clear" w:color="auto" w:fill="FFFFFF"/>
        </w:rPr>
      </w:pPr>
      <w:r>
        <w:rPr>
          <w:shd w:val="clear" w:color="auto" w:fill="FFFFFF"/>
        </w:rPr>
        <w:t>-  в случае если сумма задатка превышает 47 000 000 рублей - 1666 долларов США по курсу ЦБ РФ на день перечисления.</w:t>
      </w:r>
    </w:p>
    <w:p w14:paraId="22B59C2A" w14:textId="77777777" w:rsidR="007B0176" w:rsidRDefault="007B0176" w:rsidP="007B0176">
      <w:pPr>
        <w:ind w:right="72" w:firstLine="720"/>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r>
          <w:rPr>
            <w:rStyle w:val="ac"/>
            <w:lang w:val="en-US"/>
          </w:rPr>
          <w:t>ru</w:t>
        </w:r>
      </w:hyperlink>
      <w:r>
        <w:t xml:space="preserve"> в разделе «карточка лота». </w:t>
      </w:r>
    </w:p>
    <w:p w14:paraId="2C34C99B" w14:textId="77777777" w:rsidR="007B0176" w:rsidRDefault="007B0176" w:rsidP="007B0176">
      <w:pPr>
        <w:ind w:right="72" w:firstLine="720"/>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0270AB1" w14:textId="77777777" w:rsidR="007B0176" w:rsidRDefault="007B0176" w:rsidP="007B0176">
      <w:pPr>
        <w:ind w:firstLine="709"/>
        <w:jc w:val="both"/>
      </w:pPr>
      <w:r>
        <w:t>Задаток перечисляется непосредственно стороной по договору о задатке (договору присоединения).</w:t>
      </w:r>
    </w:p>
    <w:p w14:paraId="74D1D16F" w14:textId="77777777" w:rsidR="007B0176" w:rsidRDefault="007B0176" w:rsidP="007B0176">
      <w:pPr>
        <w:ind w:firstLine="709"/>
        <w:jc w:val="both"/>
      </w:pPr>
      <w: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14:paraId="305C84D1" w14:textId="554DF85E" w:rsidR="00A7613A" w:rsidRPr="00B23268" w:rsidRDefault="007B0176" w:rsidP="004563FD">
      <w:pPr>
        <w:ind w:firstLine="709"/>
        <w:jc w:val="both"/>
      </w:pPr>
      <w:r w:rsidRPr="00243E3D">
        <w:t xml:space="preserve">Задаток служит обеспечением исполнения обязательства победителя аукциона по </w:t>
      </w:r>
      <w:r w:rsidRPr="00B23268">
        <w:t xml:space="preserve">заключению </w:t>
      </w:r>
      <w:r w:rsidR="00EE30E1" w:rsidRPr="00B23268">
        <w:t xml:space="preserve">договора купли-продажи </w:t>
      </w:r>
      <w:r w:rsidR="00DA3441" w:rsidRPr="00B23268">
        <w:t>Акций</w:t>
      </w:r>
      <w:r w:rsidR="00EE30E1" w:rsidRPr="00B23268">
        <w:t xml:space="preserve"> </w:t>
      </w:r>
      <w:r w:rsidR="00B5056C" w:rsidRPr="00B23268">
        <w:t xml:space="preserve">и является обеспечительным платежом по договору </w:t>
      </w:r>
      <w:r w:rsidR="00DA3441" w:rsidRPr="00B23268">
        <w:t>купли-продажи Акций</w:t>
      </w:r>
      <w:r w:rsidR="00B5056C" w:rsidRPr="00B23268">
        <w:t>.</w:t>
      </w:r>
      <w:r w:rsidRPr="00B23268">
        <w:t xml:space="preserve"> </w:t>
      </w:r>
    </w:p>
    <w:p w14:paraId="68600098" w14:textId="5FD3CCBD" w:rsidR="00A7613A" w:rsidRPr="00B23268" w:rsidRDefault="007B0176" w:rsidP="00A7613A">
      <w:pPr>
        <w:ind w:firstLine="709"/>
        <w:jc w:val="both"/>
      </w:pPr>
      <w:r w:rsidRPr="00B23268">
        <w:t>Задаток возвращается всем участникам аукциона</w:t>
      </w:r>
      <w:r w:rsidR="00B5056C" w:rsidRPr="00B23268">
        <w:t xml:space="preserve">, </w:t>
      </w:r>
      <w:r w:rsidRPr="00B23268">
        <w:t>кроме победителя аукциона не позднее 5</w:t>
      </w:r>
      <w:r w:rsidR="00174905" w:rsidRPr="00B23268">
        <w:t> </w:t>
      </w:r>
      <w:r w:rsidRPr="00B23268">
        <w:t>(</w:t>
      </w:r>
      <w:r w:rsidR="00E958A2" w:rsidRPr="00B23268">
        <w:t>П</w:t>
      </w:r>
      <w:r w:rsidRPr="00B23268">
        <w:t>яти) банковских дней с даты подведения итогов аукциона</w:t>
      </w:r>
      <w:r w:rsidR="00A7613A" w:rsidRPr="00B23268">
        <w:t xml:space="preserve">. </w:t>
      </w:r>
    </w:p>
    <w:p w14:paraId="201562D3" w14:textId="77777777" w:rsidR="00497CCC" w:rsidRPr="00B23268" w:rsidRDefault="00497CCC" w:rsidP="00497CCC">
      <w:pPr>
        <w:ind w:firstLine="709"/>
        <w:jc w:val="both"/>
      </w:pPr>
      <w:r w:rsidRPr="00B23268">
        <w:t>В случае признания торгов несостоявшимися задаток возвращается в течение 15 (пятнадцати) банковских дней со дня подписания протокола признания торгов несостоявшимися, за исключением следующих случаев:</w:t>
      </w:r>
    </w:p>
    <w:p w14:paraId="6F7CF3EB" w14:textId="434B7DC2" w:rsidR="00497CCC" w:rsidRPr="00B23268" w:rsidRDefault="00497CCC" w:rsidP="00497CCC">
      <w:pPr>
        <w:ind w:firstLine="709"/>
        <w:jc w:val="both"/>
      </w:pPr>
      <w:r w:rsidRPr="00B23268">
        <w:t>- в случае если единственный участник аукциона</w:t>
      </w:r>
      <w:r w:rsidR="003544C7" w:rsidRPr="00B23268">
        <w:t xml:space="preserve"> </w:t>
      </w:r>
      <w:r w:rsidRPr="00B23268">
        <w:t>/ учас</w:t>
      </w:r>
      <w:r w:rsidR="003544C7" w:rsidRPr="00B23268">
        <w:t>тник аукциона</w:t>
      </w:r>
      <w:r w:rsidRPr="00B23268">
        <w:t>, к</w:t>
      </w:r>
      <w:r w:rsidR="003544C7" w:rsidRPr="00B23268">
        <w:t xml:space="preserve">оторый </w:t>
      </w:r>
      <w:r w:rsidRPr="00B23268">
        <w:t xml:space="preserve">подал заявку на участие в </w:t>
      </w:r>
      <w:r w:rsidR="003544C7" w:rsidRPr="00B23268">
        <w:t>аукционе</w:t>
      </w:r>
      <w:r w:rsidRPr="00B23268">
        <w:t xml:space="preserve"> первым относительно прочих лиц, допущенных к участию в </w:t>
      </w:r>
      <w:r w:rsidR="003544C7" w:rsidRPr="00B23268">
        <w:t>аукционе</w:t>
      </w:r>
      <w:r w:rsidRPr="00B23268">
        <w:t xml:space="preserve"> (в случае признания </w:t>
      </w:r>
      <w:r w:rsidR="003544C7" w:rsidRPr="00B23268">
        <w:t xml:space="preserve">аукциона </w:t>
      </w:r>
      <w:r w:rsidRPr="00B23268">
        <w:t xml:space="preserve">несостоявшимся по причине не совершения никем из участников </w:t>
      </w:r>
      <w:r w:rsidR="003544C7" w:rsidRPr="00B23268">
        <w:t>аукциона</w:t>
      </w:r>
      <w:r w:rsidRPr="00B23268">
        <w:t xml:space="preserve"> предложений по цене), принял решение не заключать договор </w:t>
      </w:r>
      <w:r w:rsidR="003544C7" w:rsidRPr="00B23268">
        <w:t>купли-продажи Акций</w:t>
      </w:r>
      <w:r w:rsidRPr="00B23268">
        <w:t xml:space="preserve">, он обязан известить об этом Организатора торгов в срок не позднее 3 (Трех) рабочих дней с даты подведения итогов </w:t>
      </w:r>
      <w:r w:rsidR="003544C7" w:rsidRPr="00B23268">
        <w:t>аукциона</w:t>
      </w:r>
      <w:r w:rsidRPr="00B23268">
        <w:t xml:space="preserve">. В таком случае сумма задатка подлежит возврату Организатором торгов такому участнику </w:t>
      </w:r>
      <w:r w:rsidR="003544C7" w:rsidRPr="00B23268">
        <w:t>аукциона</w:t>
      </w:r>
      <w:r w:rsidRPr="00B23268">
        <w:t>;</w:t>
      </w:r>
    </w:p>
    <w:p w14:paraId="27A67236" w14:textId="478F2950" w:rsidR="00497CCC" w:rsidRPr="00B23268" w:rsidRDefault="00497CCC" w:rsidP="00497CCC">
      <w:pPr>
        <w:ind w:firstLine="709"/>
        <w:jc w:val="both"/>
      </w:pPr>
      <w:r w:rsidRPr="00B23268">
        <w:t>- отсутствие со стороны единственного участника</w:t>
      </w:r>
      <w:r w:rsidR="003544C7" w:rsidRPr="00B23268">
        <w:t xml:space="preserve"> аукциона / участника аукциона, который подал заявку на участие в аукционе первым относительно прочих лиц,</w:t>
      </w:r>
      <w:r w:rsidRPr="00B23268">
        <w:t xml:space="preserve"> допущенных к участию в </w:t>
      </w:r>
      <w:r w:rsidR="003544C7" w:rsidRPr="00B23268">
        <w:t>аукционе</w:t>
      </w:r>
      <w:r w:rsidRPr="00B23268">
        <w:t xml:space="preserve"> (в случае признания </w:t>
      </w:r>
      <w:r w:rsidR="003544C7" w:rsidRPr="00B23268">
        <w:t xml:space="preserve">аукциона </w:t>
      </w:r>
      <w:r w:rsidRPr="00B23268">
        <w:t xml:space="preserve">несостоявшимся по причине не совершения никем из участников </w:t>
      </w:r>
      <w:r w:rsidR="003544C7" w:rsidRPr="00B23268">
        <w:t>аукциона</w:t>
      </w:r>
      <w:r w:rsidRPr="00B23268">
        <w:t xml:space="preserve"> предложений по цене), уведомления об отсутствии намерения заключить договор</w:t>
      </w:r>
      <w:r w:rsidR="003544C7" w:rsidRPr="00B23268">
        <w:t xml:space="preserve"> купли-продажи Акций</w:t>
      </w:r>
      <w:r w:rsidRPr="00B23268">
        <w:t>, либо направление такого уведомления в срок, превышающий 3 (Три) рабочих дня с даты п</w:t>
      </w:r>
      <w:r w:rsidR="00947564" w:rsidRPr="00B23268">
        <w:t>од</w:t>
      </w:r>
      <w:r w:rsidRPr="00B23268">
        <w:t xml:space="preserve">ведения итогов </w:t>
      </w:r>
      <w:r w:rsidR="00947564" w:rsidRPr="00B23268">
        <w:t>аукциона</w:t>
      </w:r>
      <w:r w:rsidRPr="00B23268">
        <w:t xml:space="preserve">, служит основанием для перечисления суммы </w:t>
      </w:r>
      <w:r w:rsidR="00656CDB" w:rsidRPr="00B23268">
        <w:t>з</w:t>
      </w:r>
      <w:r w:rsidRPr="00B23268">
        <w:t xml:space="preserve">адатка в </w:t>
      </w:r>
      <w:r w:rsidR="00656CDB" w:rsidRPr="00B23268">
        <w:t>ООО «Вермонт»</w:t>
      </w:r>
      <w:r w:rsidRPr="00B23268">
        <w:t xml:space="preserve">. Обязательства по возврату денежных средств в таком случае несет </w:t>
      </w:r>
      <w:r w:rsidR="00317EA6">
        <w:br/>
      </w:r>
      <w:r w:rsidR="00656CDB" w:rsidRPr="00B23268">
        <w:t>ООО «Вермонт»</w:t>
      </w:r>
      <w:r w:rsidRPr="00B23268">
        <w:t xml:space="preserve">. </w:t>
      </w:r>
    </w:p>
    <w:p w14:paraId="37785490" w14:textId="4AC71816" w:rsidR="00497CCC" w:rsidRPr="00B23268" w:rsidRDefault="00497CCC" w:rsidP="00497CCC">
      <w:pPr>
        <w:shd w:val="clear" w:color="auto" w:fill="FFFFFF"/>
        <w:ind w:firstLine="567"/>
        <w:jc w:val="both"/>
        <w:rPr>
          <w:rFonts w:eastAsiaTheme="minorHAnsi"/>
          <w:bCs/>
          <w:lang w:eastAsia="en-US" w:bidi="ru-RU"/>
        </w:rPr>
      </w:pPr>
      <w:r w:rsidRPr="00B23268">
        <w:rPr>
          <w:rFonts w:eastAsiaTheme="minorHAnsi"/>
          <w:bCs/>
          <w:lang w:eastAsia="en-US" w:bidi="ru-RU"/>
        </w:rPr>
        <w:t xml:space="preserve">Уведомление об отсутствии намерения заключить договор по итогам торгов единственный участник торгов / участник торгов, первый подавший заявку на участие в торгах (в случае признания торгов несостоявшимися по причине отсутствия предложений о цене от участников торгов) </w:t>
      </w:r>
      <w:r w:rsidRPr="00B23268">
        <w:rPr>
          <w:rFonts w:eastAsiaTheme="minorHAnsi"/>
          <w:bCs/>
          <w:lang w:eastAsia="en-US" w:bidi="ru-RU"/>
        </w:rPr>
        <w:lastRenderedPageBreak/>
        <w:t xml:space="preserve">направляет на электронный адрес Организатора торгов в виде скан-копии подписанного таким участником письма.  </w:t>
      </w:r>
    </w:p>
    <w:p w14:paraId="12F1BB26" w14:textId="60DE0CB6" w:rsidR="00290588" w:rsidRPr="00290588" w:rsidRDefault="007B0176" w:rsidP="001406C9">
      <w:pPr>
        <w:ind w:firstLine="709"/>
        <w:jc w:val="both"/>
      </w:pPr>
      <w:r w:rsidRPr="00B23268">
        <w:t xml:space="preserve">Задаток, перечисленный победителем аукциона, засчитывается в </w:t>
      </w:r>
      <w:r w:rsidR="00E9388C" w:rsidRPr="00B23268">
        <w:t xml:space="preserve">счет оплаты победителем аукциона обеспечительного платежа </w:t>
      </w:r>
      <w:r w:rsidRPr="00B23268">
        <w:t xml:space="preserve">по договору </w:t>
      </w:r>
      <w:r w:rsidR="00DA3441" w:rsidRPr="00B23268">
        <w:t>купли-продажи Акций</w:t>
      </w:r>
      <w:r w:rsidR="002F2821" w:rsidRPr="00B23268">
        <w:t xml:space="preserve"> в соответствии с его условиями и не подлежит возврату в случае использования Продавцом права на односторонний отказ от договора по основанию неисполнения Покупателем обязательств по оплате цены договора купли-продажи Акций на срок более 5 (пяти) рабочих дней</w:t>
      </w:r>
      <w:r w:rsidRPr="00B23268">
        <w:t xml:space="preserve">. </w:t>
      </w:r>
      <w:r w:rsidR="001406C9" w:rsidRPr="00B23268">
        <w:t>С</w:t>
      </w:r>
      <w:r w:rsidR="00290588" w:rsidRPr="00290588">
        <w:rPr>
          <w:lang w:bidi="ru-RU"/>
        </w:rPr>
        <w:t xml:space="preserve">умма </w:t>
      </w:r>
      <w:r w:rsidR="001406C9" w:rsidRPr="00B23268">
        <w:rPr>
          <w:lang w:bidi="ru-RU"/>
        </w:rPr>
        <w:t>о</w:t>
      </w:r>
      <w:r w:rsidR="00290588" w:rsidRPr="00290588">
        <w:rPr>
          <w:lang w:bidi="ru-RU"/>
        </w:rPr>
        <w:t xml:space="preserve">беспечительного платежа (эквивалентная размеру задатка) подлежит зачету в счет оплаты цены </w:t>
      </w:r>
      <w:r w:rsidR="001406C9" w:rsidRPr="00B23268">
        <w:rPr>
          <w:lang w:bidi="ru-RU"/>
        </w:rPr>
        <w:t>договора купли-продажи Акций</w:t>
      </w:r>
      <w:r w:rsidR="00290588" w:rsidRPr="00290588">
        <w:rPr>
          <w:lang w:bidi="ru-RU"/>
        </w:rPr>
        <w:t xml:space="preserve"> в соответствии с его условиями.  </w:t>
      </w:r>
    </w:p>
    <w:p w14:paraId="1C7BDAF8" w14:textId="3CFAEB0D" w:rsidR="002F2821" w:rsidRDefault="007B0176" w:rsidP="002F2821">
      <w:pPr>
        <w:ind w:firstLine="709"/>
        <w:jc w:val="both"/>
      </w:pPr>
      <w:r w:rsidRPr="00B23268">
        <w:t>Фактом внесения денежных средств в качестве</w:t>
      </w:r>
      <w:r w:rsidRPr="00243E3D">
        <w:t xml:space="preserve"> задатка на участие в аукционе и подачей заявки на участие в аукционе Претендент подтверждает согласие со всеми условиями проведения аукциона</w:t>
      </w:r>
      <w:r>
        <w:t xml:space="preserve"> и условиями договора о задатке (договора присоединения).</w:t>
      </w:r>
    </w:p>
    <w:p w14:paraId="26240214" w14:textId="77777777" w:rsidR="007B0176" w:rsidRDefault="007B0176" w:rsidP="007B0176">
      <w:pPr>
        <w:autoSpaceDE w:val="0"/>
        <w:autoSpaceDN w:val="0"/>
        <w:adjustRightInd w:val="0"/>
        <w:ind w:firstLine="708"/>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DA3441">
      <w:pPr>
        <w:ind w:firstLine="709"/>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DA3441">
      <w:pPr>
        <w:ind w:firstLine="709"/>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DA3441">
      <w:pPr>
        <w:ind w:firstLine="709"/>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1CFEFC3C" w14:textId="77777777" w:rsidR="007B0176" w:rsidRDefault="007B0176" w:rsidP="007B0176">
      <w:pPr>
        <w:autoSpaceDE w:val="0"/>
        <w:autoSpaceDN w:val="0"/>
        <w:adjustRightInd w:val="0"/>
        <w:ind w:firstLine="709"/>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A1727">
      <w:pPr>
        <w:numPr>
          <w:ilvl w:val="0"/>
          <w:numId w:val="18"/>
        </w:numPr>
        <w:tabs>
          <w:tab w:val="left" w:pos="1134"/>
        </w:tabs>
        <w:autoSpaceDE w:val="0"/>
        <w:autoSpaceDN w:val="0"/>
        <w:adjustRightInd w:val="0"/>
        <w:ind w:left="0" w:firstLine="709"/>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A1727">
      <w:pPr>
        <w:numPr>
          <w:ilvl w:val="0"/>
          <w:numId w:val="18"/>
        </w:numPr>
        <w:tabs>
          <w:tab w:val="left" w:pos="1134"/>
        </w:tabs>
        <w:autoSpaceDE w:val="0"/>
        <w:autoSpaceDN w:val="0"/>
        <w:adjustRightInd w:val="0"/>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7F5B5806" w14:textId="2745F966" w:rsidR="007B0176" w:rsidRDefault="007B0176" w:rsidP="009A1727">
      <w:pPr>
        <w:numPr>
          <w:ilvl w:val="0"/>
          <w:numId w:val="18"/>
        </w:numPr>
        <w:tabs>
          <w:tab w:val="left" w:pos="1134"/>
        </w:tabs>
        <w:ind w:left="0" w:firstLine="709"/>
        <w:jc w:val="both"/>
      </w:pPr>
      <w:r>
        <w:t>поступление обеспечения для участия в торгах на счета, указанные в настоящем информационном сообщении в соответствии с условиями договора   о задатке, не подтверждено на дату определения Участников торгов;</w:t>
      </w:r>
    </w:p>
    <w:p w14:paraId="6E4CD490" w14:textId="16EB38E9" w:rsidR="00563880" w:rsidRPr="00563880" w:rsidRDefault="00563880" w:rsidP="009A1727">
      <w:pPr>
        <w:numPr>
          <w:ilvl w:val="0"/>
          <w:numId w:val="18"/>
        </w:numPr>
        <w:tabs>
          <w:tab w:val="num" w:pos="720"/>
          <w:tab w:val="left" w:pos="1134"/>
        </w:tabs>
        <w:ind w:left="0" w:firstLine="709"/>
        <w:jc w:val="both"/>
        <w:rPr>
          <w:i/>
          <w:lang w:bidi="ru-RU"/>
        </w:rPr>
      </w:pPr>
      <w:r>
        <w:t xml:space="preserve">Претендент не прошел </w:t>
      </w:r>
      <w:r w:rsidRPr="00563880">
        <w:t xml:space="preserve">проверку платежеспособности, </w:t>
      </w:r>
      <w:r>
        <w:t>не получил</w:t>
      </w:r>
      <w:r w:rsidRPr="00563880">
        <w:t xml:space="preserve"> положительное заключение Департамента Безопасности </w:t>
      </w:r>
      <w:r>
        <w:t>Банка «ТРАСТ» (ПАО)</w:t>
      </w:r>
      <w:r w:rsidRPr="00563880">
        <w:t>, заключение Юридического департамента Банка «ТРАСТ» (ПАО)</w:t>
      </w:r>
      <w:r>
        <w:t xml:space="preserve"> </w:t>
      </w:r>
      <w:r w:rsidRPr="00563880">
        <w:t>о подтверждении правоспособности и полномочий представителя</w:t>
      </w:r>
      <w:r>
        <w:rPr>
          <w:iCs/>
          <w:lang w:bidi="ru-RU"/>
        </w:rPr>
        <w:t>;</w:t>
      </w:r>
    </w:p>
    <w:p w14:paraId="02C1AEB8" w14:textId="3ABA75C6" w:rsidR="00FC07C6" w:rsidRDefault="00563880" w:rsidP="00FC07C6">
      <w:pPr>
        <w:numPr>
          <w:ilvl w:val="0"/>
          <w:numId w:val="18"/>
        </w:numPr>
        <w:tabs>
          <w:tab w:val="num" w:pos="720"/>
          <w:tab w:val="left" w:pos="1134"/>
        </w:tabs>
        <w:ind w:left="0" w:firstLine="709"/>
        <w:jc w:val="both"/>
        <w:rPr>
          <w:i/>
          <w:lang w:bidi="ru-RU"/>
        </w:rPr>
      </w:pPr>
      <w:r>
        <w:rPr>
          <w:iCs/>
          <w:lang w:bidi="ru-RU"/>
        </w:rPr>
        <w:t xml:space="preserve">Претендент </w:t>
      </w:r>
      <w:r w:rsidRPr="00563880">
        <w:rPr>
          <w:iCs/>
          <w:lang w:bidi="ru-RU"/>
        </w:rPr>
        <w:t>явля</w:t>
      </w:r>
      <w:r>
        <w:rPr>
          <w:iCs/>
          <w:lang w:bidi="ru-RU"/>
        </w:rPr>
        <w:t>ется</w:t>
      </w:r>
      <w:r w:rsidRPr="00563880">
        <w:rPr>
          <w:iCs/>
          <w:lang w:bidi="ru-RU"/>
        </w:rPr>
        <w:t xml:space="preserve"> юридическим 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w:t>
      </w:r>
      <w:r w:rsidR="00FC07C6">
        <w:rPr>
          <w:iCs/>
          <w:lang w:bidi="ru-RU"/>
        </w:rPr>
        <w:br/>
      </w:r>
      <w:r w:rsidRPr="00563880">
        <w:rPr>
          <w:iCs/>
          <w:lang w:bidi="ru-RU"/>
        </w:rPr>
        <w:t>N 430-р</w:t>
      </w:r>
      <w:r w:rsidR="00FC07C6">
        <w:rPr>
          <w:iCs/>
          <w:lang w:bidi="ru-RU"/>
        </w:rPr>
        <w:t>;</w:t>
      </w:r>
    </w:p>
    <w:p w14:paraId="4885BAE5" w14:textId="5C375D25" w:rsidR="00FC07C6" w:rsidRPr="00FC07C6" w:rsidRDefault="00FC07C6" w:rsidP="00FC07C6">
      <w:pPr>
        <w:numPr>
          <w:ilvl w:val="0"/>
          <w:numId w:val="18"/>
        </w:numPr>
        <w:tabs>
          <w:tab w:val="num" w:pos="720"/>
          <w:tab w:val="left" w:pos="1134"/>
        </w:tabs>
        <w:ind w:left="0" w:firstLine="709"/>
        <w:jc w:val="both"/>
        <w:rPr>
          <w:i/>
          <w:lang w:bidi="ru-RU"/>
        </w:rPr>
      </w:pPr>
      <w:r>
        <w:rPr>
          <w:iCs/>
          <w:lang w:bidi="ru-RU"/>
        </w:rPr>
        <w:t xml:space="preserve">Претендент является хозяйственным обществом, состоящим из одного лица </w:t>
      </w:r>
      <w:r w:rsidRPr="00FC07C6">
        <w:rPr>
          <w:iCs/>
          <w:lang w:bidi="ru-RU"/>
        </w:rPr>
        <w:t>(пункт 6 статьи 98 Гражданского кодекса Российской Федерации).</w:t>
      </w:r>
    </w:p>
    <w:p w14:paraId="51C77F42" w14:textId="01056BDA" w:rsidR="007B0176" w:rsidRDefault="007B0176" w:rsidP="007B0176">
      <w:pPr>
        <w:ind w:firstLine="709"/>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69E130" w14:textId="7520F09C"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BBB778D" w14:textId="31E61ED6" w:rsidR="00144E63" w:rsidRDefault="00144E63" w:rsidP="007B0176">
      <w:pPr>
        <w:autoSpaceDE w:val="0"/>
        <w:autoSpaceDN w:val="0"/>
        <w:adjustRightInd w:val="0"/>
        <w:ind w:firstLine="709"/>
        <w:jc w:val="both"/>
        <w:outlineLvl w:val="1"/>
      </w:pPr>
    </w:p>
    <w:p w14:paraId="6439BD93" w14:textId="77777777" w:rsidR="00144E63" w:rsidRDefault="00144E63" w:rsidP="007B0176">
      <w:pPr>
        <w:autoSpaceDE w:val="0"/>
        <w:autoSpaceDN w:val="0"/>
        <w:adjustRightInd w:val="0"/>
        <w:ind w:firstLine="709"/>
        <w:jc w:val="both"/>
        <w:outlineLvl w:val="1"/>
      </w:pPr>
    </w:p>
    <w:p w14:paraId="11F0E2F4" w14:textId="77777777" w:rsidR="00AB1EB6" w:rsidRDefault="00AB1EB6" w:rsidP="007B0176">
      <w:pPr>
        <w:autoSpaceDE w:val="0"/>
        <w:autoSpaceDN w:val="0"/>
        <w:adjustRightInd w:val="0"/>
        <w:ind w:firstLine="709"/>
        <w:jc w:val="both"/>
        <w:outlineLvl w:val="1"/>
      </w:pPr>
    </w:p>
    <w:p w14:paraId="613F6F7F" w14:textId="77777777" w:rsidR="007B0176" w:rsidRDefault="007B0176" w:rsidP="007B0176">
      <w:pPr>
        <w:ind w:firstLine="709"/>
        <w:jc w:val="center"/>
        <w:rPr>
          <w:b/>
        </w:rPr>
      </w:pPr>
      <w:r>
        <w:rPr>
          <w:b/>
        </w:rPr>
        <w:lastRenderedPageBreak/>
        <w:t>Порядок проведения электронного аукциона:</w:t>
      </w:r>
    </w:p>
    <w:p w14:paraId="59A55891" w14:textId="77777777" w:rsidR="007B0176" w:rsidRDefault="007B0176" w:rsidP="007B0176">
      <w:pPr>
        <w:ind w:firstLine="709"/>
        <w:jc w:val="both"/>
        <w:rPr>
          <w:b/>
        </w:rPr>
      </w:pPr>
    </w:p>
    <w:p w14:paraId="6AF38382" w14:textId="77777777" w:rsidR="00D6690D" w:rsidRPr="00D6690D" w:rsidRDefault="00D6690D" w:rsidP="00076595">
      <w:pPr>
        <w:ind w:firstLine="720"/>
        <w:jc w:val="both"/>
      </w:pPr>
      <w:r w:rsidRPr="00D6690D">
        <w:t xml:space="preserve">Порядок проведения аукциона на понижение начальной цены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3" w:history="1">
        <w:r w:rsidRPr="00D6690D">
          <w:rPr>
            <w:rStyle w:val="ac"/>
          </w:rPr>
          <w:t>www.lot-online.ru</w:t>
        </w:r>
      </w:hyperlink>
      <w:r w:rsidRPr="00D6690D">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4562DE07" w14:textId="6D26DD9B" w:rsidR="00C8500B" w:rsidRPr="0007074E" w:rsidRDefault="00C8500B" w:rsidP="00076595">
      <w:pPr>
        <w:autoSpaceDE w:val="0"/>
        <w:autoSpaceDN w:val="0"/>
        <w:adjustRightInd w:val="0"/>
        <w:ind w:firstLine="720"/>
        <w:jc w:val="both"/>
        <w:rPr>
          <w:b/>
          <w:bCs/>
        </w:rPr>
      </w:pPr>
      <w:r w:rsidRPr="0007074E">
        <w:rPr>
          <w:b/>
          <w:bCs/>
        </w:rPr>
        <w:t xml:space="preserve">Договор купли-продажи </w:t>
      </w:r>
      <w:r w:rsidR="00DA3441" w:rsidRPr="0007074E">
        <w:rPr>
          <w:b/>
          <w:bCs/>
        </w:rPr>
        <w:t>Акций</w:t>
      </w:r>
      <w:r w:rsidRPr="0007074E">
        <w:rPr>
          <w:b/>
          <w:bCs/>
        </w:rPr>
        <w:t xml:space="preserve"> заключа</w:t>
      </w:r>
      <w:r w:rsidR="00DA3441" w:rsidRPr="0007074E">
        <w:rPr>
          <w:b/>
          <w:bCs/>
        </w:rPr>
        <w:t>е</w:t>
      </w:r>
      <w:r w:rsidRPr="0007074E">
        <w:rPr>
          <w:b/>
          <w:bCs/>
        </w:rPr>
        <w:t xml:space="preserve">тся между </w:t>
      </w:r>
      <w:r w:rsidR="00DA3441" w:rsidRPr="0007074E">
        <w:rPr>
          <w:b/>
          <w:bCs/>
        </w:rPr>
        <w:t>ООО «Вермонт»</w:t>
      </w:r>
      <w:r w:rsidRPr="0007074E">
        <w:rPr>
          <w:b/>
          <w:bCs/>
        </w:rPr>
        <w:t xml:space="preserve"> и победителем аукциона в течение</w:t>
      </w:r>
      <w:r w:rsidR="00AD179C" w:rsidRPr="0007074E">
        <w:rPr>
          <w:b/>
          <w:bCs/>
        </w:rPr>
        <w:t xml:space="preserve"> </w:t>
      </w:r>
      <w:r w:rsidR="00DA3441" w:rsidRPr="0007074E">
        <w:rPr>
          <w:b/>
          <w:bCs/>
        </w:rPr>
        <w:t>10</w:t>
      </w:r>
      <w:r w:rsidRPr="0007074E">
        <w:rPr>
          <w:b/>
          <w:bCs/>
        </w:rPr>
        <w:t xml:space="preserve"> (</w:t>
      </w:r>
      <w:r w:rsidR="00DA3441" w:rsidRPr="0007074E">
        <w:rPr>
          <w:b/>
          <w:bCs/>
        </w:rPr>
        <w:t>десяти</w:t>
      </w:r>
      <w:r w:rsidRPr="0007074E">
        <w:rPr>
          <w:b/>
          <w:bCs/>
        </w:rPr>
        <w:t>) рабочих дней с даты подведения итогов аукциона в соответствии с форм</w:t>
      </w:r>
      <w:r w:rsidR="00DA3441" w:rsidRPr="0007074E">
        <w:rPr>
          <w:b/>
          <w:bCs/>
        </w:rPr>
        <w:t>ой</w:t>
      </w:r>
      <w:r w:rsidRPr="0007074E">
        <w:rPr>
          <w:b/>
          <w:bCs/>
        </w:rPr>
        <w:t>, являющ</w:t>
      </w:r>
      <w:r w:rsidR="00DA3441" w:rsidRPr="0007074E">
        <w:rPr>
          <w:b/>
          <w:bCs/>
        </w:rPr>
        <w:t>ейся</w:t>
      </w:r>
      <w:r w:rsidRPr="0007074E">
        <w:rPr>
          <w:b/>
          <w:bCs/>
        </w:rPr>
        <w:t xml:space="preserve"> приложени</w:t>
      </w:r>
      <w:r w:rsidR="00DA3441" w:rsidRPr="0007074E">
        <w:rPr>
          <w:b/>
          <w:bCs/>
        </w:rPr>
        <w:t>ем</w:t>
      </w:r>
      <w:r w:rsidRPr="0007074E">
        <w:rPr>
          <w:b/>
          <w:bCs/>
        </w:rPr>
        <w:t xml:space="preserve"> к настоящему информационному сообщению, размещенн</w:t>
      </w:r>
      <w:r w:rsidR="00DA3441" w:rsidRPr="0007074E">
        <w:rPr>
          <w:b/>
          <w:bCs/>
        </w:rPr>
        <w:t>ой</w:t>
      </w:r>
      <w:r w:rsidRPr="0007074E">
        <w:rPr>
          <w:b/>
          <w:bCs/>
        </w:rPr>
        <w:t xml:space="preserve"> на сайте www.lot-online.ru в разделе «карточка лота».</w:t>
      </w:r>
    </w:p>
    <w:p w14:paraId="07107C9F" w14:textId="35B11A64" w:rsidR="00C3685F" w:rsidRPr="0007074E" w:rsidRDefault="00C3685F" w:rsidP="00076595">
      <w:pPr>
        <w:autoSpaceDE w:val="0"/>
        <w:autoSpaceDN w:val="0"/>
        <w:adjustRightInd w:val="0"/>
        <w:ind w:firstLine="720"/>
        <w:jc w:val="both"/>
      </w:pPr>
      <w:r w:rsidRPr="0007074E">
        <w:t xml:space="preserve">Обращение за регистрацией перехода прав осуществляется </w:t>
      </w:r>
      <w:r w:rsidR="000F3E3A" w:rsidRPr="0007074E">
        <w:t>Продавцом.</w:t>
      </w:r>
    </w:p>
    <w:p w14:paraId="18EC679F" w14:textId="46E617E2" w:rsidR="00023D74" w:rsidRPr="0007074E" w:rsidRDefault="007E7D06" w:rsidP="00076595">
      <w:pPr>
        <w:ind w:right="-57" w:firstLine="720"/>
        <w:jc w:val="both"/>
        <w:rPr>
          <w:b/>
          <w:bCs/>
        </w:rPr>
      </w:pPr>
      <w:r w:rsidRPr="0007074E">
        <w:t>Сторона, несущая расходы, связанные с заключением и исполнением Договора купли-продажи Акций – Покупатель</w:t>
      </w:r>
      <w:r w:rsidR="00023D74" w:rsidRPr="0007074E">
        <w:t>.</w:t>
      </w:r>
    </w:p>
    <w:p w14:paraId="405008B7" w14:textId="6913FEF7" w:rsidR="003E5F58" w:rsidRPr="0007074E" w:rsidRDefault="001073D7" w:rsidP="00076595">
      <w:pPr>
        <w:ind w:firstLine="709"/>
        <w:jc w:val="both"/>
        <w:rPr>
          <w:b/>
        </w:rPr>
      </w:pPr>
      <w:r w:rsidRPr="0007074E">
        <w:rPr>
          <w:b/>
        </w:rPr>
        <w:t xml:space="preserve">В случае признания аукциона в электронной форме несостоявшимся по причине допуска к участию только одного </w:t>
      </w:r>
      <w:r w:rsidR="007E7D06" w:rsidRPr="0007074E">
        <w:rPr>
          <w:b/>
        </w:rPr>
        <w:t>у</w:t>
      </w:r>
      <w:r w:rsidRPr="0007074E">
        <w:rPr>
          <w:b/>
        </w:rPr>
        <w:t xml:space="preserve">частника, </w:t>
      </w:r>
      <w:r w:rsidR="007E7D06" w:rsidRPr="0007074E">
        <w:rPr>
          <w:b/>
        </w:rPr>
        <w:t>ООО «Вермонт»</w:t>
      </w:r>
      <w:r w:rsidRPr="0007074E">
        <w:rPr>
          <w:b/>
        </w:rPr>
        <w:t xml:space="preserve"> вправе заключить договор купли-продажи </w:t>
      </w:r>
      <w:r w:rsidR="007E7D06" w:rsidRPr="0007074E">
        <w:rPr>
          <w:b/>
        </w:rPr>
        <w:t>Акций</w:t>
      </w:r>
      <w:r w:rsidRPr="0007074E">
        <w:rPr>
          <w:b/>
        </w:rPr>
        <w:t xml:space="preserve"> с единственным участником аукциона</w:t>
      </w:r>
      <w:r w:rsidR="007E7D06" w:rsidRPr="0007074E">
        <w:rPr>
          <w:b/>
        </w:rPr>
        <w:t xml:space="preserve"> </w:t>
      </w:r>
      <w:r w:rsidR="00FC07C6" w:rsidRPr="0007074E">
        <w:rPr>
          <w:b/>
        </w:rPr>
        <w:t>по цене не ниже минимальной цены продажи или по представленному таким участником предложению о цене (при наличии)</w:t>
      </w:r>
      <w:r w:rsidR="007F5FEB" w:rsidRPr="0007074E">
        <w:rPr>
          <w:b/>
        </w:rPr>
        <w:t xml:space="preserve"> </w:t>
      </w:r>
      <w:r w:rsidR="003E5F58" w:rsidRPr="0007074E">
        <w:rPr>
          <w:b/>
        </w:rPr>
        <w:t xml:space="preserve">в течение </w:t>
      </w:r>
      <w:r w:rsidR="007E7D06" w:rsidRPr="0007074E">
        <w:rPr>
          <w:b/>
        </w:rPr>
        <w:t>10</w:t>
      </w:r>
      <w:r w:rsidR="003E5F58" w:rsidRPr="0007074E">
        <w:rPr>
          <w:b/>
        </w:rPr>
        <w:t xml:space="preserve"> (</w:t>
      </w:r>
      <w:r w:rsidR="007E7D06" w:rsidRPr="0007074E">
        <w:rPr>
          <w:b/>
        </w:rPr>
        <w:t>десяти</w:t>
      </w:r>
      <w:r w:rsidR="003E5F58" w:rsidRPr="0007074E">
        <w:rPr>
          <w:b/>
        </w:rPr>
        <w:t xml:space="preserve">) рабочих дней с даты признания аукциона несостоявшимся. </w:t>
      </w:r>
    </w:p>
    <w:p w14:paraId="3F294AAF" w14:textId="1BC431D0" w:rsidR="00C50563" w:rsidRPr="0007074E" w:rsidRDefault="00C50563" w:rsidP="00076595">
      <w:pPr>
        <w:ind w:firstLine="709"/>
        <w:jc w:val="both"/>
        <w:rPr>
          <w:b/>
        </w:rPr>
      </w:pPr>
      <w:r w:rsidRPr="0007074E">
        <w:rPr>
          <w:b/>
        </w:rPr>
        <w:t xml:space="preserve">В случае признания аукциона несостоявшимся по причине не совершения никем из участников торгов предложений по цене договор купли-продажи Акций может быть заключен с </w:t>
      </w:r>
      <w:r w:rsidR="00044398" w:rsidRPr="0007074E">
        <w:rPr>
          <w:b/>
        </w:rPr>
        <w:t xml:space="preserve">участником </w:t>
      </w:r>
      <w:r w:rsidR="00981D8E" w:rsidRPr="0007074E">
        <w:rPr>
          <w:b/>
        </w:rPr>
        <w:t>аукциона</w:t>
      </w:r>
      <w:r w:rsidR="00044398" w:rsidRPr="0007074E">
        <w:rPr>
          <w:b/>
        </w:rPr>
        <w:t xml:space="preserve">, который </w:t>
      </w:r>
      <w:r w:rsidRPr="0007074E">
        <w:rPr>
          <w:b/>
        </w:rPr>
        <w:t>подал заявку на участие в торгах первым относительно прочих лиц, допущенных к участию в торгах в течение 10 (Десяти) рабочих дней с даты признания аукциона несостоявшимся по цене не ниже минимальной цены продажи.</w:t>
      </w:r>
    </w:p>
    <w:p w14:paraId="60B261F0" w14:textId="72AF0887" w:rsidR="00981D8E" w:rsidRDefault="00981D8E" w:rsidP="00076595">
      <w:pPr>
        <w:shd w:val="clear" w:color="auto" w:fill="FFFFFF"/>
        <w:ind w:firstLine="567"/>
        <w:jc w:val="both"/>
        <w:rPr>
          <w:rFonts w:eastAsiaTheme="minorHAnsi"/>
          <w:bCs/>
          <w:lang w:eastAsia="en-US" w:bidi="ru-RU"/>
        </w:rPr>
      </w:pPr>
      <w:r w:rsidRPr="0007074E">
        <w:rPr>
          <w:bCs/>
        </w:rPr>
        <w:t>В случае заключения договора купли-продажи Акций с единственным участником аукциона / с участником аукциона, который подал заявку на участие в торгах первым относительно прочих лиц (в случае признания аукциона несостоявшимся по причине не совершения никем из участников торгов предложений по цене), внесенный таким участником задаток при согласии сторон (</w:t>
      </w:r>
      <w:r w:rsidR="00B51E15" w:rsidRPr="0007074E">
        <w:rPr>
          <w:bCs/>
        </w:rPr>
        <w:t xml:space="preserve">Продавца </w:t>
      </w:r>
      <w:r w:rsidRPr="0007074E">
        <w:rPr>
          <w:bCs/>
        </w:rPr>
        <w:t xml:space="preserve">и </w:t>
      </w:r>
      <w:r w:rsidR="00B51E15" w:rsidRPr="0007074E">
        <w:rPr>
          <w:bCs/>
        </w:rPr>
        <w:t>П</w:t>
      </w:r>
      <w:r w:rsidRPr="0007074E">
        <w:rPr>
          <w:bCs/>
        </w:rPr>
        <w:t>окупателя) и Организатора торгов</w:t>
      </w:r>
      <w:r w:rsidR="005F4C77" w:rsidRPr="0007074E">
        <w:rPr>
          <w:bCs/>
        </w:rPr>
        <w:t xml:space="preserve"> может быть перечислен </w:t>
      </w:r>
      <w:r w:rsidR="00B51E15" w:rsidRPr="0007074E">
        <w:rPr>
          <w:bCs/>
        </w:rPr>
        <w:t xml:space="preserve">Продавцу </w:t>
      </w:r>
      <w:r w:rsidR="005F4C77" w:rsidRPr="0007074E">
        <w:rPr>
          <w:bCs/>
        </w:rPr>
        <w:t>в счет</w:t>
      </w:r>
      <w:r w:rsidR="005F4C77" w:rsidRPr="005F4C77">
        <w:rPr>
          <w:bCs/>
        </w:rPr>
        <w:t xml:space="preserve"> оплаты обеспечительного платежа по договору купли-продажи Акций</w:t>
      </w:r>
      <w:r w:rsidRPr="005F4C77">
        <w:rPr>
          <w:rFonts w:eastAsiaTheme="minorHAnsi"/>
          <w:bCs/>
          <w:lang w:eastAsia="en-US" w:bidi="ru-RU"/>
        </w:rPr>
        <w:t xml:space="preserve">, который засчитывается в счет оплаты цены </w:t>
      </w:r>
      <w:r w:rsidR="005F4C77" w:rsidRPr="005F4C77">
        <w:rPr>
          <w:rFonts w:eastAsiaTheme="minorHAnsi"/>
          <w:bCs/>
          <w:lang w:eastAsia="en-US" w:bidi="ru-RU"/>
        </w:rPr>
        <w:t>договора купли-продажи Акций</w:t>
      </w:r>
      <w:r w:rsidRPr="005F4C77">
        <w:rPr>
          <w:rFonts w:eastAsiaTheme="minorHAnsi"/>
          <w:bCs/>
          <w:lang w:eastAsia="en-US" w:bidi="ru-RU"/>
        </w:rPr>
        <w:t xml:space="preserve">. </w:t>
      </w:r>
    </w:p>
    <w:p w14:paraId="238482CE" w14:textId="5FDBBEDE" w:rsidR="006109F3" w:rsidRDefault="006109F3" w:rsidP="007B0176">
      <w:pPr>
        <w:autoSpaceDE w:val="0"/>
        <w:autoSpaceDN w:val="0"/>
        <w:adjustRightInd w:val="0"/>
        <w:ind w:firstLine="709"/>
        <w:jc w:val="both"/>
        <w:rPr>
          <w:b/>
        </w:rPr>
      </w:pPr>
      <w:r w:rsidRPr="006109F3">
        <w:rPr>
          <w:b/>
        </w:rPr>
        <w:t xml:space="preserve">Оплата цены продажи Лота производится в соответствии с условиями </w:t>
      </w:r>
      <w:r>
        <w:rPr>
          <w:b/>
        </w:rPr>
        <w:t>д</w:t>
      </w:r>
      <w:r w:rsidRPr="006109F3">
        <w:rPr>
          <w:b/>
        </w:rPr>
        <w:t>оговора</w:t>
      </w:r>
      <w:r>
        <w:rPr>
          <w:b/>
        </w:rPr>
        <w:t xml:space="preserve"> купли-продажи </w:t>
      </w:r>
      <w:r w:rsidR="00DD7CE8">
        <w:rPr>
          <w:b/>
        </w:rPr>
        <w:t>Акций</w:t>
      </w:r>
      <w:r>
        <w:rPr>
          <w:b/>
        </w:rPr>
        <w:t>,</w:t>
      </w:r>
      <w:r w:rsidRPr="006109F3">
        <w:t xml:space="preserve"> </w:t>
      </w:r>
      <w:r w:rsidRPr="006109F3">
        <w:rPr>
          <w:b/>
        </w:rPr>
        <w:t>размещенн</w:t>
      </w:r>
      <w:r>
        <w:rPr>
          <w:b/>
        </w:rPr>
        <w:t>ого</w:t>
      </w:r>
      <w:r w:rsidRPr="006109F3">
        <w:rPr>
          <w:b/>
        </w:rPr>
        <w:t xml:space="preserve"> на сайте www.lot-online.ru в разделе «карточка лота».</w:t>
      </w:r>
    </w:p>
    <w:p w14:paraId="73D38CBD" w14:textId="5A53C053" w:rsidR="001073D7" w:rsidRPr="00222C0E" w:rsidRDefault="00222C0E" w:rsidP="007B0176">
      <w:pPr>
        <w:autoSpaceDE w:val="0"/>
        <w:autoSpaceDN w:val="0"/>
        <w:adjustRightInd w:val="0"/>
        <w:ind w:firstLine="709"/>
        <w:jc w:val="both"/>
        <w:rPr>
          <w:b/>
          <w:bCs/>
        </w:rPr>
      </w:pPr>
      <w:r w:rsidRPr="00222C0E">
        <w:rPr>
          <w:b/>
          <w:bCs/>
        </w:rPr>
        <w:t xml:space="preserve">Отлагательные условия по </w:t>
      </w:r>
      <w:r w:rsidR="00551570">
        <w:rPr>
          <w:b/>
          <w:bCs/>
        </w:rPr>
        <w:t xml:space="preserve">исполнению </w:t>
      </w:r>
      <w:r w:rsidRPr="00222C0E">
        <w:rPr>
          <w:b/>
          <w:bCs/>
        </w:rPr>
        <w:t>договор</w:t>
      </w:r>
      <w:r w:rsidR="00551570">
        <w:rPr>
          <w:b/>
          <w:bCs/>
        </w:rPr>
        <w:t>а</w:t>
      </w:r>
      <w:r w:rsidRPr="00222C0E">
        <w:rPr>
          <w:b/>
          <w:bCs/>
        </w:rPr>
        <w:t xml:space="preserve"> купли-продажи </w:t>
      </w:r>
      <w:r w:rsidR="00551570">
        <w:rPr>
          <w:b/>
          <w:bCs/>
        </w:rPr>
        <w:t>Акций</w:t>
      </w:r>
      <w:r w:rsidRPr="00222C0E">
        <w:rPr>
          <w:b/>
          <w:bCs/>
        </w:rPr>
        <w:t>:</w:t>
      </w:r>
    </w:p>
    <w:p w14:paraId="4AF4D1AD" w14:textId="4BCE4F5D" w:rsidR="00551570" w:rsidRDefault="00551570" w:rsidP="007B0176">
      <w:pPr>
        <w:ind w:right="-57" w:firstLine="709"/>
        <w:jc w:val="both"/>
        <w:rPr>
          <w:b/>
        </w:rPr>
      </w:pPr>
      <w:r w:rsidRPr="00551570">
        <w:rPr>
          <w:iCs/>
          <w:kern w:val="24"/>
          <w:lang w:bidi="ru-RU"/>
        </w:rPr>
        <w:t>Отлагательным условием для вступления в силу пункт</w:t>
      </w:r>
      <w:r w:rsidR="00144E63">
        <w:rPr>
          <w:iCs/>
          <w:kern w:val="24"/>
          <w:lang w:bidi="ru-RU"/>
        </w:rPr>
        <w:t>ов</w:t>
      </w:r>
      <w:r w:rsidRPr="00551570">
        <w:rPr>
          <w:iCs/>
          <w:kern w:val="24"/>
          <w:lang w:bidi="ru-RU"/>
        </w:rPr>
        <w:t xml:space="preserve"> 2.4, 2.8 (а также любых иных пунктов, связанных с оплатой Цены Акций и передачей Акций) </w:t>
      </w:r>
      <w:r w:rsidR="005839DA">
        <w:rPr>
          <w:iCs/>
          <w:kern w:val="24"/>
          <w:lang w:bidi="ru-RU"/>
        </w:rPr>
        <w:t>д</w:t>
      </w:r>
      <w:r w:rsidRPr="00551570">
        <w:rPr>
          <w:iCs/>
          <w:kern w:val="24"/>
          <w:lang w:bidi="ru-RU"/>
        </w:rPr>
        <w:t xml:space="preserve">оговора </w:t>
      </w:r>
      <w:r w:rsidR="005839DA">
        <w:rPr>
          <w:iCs/>
          <w:kern w:val="24"/>
          <w:lang w:bidi="ru-RU"/>
        </w:rPr>
        <w:t xml:space="preserve">купли-продажи Акций </w:t>
      </w:r>
      <w:r w:rsidRPr="00551570">
        <w:rPr>
          <w:iCs/>
          <w:kern w:val="24"/>
          <w:lang w:bidi="ru-RU"/>
        </w:rPr>
        <w:t>является получение Покупателем согласия Федеральной антимонопольной службы (ФАС), а также согласия иного уполномоченного органа (далее – «Согласия»), если получение Согласий требуется в соответствии с применимым законодательством Российской Федерации (далее – «Отлагательное условие»). Отлагательное условие считается выполненным в дату получения Продавцом Согласий (в оригинале или удостоверенных копиях) от Покупателя или в дату получения Покупателем от Продавца уведомления (далее – «Уведомление») об отсутствии необходимости получения Согласий – в зависимости от того, что применимо. В случае, если в Уведомлении указано отсутствие необходимости получения Согласий, Отлагательное условие считается выполненным в дату получения Покупателем соответствующего Уведомления</w:t>
      </w:r>
      <w:r>
        <w:rPr>
          <w:iCs/>
          <w:kern w:val="24"/>
          <w:lang w:bidi="ru-RU"/>
        </w:rPr>
        <w:t>.</w:t>
      </w:r>
    </w:p>
    <w:p w14:paraId="2D3A2C08" w14:textId="79E7223C" w:rsidR="00CB249E" w:rsidRDefault="007B0176" w:rsidP="007B0176">
      <w:pPr>
        <w:ind w:firstLine="709"/>
        <w:jc w:val="both"/>
      </w:pPr>
      <w:r>
        <w:lastRenderedPageBreak/>
        <w:t xml:space="preserve">Для заключения </w:t>
      </w:r>
      <w:r w:rsidR="001E415F">
        <w:t xml:space="preserve">договора купли-продажи </w:t>
      </w:r>
      <w:r w:rsidR="005839DA">
        <w:t>Акций</w:t>
      </w:r>
      <w:r w:rsidR="001E415F">
        <w:t xml:space="preserve"> </w:t>
      </w:r>
      <w:r>
        <w:t>победитель</w:t>
      </w:r>
      <w:r w:rsidR="00F956B1">
        <w:t xml:space="preserve"> аукциона </w:t>
      </w:r>
      <w:r w:rsidRPr="009A7024">
        <w:t xml:space="preserve">должен в течение </w:t>
      </w:r>
      <w:r w:rsidR="005839DA" w:rsidRPr="009A7024">
        <w:t>10</w:t>
      </w:r>
      <w:r w:rsidRPr="009A7024">
        <w:t xml:space="preserve"> (</w:t>
      </w:r>
      <w:r w:rsidR="005839DA" w:rsidRPr="009A7024">
        <w:t>десяти</w:t>
      </w:r>
      <w:r w:rsidRPr="009A7024">
        <w:t xml:space="preserve">) рабочих дней с даты подведения итогов аукциона явиться в </w:t>
      </w:r>
      <w:r w:rsidRPr="00A5644A">
        <w:t>Банк «Т</w:t>
      </w:r>
      <w:r w:rsidR="001E415F" w:rsidRPr="00A5644A">
        <w:t>РАСТ</w:t>
      </w:r>
      <w:r w:rsidRPr="00A5644A">
        <w:t xml:space="preserve">» (ПАО) по адресу: </w:t>
      </w:r>
      <w:r w:rsidR="00CB249E" w:rsidRPr="00A5644A">
        <w:t>121151, Москва, Можайский Вал, д. 8Д.</w:t>
      </w:r>
    </w:p>
    <w:p w14:paraId="2BB7FD48" w14:textId="3016614A" w:rsidR="007B0176" w:rsidRPr="00CC4C26" w:rsidRDefault="007B0176" w:rsidP="007B0176">
      <w:pPr>
        <w:ind w:firstLine="709"/>
        <w:jc w:val="both"/>
      </w:pPr>
      <w:r>
        <w:t>Неявка победителя</w:t>
      </w:r>
      <w:r w:rsidR="00E447D3">
        <w:t xml:space="preserve"> аукциона</w:t>
      </w:r>
      <w:r>
        <w:t xml:space="preserve"> по указанному адресу в установленный срок, равно как отказ от подписания </w:t>
      </w:r>
      <w:r w:rsidR="001E4395" w:rsidRPr="001E4395">
        <w:t xml:space="preserve">договора купли-продажи </w:t>
      </w:r>
      <w:r w:rsidR="005839DA">
        <w:t>Акций</w:t>
      </w:r>
      <w:r w:rsidR="001E4395" w:rsidRPr="001E4395">
        <w:t xml:space="preserve"> </w:t>
      </w:r>
      <w:r>
        <w:t>в установленный срок, рассматривается как отказ победителя</w:t>
      </w:r>
      <w:r w:rsidR="00E447D3">
        <w:t xml:space="preserve"> аукциона</w:t>
      </w:r>
      <w:r>
        <w:t xml:space="preserve"> от заключения </w:t>
      </w:r>
      <w:r w:rsidR="001E4395" w:rsidRPr="001E4395">
        <w:t>договора купли-</w:t>
      </w:r>
      <w:r w:rsidR="001E4395" w:rsidRPr="00CC4C26">
        <w:t xml:space="preserve">продажи </w:t>
      </w:r>
      <w:r w:rsidR="005839DA">
        <w:t>Акций.</w:t>
      </w:r>
    </w:p>
    <w:p w14:paraId="63CB4ABD" w14:textId="7B52162D" w:rsidR="005839DA" w:rsidRPr="00412417" w:rsidRDefault="00CB249E" w:rsidP="007B0176">
      <w:pPr>
        <w:ind w:firstLine="709"/>
        <w:jc w:val="both"/>
        <w:rPr>
          <w:rFonts w:eastAsia="Calibri"/>
          <w:iCs/>
          <w:kern w:val="24"/>
        </w:rPr>
      </w:pPr>
      <w:r w:rsidRPr="00CB249E">
        <w:rPr>
          <w:rFonts w:eastAsia="Calibri"/>
          <w:iCs/>
          <w:kern w:val="24"/>
        </w:rPr>
        <w:t xml:space="preserve">При уклонении или отказе победителя </w:t>
      </w:r>
      <w:r>
        <w:rPr>
          <w:rFonts w:eastAsia="Calibri"/>
          <w:iCs/>
          <w:kern w:val="24"/>
        </w:rPr>
        <w:t>аукциона</w:t>
      </w:r>
      <w:r w:rsidRPr="00CB249E">
        <w:rPr>
          <w:rFonts w:eastAsia="Calibri"/>
          <w:iCs/>
          <w:kern w:val="24"/>
        </w:rPr>
        <w:t xml:space="preserve"> от заключения </w:t>
      </w:r>
      <w:r w:rsidR="005839DA">
        <w:rPr>
          <w:rFonts w:eastAsia="Calibri"/>
          <w:iCs/>
          <w:kern w:val="24"/>
        </w:rPr>
        <w:t>д</w:t>
      </w:r>
      <w:r w:rsidRPr="00CB249E">
        <w:rPr>
          <w:rFonts w:eastAsia="Calibri"/>
          <w:iCs/>
          <w:kern w:val="24"/>
        </w:rPr>
        <w:t xml:space="preserve">оговора купли-продажи </w:t>
      </w:r>
      <w:r w:rsidR="005839DA">
        <w:rPr>
          <w:rFonts w:eastAsia="Calibri"/>
          <w:iCs/>
          <w:kern w:val="24"/>
        </w:rPr>
        <w:t>Акций,</w:t>
      </w:r>
      <w:r w:rsidRPr="00CB249E">
        <w:rPr>
          <w:rFonts w:eastAsia="Calibri"/>
          <w:iCs/>
          <w:kern w:val="24"/>
        </w:rPr>
        <w:t xml:space="preserve"> победитель</w:t>
      </w:r>
      <w:r w:rsidR="005839DA">
        <w:rPr>
          <w:rFonts w:eastAsia="Calibri"/>
          <w:iCs/>
          <w:kern w:val="24"/>
        </w:rPr>
        <w:t xml:space="preserve"> аукциона</w:t>
      </w:r>
      <w:r w:rsidRPr="00CB249E">
        <w:rPr>
          <w:rFonts w:eastAsia="Calibri"/>
          <w:iCs/>
          <w:kern w:val="24"/>
        </w:rPr>
        <w:t xml:space="preserve"> утрачивает право на заключение указанн</w:t>
      </w:r>
      <w:r w:rsidR="005839DA">
        <w:rPr>
          <w:rFonts w:eastAsia="Calibri"/>
          <w:iCs/>
          <w:kern w:val="24"/>
        </w:rPr>
        <w:t>ого</w:t>
      </w:r>
      <w:r w:rsidRPr="00CB249E">
        <w:rPr>
          <w:rFonts w:eastAsia="Calibri"/>
          <w:iCs/>
          <w:kern w:val="24"/>
        </w:rPr>
        <w:t xml:space="preserve"> договор</w:t>
      </w:r>
      <w:r w:rsidR="005839DA">
        <w:rPr>
          <w:rFonts w:eastAsia="Calibri"/>
          <w:iCs/>
          <w:kern w:val="24"/>
        </w:rPr>
        <w:t>а</w:t>
      </w:r>
      <w:r w:rsidRPr="00CB249E">
        <w:rPr>
          <w:rFonts w:eastAsia="Calibri"/>
          <w:iCs/>
          <w:kern w:val="24"/>
        </w:rPr>
        <w:t xml:space="preserve">, задаток не </w:t>
      </w:r>
      <w:r w:rsidRPr="00412417">
        <w:rPr>
          <w:rFonts w:eastAsia="Calibri"/>
          <w:iCs/>
          <w:kern w:val="24"/>
        </w:rPr>
        <w:t>возвращается.</w:t>
      </w:r>
      <w:r w:rsidR="003B2DE1" w:rsidRPr="00412417">
        <w:rPr>
          <w:rFonts w:eastAsia="Calibri"/>
          <w:iCs/>
          <w:kern w:val="24"/>
        </w:rPr>
        <w:t xml:space="preserve"> </w:t>
      </w:r>
    </w:p>
    <w:p w14:paraId="7BC7B621" w14:textId="77777777" w:rsidR="005839DA" w:rsidRPr="00412417" w:rsidRDefault="005839DA" w:rsidP="007B0176">
      <w:pPr>
        <w:ind w:firstLine="709"/>
        <w:jc w:val="both"/>
        <w:rPr>
          <w:rFonts w:eastAsia="Calibri"/>
          <w:b/>
          <w:bCs/>
          <w:iCs/>
          <w:kern w:val="24"/>
        </w:rPr>
      </w:pPr>
      <w:r w:rsidRPr="00412417">
        <w:rPr>
          <w:rFonts w:eastAsia="Calibri"/>
          <w:b/>
          <w:bCs/>
          <w:iCs/>
          <w:kern w:val="24"/>
        </w:rPr>
        <w:t>Порядок передачи Акций:</w:t>
      </w:r>
    </w:p>
    <w:p w14:paraId="4B35240A" w14:textId="474F042F" w:rsidR="005839DA" w:rsidRPr="00412417" w:rsidRDefault="005839DA" w:rsidP="005839DA">
      <w:pPr>
        <w:ind w:firstLine="709"/>
        <w:jc w:val="both"/>
        <w:rPr>
          <w:rFonts w:eastAsia="Calibri"/>
          <w:iCs/>
          <w:kern w:val="24"/>
        </w:rPr>
      </w:pPr>
      <w:r w:rsidRPr="00412417">
        <w:rPr>
          <w:rFonts w:eastAsia="Calibri"/>
          <w:iCs/>
          <w:kern w:val="24"/>
        </w:rPr>
        <w:t>1.</w:t>
      </w:r>
      <w:r w:rsidRPr="00412417">
        <w:rPr>
          <w:rFonts w:eastAsia="Calibri"/>
          <w:iCs/>
          <w:kern w:val="24"/>
        </w:rPr>
        <w:tab/>
        <w:t xml:space="preserve">В случае оплаты цены Акций посредством перевода денежных средств </w:t>
      </w:r>
      <w:r w:rsidR="00D51E53" w:rsidRPr="00412417">
        <w:rPr>
          <w:rFonts w:eastAsia="Calibri"/>
          <w:iCs/>
          <w:kern w:val="24"/>
        </w:rPr>
        <w:t xml:space="preserve">на расчетный счет Продавца </w:t>
      </w:r>
      <w:r w:rsidRPr="00412417">
        <w:rPr>
          <w:rFonts w:eastAsia="Calibri"/>
          <w:iCs/>
          <w:kern w:val="24"/>
        </w:rPr>
        <w:t>– право собственности на Акции переходит в пользу Покупателя исключительно после полной оплаты им цены Акций и выполнения иных предусмотренных договором купли-продажи Акций обязательств (отлагательных условий), необходимых для внесения приходной записи по лицевому счету или счету депо Покупателя о переходе Акций в его собственность.</w:t>
      </w:r>
    </w:p>
    <w:p w14:paraId="2B6BBAA9" w14:textId="2A02DB40" w:rsidR="00DD7CE8" w:rsidRPr="00412417" w:rsidRDefault="005839DA" w:rsidP="005839DA">
      <w:pPr>
        <w:ind w:firstLine="709"/>
        <w:jc w:val="both"/>
        <w:rPr>
          <w:rFonts w:eastAsia="Calibri"/>
          <w:iCs/>
          <w:kern w:val="24"/>
        </w:rPr>
      </w:pPr>
      <w:r w:rsidRPr="00412417">
        <w:rPr>
          <w:rFonts w:eastAsia="Calibri"/>
          <w:iCs/>
          <w:kern w:val="24"/>
        </w:rPr>
        <w:t>2.</w:t>
      </w:r>
      <w:r w:rsidRPr="00412417">
        <w:rPr>
          <w:rFonts w:eastAsia="Calibri"/>
          <w:iCs/>
          <w:kern w:val="24"/>
        </w:rPr>
        <w:tab/>
        <w:t xml:space="preserve"> В случае оплаты цены Акций посредством аккредитива </w:t>
      </w:r>
      <w:r w:rsidR="002637A6" w:rsidRPr="00412417">
        <w:rPr>
          <w:rFonts w:eastAsia="Calibri"/>
          <w:iCs/>
          <w:kern w:val="24"/>
        </w:rPr>
        <w:t>–</w:t>
      </w:r>
      <w:r w:rsidRPr="00412417">
        <w:rPr>
          <w:rFonts w:eastAsia="Calibri"/>
          <w:iCs/>
          <w:kern w:val="24"/>
        </w:rPr>
        <w:t xml:space="preserve"> право собственности на Акции переходит в пользу Покупателя после получения Продавцом от Покупателя документов, подтверждающих открытие аккредитива и его наполнение денежными средствами (покрытием) в размере цены Акций за вычетом Обеспечительного платежа, а также после выполнения иных предусмотренных договором купли-продажи Акций обязательств (отлагательных условий), необходимых для внесения приходной записи по лицевому счету или счету депо Покупателя о переходе Акций в его собственность.</w:t>
      </w:r>
    </w:p>
    <w:p w14:paraId="73CC3ABD" w14:textId="1DFAF92F" w:rsidR="008C6360" w:rsidRPr="00412417" w:rsidRDefault="008C6360" w:rsidP="005839DA">
      <w:pPr>
        <w:ind w:firstLine="709"/>
        <w:jc w:val="both"/>
        <w:rPr>
          <w:rFonts w:eastAsia="Calibri"/>
          <w:b/>
          <w:bCs/>
          <w:iCs/>
          <w:kern w:val="24"/>
        </w:rPr>
      </w:pPr>
      <w:r w:rsidRPr="00412417">
        <w:rPr>
          <w:rFonts w:eastAsia="Calibri"/>
          <w:b/>
          <w:bCs/>
          <w:iCs/>
          <w:kern w:val="24"/>
        </w:rPr>
        <w:t>Условия аккредитива:</w:t>
      </w:r>
    </w:p>
    <w:p w14:paraId="692680A6" w14:textId="2CA62FC3" w:rsidR="008C6360" w:rsidRPr="00412417" w:rsidRDefault="008C6360" w:rsidP="008C6360">
      <w:pPr>
        <w:pStyle w:val="af9"/>
        <w:numPr>
          <w:ilvl w:val="0"/>
          <w:numId w:val="21"/>
        </w:numPr>
        <w:jc w:val="both"/>
        <w:rPr>
          <w:rFonts w:eastAsia="Calibri"/>
          <w:iCs/>
          <w:kern w:val="24"/>
        </w:rPr>
      </w:pPr>
      <w:r w:rsidRPr="00412417">
        <w:rPr>
          <w:rFonts w:eastAsia="Calibri"/>
          <w:iCs/>
          <w:kern w:val="24"/>
        </w:rPr>
        <w:t xml:space="preserve">Вид: безотзывный покрытый; </w:t>
      </w:r>
    </w:p>
    <w:p w14:paraId="05223FC4" w14:textId="02F88C49" w:rsidR="008C6360" w:rsidRPr="00412417" w:rsidRDefault="008C6360" w:rsidP="008C6360">
      <w:pPr>
        <w:pStyle w:val="af9"/>
        <w:numPr>
          <w:ilvl w:val="0"/>
          <w:numId w:val="21"/>
        </w:numPr>
        <w:jc w:val="both"/>
        <w:rPr>
          <w:rFonts w:eastAsia="Calibri"/>
          <w:iCs/>
          <w:kern w:val="24"/>
        </w:rPr>
      </w:pPr>
      <w:r w:rsidRPr="00412417">
        <w:rPr>
          <w:rFonts w:eastAsia="Calibri"/>
          <w:iCs/>
          <w:kern w:val="24"/>
        </w:rPr>
        <w:t xml:space="preserve">Срок: не менее 30 дней; </w:t>
      </w:r>
    </w:p>
    <w:p w14:paraId="0DF5056B" w14:textId="3E4A4BD6" w:rsidR="008C6360" w:rsidRPr="00412417" w:rsidRDefault="008C6360" w:rsidP="008C6360">
      <w:pPr>
        <w:pStyle w:val="af9"/>
        <w:numPr>
          <w:ilvl w:val="0"/>
          <w:numId w:val="21"/>
        </w:numPr>
        <w:jc w:val="both"/>
        <w:rPr>
          <w:rFonts w:eastAsia="Calibri"/>
          <w:iCs/>
          <w:kern w:val="24"/>
        </w:rPr>
      </w:pPr>
      <w:r w:rsidRPr="00412417">
        <w:rPr>
          <w:rFonts w:eastAsia="Calibri"/>
          <w:iCs/>
          <w:kern w:val="24"/>
        </w:rPr>
        <w:t>Условие оплаты: без акцепта.</w:t>
      </w:r>
    </w:p>
    <w:p w14:paraId="0BDD8ABA" w14:textId="13EED863" w:rsidR="008C6360" w:rsidRPr="00412417" w:rsidRDefault="008C6360" w:rsidP="008C6360">
      <w:pPr>
        <w:pStyle w:val="af9"/>
        <w:numPr>
          <w:ilvl w:val="0"/>
          <w:numId w:val="21"/>
        </w:numPr>
        <w:jc w:val="both"/>
        <w:rPr>
          <w:rFonts w:eastAsia="Calibri"/>
          <w:iCs/>
          <w:kern w:val="24"/>
          <w:lang w:val="ru-RU"/>
        </w:rPr>
      </w:pPr>
      <w:r w:rsidRPr="00412417">
        <w:rPr>
          <w:rFonts w:eastAsia="Calibri"/>
          <w:iCs/>
          <w:kern w:val="24"/>
          <w:lang w:val="ru-RU"/>
        </w:rPr>
        <w:t>Частичное исполнение аккредитива и частичные выплаты по аккредитиву запрещены.</w:t>
      </w:r>
    </w:p>
    <w:p w14:paraId="4D1FC588" w14:textId="0B32FECC" w:rsidR="008C6360" w:rsidRPr="00412417" w:rsidRDefault="008C6360" w:rsidP="008C6360">
      <w:pPr>
        <w:pStyle w:val="af9"/>
        <w:numPr>
          <w:ilvl w:val="0"/>
          <w:numId w:val="21"/>
        </w:numPr>
        <w:ind w:left="0" w:firstLine="709"/>
        <w:jc w:val="both"/>
        <w:rPr>
          <w:rFonts w:eastAsia="Calibri"/>
          <w:iCs/>
          <w:kern w:val="24"/>
          <w:lang w:val="ru-RU"/>
        </w:rPr>
      </w:pPr>
      <w:r w:rsidRPr="00412417">
        <w:rPr>
          <w:rFonts w:eastAsia="Calibri"/>
          <w:iCs/>
          <w:kern w:val="24"/>
          <w:lang w:val="ru-RU"/>
        </w:rPr>
        <w:t>Срок предоставления документов в Исполняющий Банк – в течение срока действия аккредитива.</w:t>
      </w:r>
    </w:p>
    <w:p w14:paraId="56E9C294" w14:textId="2735A29B" w:rsidR="008C6360" w:rsidRPr="00412417" w:rsidRDefault="008C6360" w:rsidP="008C6360">
      <w:pPr>
        <w:pStyle w:val="af9"/>
        <w:numPr>
          <w:ilvl w:val="0"/>
          <w:numId w:val="21"/>
        </w:numPr>
        <w:jc w:val="both"/>
        <w:rPr>
          <w:rFonts w:eastAsia="Calibri"/>
          <w:iCs/>
          <w:kern w:val="24"/>
        </w:rPr>
      </w:pPr>
      <w:r w:rsidRPr="00412417">
        <w:rPr>
          <w:rFonts w:eastAsia="Calibri"/>
          <w:iCs/>
          <w:kern w:val="24"/>
          <w:lang w:val="ru-RU"/>
        </w:rPr>
        <w:t xml:space="preserve">Все расходы по открытию и исполнению </w:t>
      </w:r>
      <w:r w:rsidRPr="00412417">
        <w:rPr>
          <w:rFonts w:eastAsia="Calibri"/>
          <w:iCs/>
          <w:kern w:val="24"/>
        </w:rPr>
        <w:t xml:space="preserve">(раскрытию) аккредитива несет Покупатель. </w:t>
      </w:r>
    </w:p>
    <w:p w14:paraId="60DA8F3D" w14:textId="4DB86327" w:rsidR="008C6360" w:rsidRPr="00412417" w:rsidRDefault="008C6360" w:rsidP="008C6360">
      <w:pPr>
        <w:pStyle w:val="af9"/>
        <w:numPr>
          <w:ilvl w:val="0"/>
          <w:numId w:val="21"/>
        </w:numPr>
        <w:jc w:val="both"/>
        <w:rPr>
          <w:rFonts w:eastAsia="Calibri"/>
          <w:iCs/>
          <w:kern w:val="24"/>
          <w:lang w:val="ru-RU"/>
        </w:rPr>
      </w:pPr>
      <w:r w:rsidRPr="00412417">
        <w:rPr>
          <w:rFonts w:eastAsia="Calibri"/>
          <w:iCs/>
          <w:kern w:val="24"/>
          <w:lang w:val="ru-RU"/>
        </w:rPr>
        <w:t xml:space="preserve">Получатель средств по аккредитиву: Продавец. </w:t>
      </w:r>
    </w:p>
    <w:p w14:paraId="3BB61172" w14:textId="1476DBA7" w:rsidR="008C6360" w:rsidRPr="00412417" w:rsidRDefault="008C6360" w:rsidP="008C6360">
      <w:pPr>
        <w:pStyle w:val="af9"/>
        <w:numPr>
          <w:ilvl w:val="0"/>
          <w:numId w:val="21"/>
        </w:numPr>
        <w:jc w:val="both"/>
        <w:rPr>
          <w:rFonts w:eastAsia="Calibri"/>
          <w:iCs/>
          <w:kern w:val="24"/>
        </w:rPr>
      </w:pPr>
      <w:r w:rsidRPr="00412417">
        <w:rPr>
          <w:rFonts w:eastAsia="Calibri"/>
          <w:iCs/>
          <w:kern w:val="24"/>
        </w:rPr>
        <w:t>Плательщик по аккредитиву: Покупатель.</w:t>
      </w:r>
    </w:p>
    <w:p w14:paraId="52C806AC" w14:textId="24817F36" w:rsidR="008C6360" w:rsidRPr="00412417" w:rsidRDefault="008C6360" w:rsidP="008C6360">
      <w:pPr>
        <w:ind w:firstLine="709"/>
        <w:jc w:val="both"/>
        <w:rPr>
          <w:rFonts w:eastAsia="Calibri"/>
          <w:iCs/>
          <w:kern w:val="24"/>
        </w:rPr>
      </w:pPr>
      <w:r w:rsidRPr="00412417">
        <w:rPr>
          <w:rFonts w:eastAsia="Calibri"/>
          <w:iCs/>
          <w:kern w:val="24"/>
        </w:rPr>
        <w:t>9. Раскрытие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5EB4E088" w14:textId="0E40C100" w:rsidR="008C6360" w:rsidRPr="00412417" w:rsidRDefault="008C6360" w:rsidP="008C6360">
      <w:pPr>
        <w:ind w:firstLine="709"/>
        <w:jc w:val="both"/>
        <w:rPr>
          <w:rFonts w:eastAsia="Calibri"/>
          <w:iCs/>
          <w:kern w:val="24"/>
        </w:rPr>
      </w:pPr>
      <w:r w:rsidRPr="00412417">
        <w:rPr>
          <w:rFonts w:eastAsia="Calibri"/>
          <w:iCs/>
          <w:kern w:val="24"/>
        </w:rPr>
        <w:t>- подписанное уполномоченным представителем Продавца передаточное распоряжение Депозитарию о зачислении Акций на лицевой счет/счет депо Покупателя, реквизиты которого были переданы Продавцу в соответствии с договором купли-продажи Акций.</w:t>
      </w:r>
    </w:p>
    <w:p w14:paraId="04BF3C7F" w14:textId="1AC7545C" w:rsidR="008C6360" w:rsidRPr="00412417" w:rsidRDefault="008C6360" w:rsidP="008C6360">
      <w:pPr>
        <w:ind w:firstLine="709"/>
        <w:jc w:val="both"/>
        <w:rPr>
          <w:rFonts w:eastAsia="Calibri"/>
          <w:iCs/>
          <w:kern w:val="24"/>
        </w:rPr>
      </w:pPr>
      <w:r w:rsidRPr="00412417">
        <w:rPr>
          <w:rFonts w:eastAsia="Calibri"/>
          <w:iCs/>
          <w:kern w:val="24"/>
        </w:rPr>
        <w:t xml:space="preserve">10. Покупатель обязуется не менее чем за 3 (Три) рабочих дня до истечения срока действия аккредитива: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37809420" w14:textId="781F620B" w:rsidR="008C6360" w:rsidRPr="00412417" w:rsidRDefault="008C6360" w:rsidP="008C6360">
      <w:pPr>
        <w:ind w:firstLine="709"/>
        <w:jc w:val="both"/>
        <w:rPr>
          <w:rFonts w:eastAsia="Calibri"/>
          <w:iCs/>
          <w:kern w:val="24"/>
        </w:rPr>
      </w:pPr>
      <w:r w:rsidRPr="00412417">
        <w:rPr>
          <w:rFonts w:eastAsia="Calibri"/>
          <w:iCs/>
          <w:kern w:val="24"/>
        </w:rPr>
        <w:t>11. 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5ABF6E1C" w14:textId="3454F337" w:rsidR="008C6360" w:rsidRPr="00412417" w:rsidRDefault="008C6360" w:rsidP="008C6360">
      <w:pPr>
        <w:ind w:firstLine="709"/>
        <w:jc w:val="both"/>
        <w:rPr>
          <w:rFonts w:eastAsia="Calibri"/>
          <w:iCs/>
          <w:kern w:val="24"/>
        </w:rPr>
      </w:pPr>
      <w:r w:rsidRPr="00412417">
        <w:rPr>
          <w:rFonts w:eastAsia="Calibri"/>
          <w:iCs/>
          <w:kern w:val="24"/>
        </w:rPr>
        <w:t xml:space="preserve">12. Банк-эмитент по аккредитиву </w:t>
      </w:r>
      <w:r w:rsidR="00045A1E" w:rsidRPr="00412417">
        <w:rPr>
          <w:rFonts w:eastAsia="Calibri"/>
          <w:iCs/>
          <w:kern w:val="24"/>
        </w:rPr>
        <w:t>–</w:t>
      </w:r>
      <w:r w:rsidRPr="00412417">
        <w:rPr>
          <w:rFonts w:eastAsia="Calibri"/>
          <w:iCs/>
          <w:kern w:val="24"/>
        </w:rPr>
        <w:t xml:space="preserve"> из топ-30 по объему капитала (прим: рейтинг доступен по ссылке: http://vid1.rian.ru/ig/ratings/banki_07_01_20.pdf)</w:t>
      </w:r>
    </w:p>
    <w:p w14:paraId="40364336" w14:textId="27F5F4CF" w:rsidR="008C6360" w:rsidRPr="00412417" w:rsidRDefault="008C6360" w:rsidP="008C6360">
      <w:pPr>
        <w:ind w:firstLine="709"/>
        <w:jc w:val="both"/>
        <w:rPr>
          <w:rFonts w:eastAsia="Calibri"/>
          <w:iCs/>
          <w:kern w:val="24"/>
        </w:rPr>
      </w:pPr>
      <w:r w:rsidRPr="00412417">
        <w:rPr>
          <w:rFonts w:eastAsia="Calibri"/>
          <w:iCs/>
          <w:kern w:val="24"/>
        </w:rPr>
        <w:t xml:space="preserve">13. Расчеты по аккредитиву регулируются Положением Банка России № 383-П </w:t>
      </w:r>
      <w:r w:rsidR="00A74455" w:rsidRPr="00412417">
        <w:rPr>
          <w:rFonts w:eastAsia="Calibri"/>
          <w:iCs/>
          <w:kern w:val="24"/>
        </w:rPr>
        <w:br/>
      </w:r>
      <w:r w:rsidRPr="00412417">
        <w:rPr>
          <w:rFonts w:eastAsia="Calibri"/>
          <w:iCs/>
          <w:kern w:val="24"/>
        </w:rPr>
        <w:t>от 19.06.2012 г. «О правилах осуществления перевода денежных средств» и ГК РФ.</w:t>
      </w:r>
    </w:p>
    <w:p w14:paraId="235A4649" w14:textId="594712BE" w:rsidR="006706DA" w:rsidRPr="00412417" w:rsidRDefault="006706DA" w:rsidP="005839DA">
      <w:pPr>
        <w:ind w:firstLine="709"/>
        <w:jc w:val="both"/>
        <w:rPr>
          <w:rFonts w:eastAsia="Calibri"/>
          <w:iCs/>
          <w:kern w:val="24"/>
        </w:rPr>
      </w:pPr>
    </w:p>
    <w:p w14:paraId="4657942D" w14:textId="00E04BA8" w:rsidR="002D2A24" w:rsidRPr="00412417" w:rsidRDefault="006706DA" w:rsidP="006706DA">
      <w:pPr>
        <w:autoSpaceDE w:val="0"/>
        <w:autoSpaceDN w:val="0"/>
        <w:adjustRightInd w:val="0"/>
        <w:ind w:firstLine="709"/>
        <w:jc w:val="both"/>
      </w:pPr>
      <w:r w:rsidRPr="00412417">
        <w:t xml:space="preserve">Организатор торгов по указанию </w:t>
      </w:r>
      <w:r w:rsidR="002652CC" w:rsidRPr="00412417">
        <w:t xml:space="preserve">ООО «Вермонт» </w:t>
      </w:r>
      <w:r w:rsidRPr="00412417">
        <w:t>вправе отказаться от проведения торгов в любое время до окончания срока подачи заявок без объяснения причин, не неся при этом никакой ответственности перед претендентами (участниками торгов) или третьими лицами.</w:t>
      </w:r>
    </w:p>
    <w:p w14:paraId="02B1719A" w14:textId="77777777" w:rsidR="006706DA" w:rsidRPr="00412417" w:rsidRDefault="006706DA" w:rsidP="0048201A">
      <w:pPr>
        <w:autoSpaceDE w:val="0"/>
        <w:autoSpaceDN w:val="0"/>
        <w:adjustRightInd w:val="0"/>
        <w:jc w:val="both"/>
        <w:rPr>
          <w:b/>
          <w:bCs/>
        </w:rPr>
      </w:pPr>
    </w:p>
    <w:p w14:paraId="28DC5525" w14:textId="77777777" w:rsidR="007B0176" w:rsidRPr="00412417" w:rsidRDefault="007B0176" w:rsidP="007B0176">
      <w:pPr>
        <w:autoSpaceDE w:val="0"/>
        <w:autoSpaceDN w:val="0"/>
        <w:adjustRightInd w:val="0"/>
        <w:ind w:firstLine="720"/>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7B0176">
      <w:pPr>
        <w:ind w:firstLine="709"/>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7B0176">
      <w:pPr>
        <w:ind w:firstLine="709"/>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7B0176">
      <w:pPr>
        <w:ind w:firstLine="709"/>
        <w:rPr>
          <w:b/>
        </w:rPr>
      </w:pPr>
      <w:r>
        <w:rPr>
          <w:b/>
        </w:rPr>
        <w:lastRenderedPageBreak/>
        <w:t>3.</w:t>
      </w:r>
      <w:r>
        <w:rPr>
          <w:b/>
        </w:rPr>
        <w:tab/>
        <w:t xml:space="preserve">ни один из участников не сделал предложение о цене; </w:t>
      </w:r>
    </w:p>
    <w:p w14:paraId="78FCDD9D" w14:textId="0A5A46A5" w:rsidR="007B0176" w:rsidRDefault="007B0176" w:rsidP="00650F3E">
      <w:pPr>
        <w:ind w:firstLine="709"/>
        <w:rPr>
          <w:bCs/>
        </w:rPr>
      </w:pPr>
      <w:r>
        <w:rPr>
          <w:b/>
        </w:rPr>
        <w:t>4.</w:t>
      </w:r>
      <w:r>
        <w:rPr>
          <w:b/>
        </w:rPr>
        <w:tab/>
        <w:t>к участию в аукционе допущен один участник.</w:t>
      </w:r>
    </w:p>
    <w:sectPr w:rsidR="007B0176"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6C2D3943" w14:textId="77777777" w:rsidR="00E958A2" w:rsidRPr="00FA409E" w:rsidRDefault="00E958A2" w:rsidP="00CC1D78">
      <w:pPr>
        <w:pStyle w:val="af3"/>
        <w:jc w:val="both"/>
        <w:rPr>
          <w:lang w:val="ru-RU"/>
        </w:rPr>
      </w:pPr>
      <w:r w:rsidRPr="00FA409E">
        <w:rPr>
          <w:rStyle w:val="af5"/>
        </w:rPr>
        <w:footnoteRef/>
      </w:r>
      <w:r w:rsidRPr="00FA409E">
        <w:rPr>
          <w:lang w:val="ru-RU"/>
        </w:rPr>
        <w:t xml:space="preserve">     К лицам недружественных государств относятся: </w:t>
      </w:r>
    </w:p>
    <w:p w14:paraId="1DFAA312" w14:textId="77777777" w:rsidR="00E958A2" w:rsidRPr="00F10841" w:rsidRDefault="00E958A2" w:rsidP="00CC1D78">
      <w:pPr>
        <w:pStyle w:val="af3"/>
        <w:jc w:val="both"/>
        <w:rPr>
          <w:lang w:val="ru-RU"/>
        </w:rPr>
      </w:pPr>
      <w:r w:rsidRPr="00FA409E">
        <w:rPr>
          <w:lang w:val="ru-RU"/>
        </w:rPr>
        <w:t>- иностранные лица, имеющие регистрацию и/или ведущие хозяйственную деятельность в недружественном государстве;</w:t>
      </w:r>
    </w:p>
    <w:p w14:paraId="334EBA63" w14:textId="4E2FAF68" w:rsidR="00E958A2" w:rsidRPr="00FA409E" w:rsidRDefault="00E958A2" w:rsidP="00CC1D78">
      <w:pPr>
        <w:pStyle w:val="af3"/>
        <w:jc w:val="both"/>
        <w:rPr>
          <w:lang w:val="ru-RU"/>
        </w:rPr>
      </w:pPr>
      <w:r w:rsidRPr="00FA409E">
        <w:rPr>
          <w:lang w:val="ru-RU"/>
        </w:rPr>
        <w:t xml:space="preserve">- </w:t>
      </w:r>
      <w:r w:rsidR="00CC1D78" w:rsidRPr="00FA409E">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r w:rsidRPr="00FA409E">
        <w:rPr>
          <w:lang w:val="ru-RU"/>
        </w:rPr>
        <w:t xml:space="preserve">. </w:t>
      </w:r>
    </w:p>
    <w:p w14:paraId="6E51416D" w14:textId="77777777" w:rsidR="00E958A2" w:rsidRPr="00FA409E" w:rsidRDefault="00E958A2" w:rsidP="00CC1D78">
      <w:pPr>
        <w:pStyle w:val="af3"/>
        <w:jc w:val="both"/>
        <w:rPr>
          <w:lang w:val="ru-RU"/>
        </w:rPr>
      </w:pPr>
      <w:r w:rsidRPr="00FA409E">
        <w:rPr>
          <w:lang w:val="ru-RU"/>
        </w:rPr>
        <w:t xml:space="preserve">К лицам недружественных государств не относятся: </w:t>
      </w:r>
    </w:p>
    <w:p w14:paraId="3E47EE28" w14:textId="5A70D25B" w:rsidR="00E958A2" w:rsidRPr="00FA409E" w:rsidRDefault="00E958A2" w:rsidP="00CC1D78">
      <w:pPr>
        <w:pStyle w:val="af3"/>
        <w:jc w:val="both"/>
        <w:rPr>
          <w:lang w:val="ru-RU"/>
        </w:rPr>
      </w:pPr>
      <w:r w:rsidRPr="00FA409E">
        <w:rPr>
          <w:lang w:val="ru-RU"/>
        </w:rPr>
        <w:t>- лица, в уставном капитале которых доля прямого и (или) косвенного участия иностранных лиц недружественных государств, либо подконтрольных им лиц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 ответственностью - не более 25% минус 1 голос;</w:t>
      </w:r>
    </w:p>
    <w:p w14:paraId="68883C3C" w14:textId="77777777" w:rsidR="00E958A2" w:rsidRPr="00F10841" w:rsidRDefault="00E958A2" w:rsidP="00CC1D78">
      <w:pPr>
        <w:pStyle w:val="af3"/>
        <w:jc w:val="both"/>
        <w:rPr>
          <w:lang w:val="ru-RU"/>
        </w:rPr>
      </w:pPr>
      <w:r w:rsidRPr="00FA409E">
        <w:rPr>
          <w:lang w:val="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8575758">
    <w:abstractNumId w:val="8"/>
  </w:num>
  <w:num w:numId="2" w16cid:durableId="1043362805">
    <w:abstractNumId w:val="2"/>
  </w:num>
  <w:num w:numId="3" w16cid:durableId="1547059307">
    <w:abstractNumId w:val="7"/>
  </w:num>
  <w:num w:numId="4" w16cid:durableId="1243837594">
    <w:abstractNumId w:val="15"/>
  </w:num>
  <w:num w:numId="5" w16cid:durableId="1436024841">
    <w:abstractNumId w:val="21"/>
  </w:num>
  <w:num w:numId="6" w16cid:durableId="1649363048">
    <w:abstractNumId w:val="18"/>
  </w:num>
  <w:num w:numId="7" w16cid:durableId="1745489425">
    <w:abstractNumId w:val="11"/>
  </w:num>
  <w:num w:numId="8" w16cid:durableId="41291992">
    <w:abstractNumId w:val="3"/>
  </w:num>
  <w:num w:numId="9" w16cid:durableId="20486798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238025">
    <w:abstractNumId w:val="10"/>
  </w:num>
  <w:num w:numId="11" w16cid:durableId="396319255">
    <w:abstractNumId w:val="0"/>
  </w:num>
  <w:num w:numId="12" w16cid:durableId="325128559">
    <w:abstractNumId w:val="16"/>
  </w:num>
  <w:num w:numId="13" w16cid:durableId="272441869">
    <w:abstractNumId w:val="12"/>
  </w:num>
  <w:num w:numId="14" w16cid:durableId="1487208710">
    <w:abstractNumId w:val="20"/>
  </w:num>
  <w:num w:numId="15" w16cid:durableId="468279007">
    <w:abstractNumId w:val="13"/>
  </w:num>
  <w:num w:numId="16" w16cid:durableId="1285767703">
    <w:abstractNumId w:val="4"/>
  </w:num>
  <w:num w:numId="17" w16cid:durableId="1595360393">
    <w:abstractNumId w:val="17"/>
  </w:num>
  <w:num w:numId="18" w16cid:durableId="1284383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8973131">
    <w:abstractNumId w:val="14"/>
  </w:num>
  <w:num w:numId="20" w16cid:durableId="328559546">
    <w:abstractNumId w:val="5"/>
  </w:num>
  <w:num w:numId="21" w16cid:durableId="1007756499">
    <w:abstractNumId w:val="1"/>
  </w:num>
  <w:num w:numId="22" w16cid:durableId="15750440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C71"/>
    <w:rsid w:val="000675A8"/>
    <w:rsid w:val="0007074E"/>
    <w:rsid w:val="00075E31"/>
    <w:rsid w:val="000760B3"/>
    <w:rsid w:val="00076595"/>
    <w:rsid w:val="000767E2"/>
    <w:rsid w:val="00081F9C"/>
    <w:rsid w:val="00082BA4"/>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4CAA"/>
    <w:rsid w:val="00144E63"/>
    <w:rsid w:val="0014537E"/>
    <w:rsid w:val="001468C2"/>
    <w:rsid w:val="00146AFB"/>
    <w:rsid w:val="0015228B"/>
    <w:rsid w:val="00152488"/>
    <w:rsid w:val="00152517"/>
    <w:rsid w:val="00156AA2"/>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2EAD"/>
    <w:rsid w:val="001A3596"/>
    <w:rsid w:val="001A493D"/>
    <w:rsid w:val="001A538C"/>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7C84"/>
    <w:rsid w:val="001E00CB"/>
    <w:rsid w:val="001E1959"/>
    <w:rsid w:val="001E3C77"/>
    <w:rsid w:val="001E415F"/>
    <w:rsid w:val="001E4395"/>
    <w:rsid w:val="001E6879"/>
    <w:rsid w:val="001F00FE"/>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336B"/>
    <w:rsid w:val="00334749"/>
    <w:rsid w:val="00334E57"/>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1E39"/>
    <w:rsid w:val="003E42D9"/>
    <w:rsid w:val="003E5F58"/>
    <w:rsid w:val="003F38C8"/>
    <w:rsid w:val="003F40F8"/>
    <w:rsid w:val="003F68C0"/>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B5F"/>
    <w:rsid w:val="005350A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293C"/>
    <w:rsid w:val="005C40BB"/>
    <w:rsid w:val="005C5EBC"/>
    <w:rsid w:val="005D3AFA"/>
    <w:rsid w:val="005E2085"/>
    <w:rsid w:val="005E2CF6"/>
    <w:rsid w:val="005E3132"/>
    <w:rsid w:val="005E37D5"/>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CDB"/>
    <w:rsid w:val="00660418"/>
    <w:rsid w:val="00663143"/>
    <w:rsid w:val="0066545E"/>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76A6"/>
    <w:rsid w:val="0069032B"/>
    <w:rsid w:val="00691E21"/>
    <w:rsid w:val="006921C0"/>
    <w:rsid w:val="00695F0B"/>
    <w:rsid w:val="00697091"/>
    <w:rsid w:val="006A0808"/>
    <w:rsid w:val="006A157D"/>
    <w:rsid w:val="006A36F3"/>
    <w:rsid w:val="006A530A"/>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4E22"/>
    <w:rsid w:val="00706864"/>
    <w:rsid w:val="00707A60"/>
    <w:rsid w:val="00710186"/>
    <w:rsid w:val="0071597A"/>
    <w:rsid w:val="00715C97"/>
    <w:rsid w:val="00721A1D"/>
    <w:rsid w:val="00722716"/>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EC4"/>
    <w:rsid w:val="00853F72"/>
    <w:rsid w:val="0086102B"/>
    <w:rsid w:val="00862A3B"/>
    <w:rsid w:val="00864C5A"/>
    <w:rsid w:val="00864FD4"/>
    <w:rsid w:val="00867407"/>
    <w:rsid w:val="00873B58"/>
    <w:rsid w:val="00873DA7"/>
    <w:rsid w:val="00876E85"/>
    <w:rsid w:val="0088208B"/>
    <w:rsid w:val="00882115"/>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802C7"/>
    <w:rsid w:val="0098075C"/>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6146"/>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3861"/>
    <w:rsid w:val="00A04CD9"/>
    <w:rsid w:val="00A07C92"/>
    <w:rsid w:val="00A116B5"/>
    <w:rsid w:val="00A12A9E"/>
    <w:rsid w:val="00A142B0"/>
    <w:rsid w:val="00A1615A"/>
    <w:rsid w:val="00A161BD"/>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497E"/>
    <w:rsid w:val="00A5644A"/>
    <w:rsid w:val="00A61C95"/>
    <w:rsid w:val="00A6464B"/>
    <w:rsid w:val="00A64DB0"/>
    <w:rsid w:val="00A64E19"/>
    <w:rsid w:val="00A64F2E"/>
    <w:rsid w:val="00A655A4"/>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F6D"/>
    <w:rsid w:val="00B140B2"/>
    <w:rsid w:val="00B14EF5"/>
    <w:rsid w:val="00B15392"/>
    <w:rsid w:val="00B16354"/>
    <w:rsid w:val="00B1799A"/>
    <w:rsid w:val="00B20591"/>
    <w:rsid w:val="00B20B06"/>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F71"/>
    <w:rsid w:val="00B75849"/>
    <w:rsid w:val="00B81EE7"/>
    <w:rsid w:val="00B821CE"/>
    <w:rsid w:val="00B864DD"/>
    <w:rsid w:val="00B86559"/>
    <w:rsid w:val="00B87008"/>
    <w:rsid w:val="00B93B2D"/>
    <w:rsid w:val="00B93C87"/>
    <w:rsid w:val="00B93D16"/>
    <w:rsid w:val="00B947E4"/>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E0F"/>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5850"/>
    <w:rsid w:val="00C062DB"/>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3CEC"/>
    <w:rsid w:val="00C34F44"/>
    <w:rsid w:val="00C3685F"/>
    <w:rsid w:val="00C36C4B"/>
    <w:rsid w:val="00C37496"/>
    <w:rsid w:val="00C375AA"/>
    <w:rsid w:val="00C4052A"/>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9023C"/>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4852"/>
    <w:rsid w:val="00D86627"/>
    <w:rsid w:val="00D86BAE"/>
    <w:rsid w:val="00D90B75"/>
    <w:rsid w:val="00D90E2F"/>
    <w:rsid w:val="00D91003"/>
    <w:rsid w:val="00D91664"/>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4747"/>
    <w:rsid w:val="00DF48F0"/>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1742"/>
    <w:rsid w:val="00E62964"/>
    <w:rsid w:val="00E63D8E"/>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3428"/>
    <w:rsid w:val="00EF39A1"/>
    <w:rsid w:val="00EF5EFC"/>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2BDB"/>
    <w:rsid w:val="00FD2F49"/>
    <w:rsid w:val="00FD3CF3"/>
    <w:rsid w:val="00FD67BE"/>
    <w:rsid w:val="00FD763C"/>
    <w:rsid w:val="00FE21C1"/>
    <w:rsid w:val="00FE22B3"/>
    <w:rsid w:val="00FE26FD"/>
    <w:rsid w:val="00FE28B7"/>
    <w:rsid w:val="00FE3EC1"/>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styleId="affff8">
    <w:name w:val="Unresolved Mention"/>
    <w:basedOn w:val="a4"/>
    <w:uiPriority w:val="99"/>
    <w:semiHidden/>
    <w:unhideWhenUsed/>
    <w:rsid w:val="00D6690D"/>
    <w:rPr>
      <w:color w:val="605E5C"/>
      <w:shd w:val="clear" w:color="auto" w:fill="E1DFDD"/>
    </w:rPr>
  </w:style>
  <w:style w:type="paragraph" w:customStyle="1" w:styleId="affff9">
    <w:name w:val="Знак Знак"/>
    <w:basedOn w:val="a3"/>
    <w:rsid w:val="00981D8E"/>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253B-B8C9-4482-B095-9FBC8609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5111</Words>
  <Characters>37313</Characters>
  <Application>Microsoft Office Word</Application>
  <DocSecurity>0</DocSecurity>
  <Lines>310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42340</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4</cp:revision>
  <cp:lastPrinted>2022-09-19T14:16:00Z</cp:lastPrinted>
  <dcterms:created xsi:type="dcterms:W3CDTF">2022-09-20T07:11:00Z</dcterms:created>
  <dcterms:modified xsi:type="dcterms:W3CDTF">2022-09-20T07:12:00Z</dcterms:modified>
</cp:coreProperties>
</file>