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5B95816A" w:rsidR="00E41D4C" w:rsidRPr="00DC3E7A" w:rsidRDefault="00701AB2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E7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C3E7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C3E7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DC3E7A">
        <w:rPr>
          <w:rFonts w:ascii="Times New Roman" w:hAnsi="Times New Roman" w:cs="Times New Roman"/>
          <w:color w:val="000000" w:themeColor="text1"/>
          <w:sz w:val="24"/>
          <w:szCs w:val="24"/>
        </w:rPr>
        <w:t>o.ivanova@auction-house.ru</w:t>
      </w:r>
      <w:r w:rsidRPr="00DC3E7A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DC3E7A">
        <w:rPr>
          <w:rFonts w:ascii="Times New Roman" w:hAnsi="Times New Roman" w:cs="Times New Roman"/>
          <w:color w:val="000000" w:themeColor="text1"/>
          <w:sz w:val="24"/>
          <w:szCs w:val="24"/>
        </w:rPr>
        <w:t>Обществом с ограниченной ответственностью «Внешнеэкономический промышленный банк» (ООО «</w:t>
      </w:r>
      <w:proofErr w:type="spellStart"/>
      <w:r w:rsidRPr="00DC3E7A">
        <w:rPr>
          <w:rFonts w:ascii="Times New Roman" w:hAnsi="Times New Roman" w:cs="Times New Roman"/>
          <w:color w:val="000000" w:themeColor="text1"/>
          <w:sz w:val="24"/>
          <w:szCs w:val="24"/>
        </w:rPr>
        <w:t>Внешпромбанк</w:t>
      </w:r>
      <w:proofErr w:type="spellEnd"/>
      <w:r w:rsidRPr="00DC3E7A">
        <w:rPr>
          <w:rFonts w:ascii="Times New Roman" w:hAnsi="Times New Roman" w:cs="Times New Roman"/>
          <w:color w:val="000000" w:themeColor="text1"/>
          <w:sz w:val="24"/>
          <w:szCs w:val="24"/>
        </w:rPr>
        <w:t>») (адрес регистрации: 119991, г. Москва, Комсомольский проспект, д. 42, строение 1, ИНН 7705038550, ОГРН 1027700514049)</w:t>
      </w:r>
      <w:r w:rsidRPr="00DC3E7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DC3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Москвы от 14.03.2016 г. по делу №А40-17434/16 </w:t>
      </w:r>
      <w:r w:rsidRPr="00DC3E7A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 </w:t>
      </w:r>
      <w:r w:rsidR="00E41D4C" w:rsidRPr="00DC3E7A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DC3E7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DC3E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DC3E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DC3E7A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E7A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DC3E7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FE5B727" w14:textId="77777777" w:rsidR="00651BC8" w:rsidRPr="00DC3E7A" w:rsidRDefault="00651BC8" w:rsidP="00651BC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r w:rsidRPr="00651BC8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79E86CF" w14:textId="65C2FA77" w:rsidR="00400B72" w:rsidRPr="00DC3E7A" w:rsidRDefault="00400B72" w:rsidP="00400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E7A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40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Сооружение - асфальтовое покрытие - 18 872 </w:t>
      </w:r>
      <w:proofErr w:type="spellStart"/>
      <w:proofErr w:type="gramStart"/>
      <w:r w:rsidRPr="00400B72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 w:rsidRPr="0040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нежилое помещение - 1 004,8 </w:t>
      </w:r>
      <w:proofErr w:type="spellStart"/>
      <w:r w:rsidRPr="00400B72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40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нежилое отдельно стоящее здание - камера хранения - 261,20 </w:t>
      </w:r>
      <w:proofErr w:type="spellStart"/>
      <w:r w:rsidRPr="00400B72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40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нежилое отдельно стоящее здание - общественный туалет (Лит. Ж) - 41, 8 </w:t>
      </w:r>
      <w:proofErr w:type="spellStart"/>
      <w:proofErr w:type="gramStart"/>
      <w:r w:rsidRPr="00400B72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 w:rsidRPr="0040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нежилое отдельно стоящее здание - магазин-пекарня (Лит. Г) - 156, 6 </w:t>
      </w:r>
      <w:proofErr w:type="spellStart"/>
      <w:r w:rsidRPr="00400B72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40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пристройка к мини-пекарне - 113 </w:t>
      </w:r>
      <w:proofErr w:type="spellStart"/>
      <w:r w:rsidRPr="00400B72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40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земельный участок - 21 423+/- 51 </w:t>
      </w:r>
      <w:proofErr w:type="spellStart"/>
      <w:r w:rsidRPr="00400B72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400B72">
        <w:rPr>
          <w:rFonts w:ascii="Times New Roman" w:eastAsia="Times New Roman" w:hAnsi="Times New Roman" w:cs="Times New Roman"/>
          <w:color w:val="000000"/>
          <w:sz w:val="24"/>
          <w:szCs w:val="24"/>
        </w:rPr>
        <w:t>, адрес: Тульская область, г. Новомосковск, ул. Мира, д. 36 Б, кадастровые номера 71:29:010611:608, 71:29:010611:655, 71:29:010311:291, 71:29:010611:609, 71:29:010611:611, 71:29:010611:610, 71:29:010605:5391, земли населенных пунктов - земельные участки, предназначенные для размещения объектов торговли</w:t>
      </w:r>
      <w:r w:rsidRPr="00DC3E7A">
        <w:rPr>
          <w:rFonts w:ascii="Times New Roman" w:hAnsi="Times New Roman" w:cs="Times New Roman"/>
          <w:sz w:val="24"/>
          <w:szCs w:val="24"/>
        </w:rPr>
        <w:t xml:space="preserve">– </w:t>
      </w:r>
      <w:r w:rsidR="000101F8" w:rsidRPr="000101F8">
        <w:rPr>
          <w:rFonts w:ascii="Times New Roman" w:eastAsia="Times New Roman" w:hAnsi="Times New Roman" w:cs="Times New Roman"/>
          <w:color w:val="000000"/>
          <w:sz w:val="24"/>
          <w:szCs w:val="24"/>
        </w:rPr>
        <w:t>65 168 174,69</w:t>
      </w:r>
      <w:r w:rsidRPr="00DC3E7A">
        <w:rPr>
          <w:rFonts w:ascii="Times New Roman" w:hAnsi="Times New Roman" w:cs="Times New Roman"/>
          <w:sz w:val="24"/>
          <w:szCs w:val="24"/>
        </w:rPr>
        <w:t>руб.</w:t>
      </w:r>
    </w:p>
    <w:p w14:paraId="77A69581" w14:textId="1C88FAC6" w:rsidR="00400B72" w:rsidRPr="00DC3E7A" w:rsidRDefault="00400B72" w:rsidP="00400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E7A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40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- 96 000 +/- 2 711 </w:t>
      </w:r>
      <w:proofErr w:type="spellStart"/>
      <w:proofErr w:type="gramStart"/>
      <w:r w:rsidRPr="00400B72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 w:rsidRPr="0040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адрес: установлено относительно ориентира, расположенного за пределами участка. Ориентир д. Старый Погост. Участок находится примерно в 100 м по направлению на запад от ориентира. Почтовый адрес ориентира: Тверская область, Калининский р-н, </w:t>
      </w:r>
      <w:proofErr w:type="spellStart"/>
      <w:r w:rsidRPr="00400B72">
        <w:rPr>
          <w:rFonts w:ascii="Times New Roman" w:eastAsia="Times New Roman" w:hAnsi="Times New Roman" w:cs="Times New Roman"/>
          <w:color w:val="000000"/>
          <w:sz w:val="24"/>
          <w:szCs w:val="24"/>
        </w:rPr>
        <w:t>Щербинское</w:t>
      </w:r>
      <w:proofErr w:type="spellEnd"/>
      <w:r w:rsidRPr="0040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с/п, д. Старый Погост, кадастровый номер 69:10:0000027:442, земли населенных пунктов - для ИЖС</w:t>
      </w:r>
      <w:r w:rsidRPr="00DC3E7A">
        <w:rPr>
          <w:rFonts w:ascii="Times New Roman" w:hAnsi="Times New Roman" w:cs="Times New Roman"/>
          <w:sz w:val="24"/>
          <w:szCs w:val="24"/>
        </w:rPr>
        <w:t xml:space="preserve">– </w:t>
      </w:r>
      <w:r w:rsidR="000101F8" w:rsidRPr="000101F8">
        <w:rPr>
          <w:rFonts w:ascii="Times New Roman" w:eastAsia="Times New Roman" w:hAnsi="Times New Roman" w:cs="Times New Roman"/>
          <w:color w:val="000000"/>
          <w:sz w:val="24"/>
          <w:szCs w:val="24"/>
        </w:rPr>
        <w:t>8 372 504,25</w:t>
      </w:r>
      <w:r w:rsidR="000101F8" w:rsidRPr="00DC3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E7A">
        <w:rPr>
          <w:rFonts w:ascii="Times New Roman" w:hAnsi="Times New Roman" w:cs="Times New Roman"/>
          <w:sz w:val="24"/>
          <w:szCs w:val="24"/>
        </w:rPr>
        <w:t>руб.</w:t>
      </w:r>
    </w:p>
    <w:p w14:paraId="3C815759" w14:textId="77777777" w:rsidR="00651BC8" w:rsidRPr="00DC3E7A" w:rsidRDefault="00651BC8" w:rsidP="00651BC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82015899"/>
      <w:bookmarkEnd w:id="0"/>
      <w:r w:rsidRPr="00651BC8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4CC25BB1" w14:textId="4599DBA5" w:rsidR="00400B72" w:rsidRPr="00DC3E7A" w:rsidRDefault="00400B72" w:rsidP="00400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E7A"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400B72">
        <w:rPr>
          <w:rFonts w:ascii="Times New Roman" w:eastAsia="Times New Roman" w:hAnsi="Times New Roman" w:cs="Times New Roman"/>
          <w:color w:val="000000"/>
          <w:sz w:val="24"/>
          <w:szCs w:val="24"/>
        </w:rPr>
        <w:t>CHEVROLET KLAN</w:t>
      </w:r>
      <w:r w:rsidR="00913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(J200/Chevrolet </w:t>
      </w:r>
      <w:proofErr w:type="spellStart"/>
      <w:r w:rsidRPr="00400B72">
        <w:rPr>
          <w:rFonts w:ascii="Times New Roman" w:eastAsia="Times New Roman" w:hAnsi="Times New Roman" w:cs="Times New Roman"/>
          <w:color w:val="000000"/>
          <w:sz w:val="24"/>
          <w:szCs w:val="24"/>
        </w:rPr>
        <w:t>Lacetti</w:t>
      </w:r>
      <w:proofErr w:type="spellEnd"/>
      <w:r w:rsidRPr="00400B72">
        <w:rPr>
          <w:rFonts w:ascii="Times New Roman" w:eastAsia="Times New Roman" w:hAnsi="Times New Roman" w:cs="Times New Roman"/>
          <w:color w:val="000000"/>
          <w:sz w:val="24"/>
          <w:szCs w:val="24"/>
        </w:rPr>
        <w:t>), белый, 2010, 93 000 км, 1.6 МТ (109 л. с), бензин, передний, VIN XUUNF356JB0007149, г. Красноярск</w:t>
      </w:r>
      <w:r w:rsidRPr="00DC3E7A">
        <w:rPr>
          <w:rFonts w:ascii="Times New Roman" w:hAnsi="Times New Roman" w:cs="Times New Roman"/>
          <w:sz w:val="24"/>
          <w:szCs w:val="24"/>
        </w:rPr>
        <w:t xml:space="preserve"> </w:t>
      </w:r>
      <w:r w:rsidRPr="00DC3E7A">
        <w:rPr>
          <w:rFonts w:ascii="Times New Roman" w:hAnsi="Times New Roman" w:cs="Times New Roman"/>
          <w:sz w:val="24"/>
          <w:szCs w:val="24"/>
        </w:rPr>
        <w:t xml:space="preserve">– </w:t>
      </w:r>
      <w:r w:rsidR="000101F8" w:rsidRPr="000101F8">
        <w:rPr>
          <w:rFonts w:ascii="Times New Roman" w:eastAsia="Times New Roman" w:hAnsi="Times New Roman" w:cs="Times New Roman"/>
          <w:color w:val="000000"/>
          <w:sz w:val="24"/>
          <w:szCs w:val="24"/>
        </w:rPr>
        <w:t>405 000,00</w:t>
      </w:r>
      <w:r w:rsidR="000101F8" w:rsidRPr="00DC3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E7A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14351655" w14:textId="14CF085A" w:rsidR="00555595" w:rsidRPr="00DC3E7A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E7A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C56153" w:rsidRPr="00DC3E7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C3E7A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C3E7A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DC3E7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DC3E7A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C3E7A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BF57AEC" w:rsidR="0003404B" w:rsidRPr="00DC3E7A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E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C3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C3E7A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C3E7A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C3E7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C3E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C3E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0101F8" w:rsidRPr="00DC3E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 сентября</w:t>
      </w:r>
      <w:r w:rsidR="005742CC" w:rsidRPr="00DC3E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DC3E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 w:rsidRPr="00DC3E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C3E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810523" w:rsidRPr="00DC3E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101F8" w:rsidRPr="00DC3E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 января </w:t>
      </w:r>
      <w:r w:rsidR="00002933" w:rsidRPr="00DC3E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0101F8" w:rsidRPr="00DC3E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C3E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C3E7A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E7A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02A64CA" w:rsidR="0003404B" w:rsidRPr="00DC3E7A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E7A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C3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C3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C3E7A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0101F8" w:rsidRPr="00DC3E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 сентября</w:t>
      </w:r>
      <w:r w:rsidR="000101F8" w:rsidRPr="00DC3E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DC3E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 w:rsidRPr="00DC3E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DC3E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C3E7A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DC3E7A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C3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C3E7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C3E7A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DC3E7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C3E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C3E7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E7A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DC3E7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C3E7A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DC3E7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C3E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Pr="00DC3E7A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E7A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DC3E7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C3E7A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7E03C1F4" w14:textId="77777777" w:rsidR="00DC3E7A" w:rsidRPr="00DC3E7A" w:rsidRDefault="00810523" w:rsidP="00DC3E7A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3E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лотов 1,2: </w:t>
      </w:r>
    </w:p>
    <w:p w14:paraId="64D14B66" w14:textId="3922903A" w:rsidR="00DC3E7A" w:rsidRPr="00DC3E7A" w:rsidRDefault="00DC3E7A" w:rsidP="00DC3E7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30C">
        <w:rPr>
          <w:rFonts w:ascii="Times New Roman" w:eastAsia="Times New Roman" w:hAnsi="Times New Roman" w:cs="Times New Roman"/>
          <w:color w:val="000000"/>
          <w:sz w:val="24"/>
          <w:szCs w:val="24"/>
        </w:rPr>
        <w:t>с 27 сентября 2022 г. по 07 ноября 2022 г. - в размере начальной цены продажи лотов;</w:t>
      </w:r>
    </w:p>
    <w:p w14:paraId="4C4673BA" w14:textId="77777777" w:rsidR="00DC3E7A" w:rsidRPr="00DC3E7A" w:rsidRDefault="00DC3E7A" w:rsidP="00DC3E7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30C">
        <w:rPr>
          <w:rFonts w:ascii="Times New Roman" w:eastAsia="Times New Roman" w:hAnsi="Times New Roman" w:cs="Times New Roman"/>
          <w:color w:val="000000"/>
          <w:sz w:val="24"/>
          <w:szCs w:val="24"/>
        </w:rPr>
        <w:t>с 08 ноября 2022 г. по 14 ноября 2022 г. - в размере 90,70% от начальной цены продажи лотов;</w:t>
      </w:r>
    </w:p>
    <w:p w14:paraId="45D28115" w14:textId="77777777" w:rsidR="00DC3E7A" w:rsidRPr="00DC3E7A" w:rsidRDefault="00DC3E7A" w:rsidP="00DC3E7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30C">
        <w:rPr>
          <w:rFonts w:ascii="Times New Roman" w:eastAsia="Times New Roman" w:hAnsi="Times New Roman" w:cs="Times New Roman"/>
          <w:color w:val="000000"/>
          <w:sz w:val="24"/>
          <w:szCs w:val="24"/>
        </w:rPr>
        <w:t>с 15 ноября 2022 г. по 21 ноября 2022 г. - в размере 81,40% от начальной цены продажи лотов;</w:t>
      </w:r>
    </w:p>
    <w:p w14:paraId="37AEECA7" w14:textId="77777777" w:rsidR="00DC3E7A" w:rsidRPr="00DC3E7A" w:rsidRDefault="00DC3E7A" w:rsidP="00DC3E7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30C">
        <w:rPr>
          <w:rFonts w:ascii="Times New Roman" w:eastAsia="Times New Roman" w:hAnsi="Times New Roman" w:cs="Times New Roman"/>
          <w:color w:val="000000"/>
          <w:sz w:val="24"/>
          <w:szCs w:val="24"/>
        </w:rPr>
        <w:t>с 22 ноября 2022 г. по 28 ноября 2022 г. - в размере 72,10% от начальной цены продажи лотов;</w:t>
      </w:r>
    </w:p>
    <w:p w14:paraId="4CB99D55" w14:textId="77777777" w:rsidR="00DC3E7A" w:rsidRPr="00DC3E7A" w:rsidRDefault="00DC3E7A" w:rsidP="00DC3E7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30C">
        <w:rPr>
          <w:rFonts w:ascii="Times New Roman" w:eastAsia="Times New Roman" w:hAnsi="Times New Roman" w:cs="Times New Roman"/>
          <w:color w:val="000000"/>
          <w:sz w:val="24"/>
          <w:szCs w:val="24"/>
        </w:rPr>
        <w:t>с 29 ноября 2022 г. по 05 декабря 2022 г. - в размере 62,80% от начальной цены продажи лотов;</w:t>
      </w:r>
    </w:p>
    <w:p w14:paraId="07D5977B" w14:textId="77777777" w:rsidR="00DC3E7A" w:rsidRPr="00DC3E7A" w:rsidRDefault="00DC3E7A" w:rsidP="00DC3E7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30C">
        <w:rPr>
          <w:rFonts w:ascii="Times New Roman" w:eastAsia="Times New Roman" w:hAnsi="Times New Roman" w:cs="Times New Roman"/>
          <w:color w:val="000000"/>
          <w:sz w:val="24"/>
          <w:szCs w:val="24"/>
        </w:rPr>
        <w:t>с 06 декабря 2022 г. по 12 декабря 2022 г. - в размере 53,50% от начальной цены продажи лотов;</w:t>
      </w:r>
    </w:p>
    <w:p w14:paraId="2820F5BE" w14:textId="77777777" w:rsidR="00DC3E7A" w:rsidRPr="00DC3E7A" w:rsidRDefault="00DC3E7A" w:rsidP="00DC3E7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3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13 декабря 2022 г. по 19 декабря 2022 г. - в размере 44,20% от начальной цены продажи лотов;</w:t>
      </w:r>
    </w:p>
    <w:p w14:paraId="13804C5F" w14:textId="77777777" w:rsidR="00DC3E7A" w:rsidRPr="00DC3E7A" w:rsidRDefault="00DC3E7A" w:rsidP="00DC3E7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30C">
        <w:rPr>
          <w:rFonts w:ascii="Times New Roman" w:eastAsia="Times New Roman" w:hAnsi="Times New Roman" w:cs="Times New Roman"/>
          <w:color w:val="000000"/>
          <w:sz w:val="24"/>
          <w:szCs w:val="24"/>
        </w:rPr>
        <w:t>с 20 декабря 2022 г. по 26 декабря 2022 г. - в размере 34,90% от начальной цены продажи лотов;</w:t>
      </w:r>
    </w:p>
    <w:p w14:paraId="3BFEA3E4" w14:textId="77777777" w:rsidR="00DC3E7A" w:rsidRPr="00DC3E7A" w:rsidRDefault="00DC3E7A" w:rsidP="00DC3E7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30C">
        <w:rPr>
          <w:rFonts w:ascii="Times New Roman" w:eastAsia="Times New Roman" w:hAnsi="Times New Roman" w:cs="Times New Roman"/>
          <w:color w:val="000000"/>
          <w:sz w:val="24"/>
          <w:szCs w:val="24"/>
        </w:rPr>
        <w:t>с 27 декабря 2022 г. по 02 января 2023 г. - в размере 25,60% от начальной цены продажи лотов;</w:t>
      </w:r>
    </w:p>
    <w:p w14:paraId="32E23154" w14:textId="77777777" w:rsidR="00DC3E7A" w:rsidRPr="00DC3E7A" w:rsidRDefault="00DC3E7A" w:rsidP="00DC3E7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30C">
        <w:rPr>
          <w:rFonts w:ascii="Times New Roman" w:eastAsia="Times New Roman" w:hAnsi="Times New Roman" w:cs="Times New Roman"/>
          <w:color w:val="000000"/>
          <w:sz w:val="24"/>
          <w:szCs w:val="24"/>
        </w:rPr>
        <w:t>с 03 января 2023 г. по 09 января 2023 г. - в размере 16,30% от начальной цены продажи лотов;</w:t>
      </w:r>
    </w:p>
    <w:p w14:paraId="4C2F5EA0" w14:textId="2A8B32A4" w:rsidR="00C56153" w:rsidRPr="00DC3E7A" w:rsidRDefault="00DC3E7A" w:rsidP="00DC3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730C">
        <w:rPr>
          <w:rFonts w:ascii="Times New Roman" w:eastAsia="Times New Roman" w:hAnsi="Times New Roman" w:cs="Times New Roman"/>
          <w:color w:val="000000"/>
          <w:sz w:val="24"/>
          <w:szCs w:val="24"/>
        </w:rPr>
        <w:t>с 10 января 2023 г. по 16 января 2023 г. - в размере 7,00% от начальной цены продажи лотов</w:t>
      </w:r>
      <w:r w:rsidRPr="00DC3E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F8F210" w14:textId="77777777" w:rsidR="00DC3E7A" w:rsidRPr="00DC3E7A" w:rsidRDefault="00810523" w:rsidP="00DC3E7A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3E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3: </w:t>
      </w:r>
    </w:p>
    <w:p w14:paraId="03FB59E8" w14:textId="4928CACD" w:rsidR="00DC3E7A" w:rsidRPr="00DC3E7A" w:rsidRDefault="00DC3E7A" w:rsidP="00DC3E7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9C2">
        <w:rPr>
          <w:rFonts w:ascii="Times New Roman" w:eastAsia="Times New Roman" w:hAnsi="Times New Roman" w:cs="Times New Roman"/>
          <w:color w:val="000000"/>
          <w:sz w:val="24"/>
          <w:szCs w:val="24"/>
        </w:rPr>
        <w:t>с 27 сентября 2022 г. по 07 ноября 2022 г. - в размере начальной цены продажи лот</w:t>
      </w:r>
      <w:r w:rsidRPr="00DC3E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09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B4DEF7" w14:textId="77777777" w:rsidR="00DC3E7A" w:rsidRPr="00DC3E7A" w:rsidRDefault="00DC3E7A" w:rsidP="00DC3E7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9C2">
        <w:rPr>
          <w:rFonts w:ascii="Times New Roman" w:eastAsia="Times New Roman" w:hAnsi="Times New Roman" w:cs="Times New Roman"/>
          <w:color w:val="000000"/>
          <w:sz w:val="24"/>
          <w:szCs w:val="24"/>
        </w:rPr>
        <w:t>с 08 ноября 2022 г. по 14 ноября 2022 г. - в размере 90,20% от начальной цены продажи лот</w:t>
      </w:r>
      <w:r w:rsidRPr="00DC3E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09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1DA80B9" w14:textId="77777777" w:rsidR="00DC3E7A" w:rsidRPr="00DC3E7A" w:rsidRDefault="00DC3E7A" w:rsidP="00DC3E7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9C2">
        <w:rPr>
          <w:rFonts w:ascii="Times New Roman" w:eastAsia="Times New Roman" w:hAnsi="Times New Roman" w:cs="Times New Roman"/>
          <w:color w:val="000000"/>
          <w:sz w:val="24"/>
          <w:szCs w:val="24"/>
        </w:rPr>
        <w:t>с 15 ноября 2022 г. по 21 ноября 2022 г. - в размере 80,40% от начальной цены продажи лот</w:t>
      </w:r>
      <w:r w:rsidRPr="00DC3E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09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890EA0" w14:textId="77777777" w:rsidR="00DC3E7A" w:rsidRPr="00DC3E7A" w:rsidRDefault="00DC3E7A" w:rsidP="00DC3E7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9C2">
        <w:rPr>
          <w:rFonts w:ascii="Times New Roman" w:eastAsia="Times New Roman" w:hAnsi="Times New Roman" w:cs="Times New Roman"/>
          <w:color w:val="000000"/>
          <w:sz w:val="24"/>
          <w:szCs w:val="24"/>
        </w:rPr>
        <w:t>с 22 ноября 2022 г. по 28 ноября 2022 г. - в размере 70,60% от начальной цены продажи лот</w:t>
      </w:r>
      <w:r w:rsidRPr="00DC3E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09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02ECA9" w14:textId="77777777" w:rsidR="00DC3E7A" w:rsidRPr="00DC3E7A" w:rsidRDefault="00DC3E7A" w:rsidP="00DC3E7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9C2">
        <w:rPr>
          <w:rFonts w:ascii="Times New Roman" w:eastAsia="Times New Roman" w:hAnsi="Times New Roman" w:cs="Times New Roman"/>
          <w:color w:val="000000"/>
          <w:sz w:val="24"/>
          <w:szCs w:val="24"/>
        </w:rPr>
        <w:t>с 29 ноября 2022 г. по 05 декабря 2022 г. - в размере 60,80% от начальной цены продажи лот</w:t>
      </w:r>
      <w:r w:rsidRPr="00DC3E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09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3DF5C0" w14:textId="77777777" w:rsidR="00DC3E7A" w:rsidRPr="00DC3E7A" w:rsidRDefault="00DC3E7A" w:rsidP="00DC3E7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9C2">
        <w:rPr>
          <w:rFonts w:ascii="Times New Roman" w:eastAsia="Times New Roman" w:hAnsi="Times New Roman" w:cs="Times New Roman"/>
          <w:color w:val="000000"/>
          <w:sz w:val="24"/>
          <w:szCs w:val="24"/>
        </w:rPr>
        <w:t>с 06 декабря 2022 г. по 12 декабря 2022 г. - в размере 51,00% от начальной цены продажи лот</w:t>
      </w:r>
      <w:r w:rsidRPr="00DC3E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09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097EE0" w14:textId="77777777" w:rsidR="00DC3E7A" w:rsidRPr="00DC3E7A" w:rsidRDefault="00DC3E7A" w:rsidP="00DC3E7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9C2">
        <w:rPr>
          <w:rFonts w:ascii="Times New Roman" w:eastAsia="Times New Roman" w:hAnsi="Times New Roman" w:cs="Times New Roman"/>
          <w:color w:val="000000"/>
          <w:sz w:val="24"/>
          <w:szCs w:val="24"/>
        </w:rPr>
        <w:t>с 13 декабря 2022 г. по 19 декабря 2022 г. - в размере 41,20% от начальной цены продажи лот</w:t>
      </w:r>
      <w:r w:rsidRPr="00DC3E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09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550CB9" w14:textId="77777777" w:rsidR="00DC3E7A" w:rsidRPr="00DC3E7A" w:rsidRDefault="00DC3E7A" w:rsidP="00DC3E7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9C2">
        <w:rPr>
          <w:rFonts w:ascii="Times New Roman" w:eastAsia="Times New Roman" w:hAnsi="Times New Roman" w:cs="Times New Roman"/>
          <w:color w:val="000000"/>
          <w:sz w:val="24"/>
          <w:szCs w:val="24"/>
        </w:rPr>
        <w:t>с 20 декабря 2022 г. по 26 декабря 2022 г. - в размере 31,40% от начальной цены продажи лот</w:t>
      </w:r>
      <w:r w:rsidRPr="00DC3E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09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2D612A2" w14:textId="77777777" w:rsidR="00DC3E7A" w:rsidRPr="00DC3E7A" w:rsidRDefault="00DC3E7A" w:rsidP="00DC3E7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9C2">
        <w:rPr>
          <w:rFonts w:ascii="Times New Roman" w:eastAsia="Times New Roman" w:hAnsi="Times New Roman" w:cs="Times New Roman"/>
          <w:color w:val="000000"/>
          <w:sz w:val="24"/>
          <w:szCs w:val="24"/>
        </w:rPr>
        <w:t>с 27 декабря 2022 г. по 02 января 2023 г. - в размере 21,60% от начальной цены продажи лот</w:t>
      </w:r>
      <w:r w:rsidRPr="00DC3E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09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95D3C1" w14:textId="77777777" w:rsidR="00DC3E7A" w:rsidRPr="00DC3E7A" w:rsidRDefault="00DC3E7A" w:rsidP="00DC3E7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9C2">
        <w:rPr>
          <w:rFonts w:ascii="Times New Roman" w:eastAsia="Times New Roman" w:hAnsi="Times New Roman" w:cs="Times New Roman"/>
          <w:color w:val="000000"/>
          <w:sz w:val="24"/>
          <w:szCs w:val="24"/>
        </w:rPr>
        <w:t>с 03 января 2023 г. по 09 января 2023 г. - в размере 11,80% от начальной цены продажи лот</w:t>
      </w:r>
      <w:r w:rsidRPr="00DC3E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09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76DFD9" w14:textId="23E9532E" w:rsidR="00810523" w:rsidRPr="00DC3E7A" w:rsidRDefault="00DC3E7A" w:rsidP="00DC3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09C2">
        <w:rPr>
          <w:rFonts w:ascii="Times New Roman" w:eastAsia="Times New Roman" w:hAnsi="Times New Roman" w:cs="Times New Roman"/>
          <w:color w:val="000000"/>
          <w:sz w:val="24"/>
          <w:szCs w:val="24"/>
        </w:rPr>
        <w:t>с 10 января 2023 г. по 16 января 2023 г. - в размере 2,00% от начальной цены продажи лот</w:t>
      </w:r>
      <w:r w:rsidRPr="00DC3E7A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46FF98F4" w14:textId="5BD31498" w:rsidR="008F1609" w:rsidRPr="00DC3E7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C3E7A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C3E7A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E7A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C3E7A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292FB10E" w:rsidR="000C0BCC" w:rsidRPr="00DC3E7A" w:rsidRDefault="003667D1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лотам 1,2 с</w:t>
      </w:r>
      <w:r w:rsidR="000C0BCC" w:rsidRPr="00DC3E7A">
        <w:rPr>
          <w:rFonts w:ascii="Times New Roman" w:hAnsi="Times New Roman" w:cs="Times New Roman"/>
          <w:sz w:val="24"/>
          <w:szCs w:val="24"/>
        </w:rPr>
        <w:t xml:space="preserve">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DC3E7A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E7A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DC3E7A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E7A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</w:t>
      </w:r>
      <w:r w:rsidRPr="00DC3E7A">
        <w:rPr>
          <w:rFonts w:ascii="Times New Roman" w:hAnsi="Times New Roman" w:cs="Times New Roman"/>
          <w:sz w:val="24"/>
          <w:szCs w:val="24"/>
        </w:rPr>
        <w:lastRenderedPageBreak/>
        <w:t>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DC3E7A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E7A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7E0807CD" w:rsidR="008F1609" w:rsidRPr="00DC3E7A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E7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C3E7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C3E7A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C3E7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C3E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C3E7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C3E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C3E7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C3E7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C3E7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E7A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C3E7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E7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C3E7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E7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C3E7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E7A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C3E7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E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C3E7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C3E7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E7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C3E7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E7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C3E7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E7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C3E7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E7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DC3E7A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E7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 w:rsidRPr="00DC3E7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 w:rsidRPr="00DC3E7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DC3E7A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E7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DC3E7A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C3E7A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C3E7A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E7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7C6932D8" w:rsidR="00C56153" w:rsidRPr="00464F61" w:rsidRDefault="00C56153" w:rsidP="00464F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F61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у КУ </w:t>
      </w:r>
      <w:r w:rsidR="00400B72" w:rsidRPr="00464F61">
        <w:rPr>
          <w:rFonts w:ascii="Times New Roman" w:hAnsi="Times New Roman" w:cs="Times New Roman"/>
          <w:sz w:val="24"/>
          <w:szCs w:val="24"/>
        </w:rPr>
        <w:t>с 9:00 до 17:00 часов по адресу: г. Москва, Павелецкая наб., д.8, тел. +7 (495) 725-31-47, доб. 66-28, а также у ОТ:</w:t>
      </w:r>
      <w:r w:rsidR="004A7D8F" w:rsidRPr="00464F61">
        <w:rPr>
          <w:rFonts w:ascii="Times New Roman" w:hAnsi="Times New Roman" w:cs="Times New Roman"/>
          <w:sz w:val="24"/>
          <w:szCs w:val="24"/>
        </w:rPr>
        <w:t xml:space="preserve"> </w:t>
      </w:r>
      <w:r w:rsidR="004E6962" w:rsidRPr="00464F61">
        <w:rPr>
          <w:rFonts w:ascii="Times New Roman" w:hAnsi="Times New Roman" w:cs="Times New Roman"/>
          <w:sz w:val="24"/>
          <w:szCs w:val="24"/>
        </w:rPr>
        <w:t>Чараева Ирма Дмитриевна +7 (985) 836 13 34, +7 (495) 234-03-01  voronezh@auction-house.ru</w:t>
      </w:r>
      <w:r w:rsidR="004E6962" w:rsidRPr="00464F61">
        <w:rPr>
          <w:rFonts w:ascii="Times New Roman" w:hAnsi="Times New Roman" w:cs="Times New Roman"/>
          <w:sz w:val="24"/>
          <w:szCs w:val="24"/>
        </w:rPr>
        <w:t xml:space="preserve"> </w:t>
      </w:r>
      <w:r w:rsidR="004A7D8F" w:rsidRPr="00464F61">
        <w:rPr>
          <w:rFonts w:ascii="Times New Roman" w:hAnsi="Times New Roman" w:cs="Times New Roman"/>
          <w:sz w:val="24"/>
          <w:szCs w:val="24"/>
        </w:rPr>
        <w:t xml:space="preserve">(по лоту 1); </w:t>
      </w:r>
      <w:r w:rsidR="004E6962" w:rsidRPr="00464F61">
        <w:rPr>
          <w:rFonts w:ascii="Times New Roman" w:hAnsi="Times New Roman" w:cs="Times New Roman"/>
          <w:sz w:val="24"/>
          <w:szCs w:val="24"/>
        </w:rPr>
        <w:t>Ермакова Юлия тел. 8(980) 701-15-25; 8 (812) 777-57-57 (доб.598),yaroslavl@auction-house.ru</w:t>
      </w:r>
      <w:r w:rsidR="004E6962" w:rsidRPr="00464F61">
        <w:rPr>
          <w:rFonts w:ascii="Times New Roman" w:hAnsi="Times New Roman" w:cs="Times New Roman"/>
          <w:sz w:val="24"/>
          <w:szCs w:val="24"/>
        </w:rPr>
        <w:t xml:space="preserve"> </w:t>
      </w:r>
      <w:r w:rsidR="004A7D8F" w:rsidRPr="00464F61">
        <w:rPr>
          <w:rFonts w:ascii="Times New Roman" w:hAnsi="Times New Roman" w:cs="Times New Roman"/>
          <w:sz w:val="24"/>
          <w:szCs w:val="24"/>
        </w:rPr>
        <w:t xml:space="preserve">(по лоту </w:t>
      </w:r>
      <w:r w:rsidR="004A7D8F" w:rsidRPr="00464F61">
        <w:rPr>
          <w:rFonts w:ascii="Times New Roman" w:hAnsi="Times New Roman" w:cs="Times New Roman"/>
          <w:sz w:val="24"/>
          <w:szCs w:val="24"/>
        </w:rPr>
        <w:t>2</w:t>
      </w:r>
      <w:r w:rsidR="004A7D8F" w:rsidRPr="00464F61">
        <w:rPr>
          <w:rFonts w:ascii="Times New Roman" w:hAnsi="Times New Roman" w:cs="Times New Roman"/>
          <w:sz w:val="24"/>
          <w:szCs w:val="24"/>
        </w:rPr>
        <w:t>);</w:t>
      </w:r>
      <w:r w:rsidR="004A7D8F" w:rsidRPr="00464F61">
        <w:rPr>
          <w:rFonts w:ascii="Times New Roman" w:hAnsi="Times New Roman" w:cs="Times New Roman"/>
          <w:sz w:val="24"/>
          <w:szCs w:val="24"/>
        </w:rPr>
        <w:t xml:space="preserve"> </w:t>
      </w:r>
      <w:r w:rsidR="004E6962" w:rsidRPr="00464F61">
        <w:rPr>
          <w:rFonts w:ascii="Times New Roman" w:hAnsi="Times New Roman" w:cs="Times New Roman"/>
          <w:sz w:val="24"/>
          <w:szCs w:val="24"/>
        </w:rPr>
        <w:t>krsk@auction-house.ru, Вороненков Виталий,  тел. 8 (991) 374-84-91 (мск+4 час), laevskiy@auction-house.ru, Лаевский Николай, тел. 8(902) 924-81-37 (мск+4 час)</w:t>
      </w:r>
      <w:r w:rsidR="004E6962" w:rsidRPr="00464F61">
        <w:rPr>
          <w:rFonts w:ascii="Times New Roman" w:hAnsi="Times New Roman" w:cs="Times New Roman"/>
          <w:sz w:val="24"/>
          <w:szCs w:val="24"/>
        </w:rPr>
        <w:t xml:space="preserve"> </w:t>
      </w:r>
      <w:r w:rsidR="004A7D8F" w:rsidRPr="00464F61">
        <w:rPr>
          <w:rFonts w:ascii="Times New Roman" w:hAnsi="Times New Roman" w:cs="Times New Roman"/>
          <w:sz w:val="24"/>
          <w:szCs w:val="24"/>
        </w:rPr>
        <w:t xml:space="preserve">(по лоту </w:t>
      </w:r>
      <w:r w:rsidR="004A7D8F" w:rsidRPr="00464F61">
        <w:rPr>
          <w:rFonts w:ascii="Times New Roman" w:hAnsi="Times New Roman" w:cs="Times New Roman"/>
          <w:sz w:val="24"/>
          <w:szCs w:val="24"/>
        </w:rPr>
        <w:t>3</w:t>
      </w:r>
      <w:r w:rsidR="004A7D8F" w:rsidRPr="00464F61">
        <w:rPr>
          <w:rFonts w:ascii="Times New Roman" w:hAnsi="Times New Roman" w:cs="Times New Roman"/>
          <w:sz w:val="24"/>
          <w:szCs w:val="24"/>
        </w:rPr>
        <w:t>)</w:t>
      </w:r>
      <w:r w:rsidR="004A7D8F" w:rsidRPr="00464F61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55DB7200" w:rsidR="007A10EE" w:rsidRPr="00DC3E7A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E7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C3E7A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E7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C3E7A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C3E7A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C3E7A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01F8"/>
    <w:rsid w:val="0001283D"/>
    <w:rsid w:val="0003404B"/>
    <w:rsid w:val="000707F6"/>
    <w:rsid w:val="000C0BCC"/>
    <w:rsid w:val="000F64CF"/>
    <w:rsid w:val="00101AB0"/>
    <w:rsid w:val="001122F4"/>
    <w:rsid w:val="00113468"/>
    <w:rsid w:val="001726D6"/>
    <w:rsid w:val="0019730C"/>
    <w:rsid w:val="00203862"/>
    <w:rsid w:val="002C3A2C"/>
    <w:rsid w:val="00360DC6"/>
    <w:rsid w:val="003667D1"/>
    <w:rsid w:val="003E6C81"/>
    <w:rsid w:val="00400B72"/>
    <w:rsid w:val="00464F61"/>
    <w:rsid w:val="00495D59"/>
    <w:rsid w:val="004A7D8F"/>
    <w:rsid w:val="004B74A7"/>
    <w:rsid w:val="004E6962"/>
    <w:rsid w:val="00555595"/>
    <w:rsid w:val="005742CC"/>
    <w:rsid w:val="0058046C"/>
    <w:rsid w:val="005F1F68"/>
    <w:rsid w:val="00621553"/>
    <w:rsid w:val="00651BC8"/>
    <w:rsid w:val="00701AB2"/>
    <w:rsid w:val="00762232"/>
    <w:rsid w:val="00775C5B"/>
    <w:rsid w:val="007A10EE"/>
    <w:rsid w:val="007E3D68"/>
    <w:rsid w:val="00810523"/>
    <w:rsid w:val="008C4892"/>
    <w:rsid w:val="008F1609"/>
    <w:rsid w:val="0091347B"/>
    <w:rsid w:val="00953DA4"/>
    <w:rsid w:val="009804F8"/>
    <w:rsid w:val="009827DF"/>
    <w:rsid w:val="00987A46"/>
    <w:rsid w:val="009E68C2"/>
    <w:rsid w:val="009F0C4D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C3E7A"/>
    <w:rsid w:val="00DD01CB"/>
    <w:rsid w:val="00E2452B"/>
    <w:rsid w:val="00E41D4C"/>
    <w:rsid w:val="00E645EC"/>
    <w:rsid w:val="00EE3F19"/>
    <w:rsid w:val="00F463FC"/>
    <w:rsid w:val="00F8472E"/>
    <w:rsid w:val="00F92A8F"/>
    <w:rsid w:val="00FB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F66E92B8-5A15-421D-A043-8DD9E773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41</cp:revision>
  <dcterms:created xsi:type="dcterms:W3CDTF">2019-07-23T07:53:00Z</dcterms:created>
  <dcterms:modified xsi:type="dcterms:W3CDTF">2022-09-16T22:29:00Z</dcterms:modified>
</cp:coreProperties>
</file>