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E443" w14:textId="77777777" w:rsidR="00C135C1" w:rsidRDefault="00C135C1" w:rsidP="00214DDD">
      <w:pPr>
        <w:pStyle w:val="2"/>
        <w:ind w:firstLine="284"/>
        <w:rPr>
          <w:b w:val="0"/>
        </w:rPr>
      </w:pPr>
    </w:p>
    <w:p w14:paraId="161BF68A" w14:textId="504ADBAD" w:rsidR="006A60E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 xml:space="preserve">Акционерное общество «Российский аукционный дом» сообщает о отмене аукциона назначенного на 17 </w:t>
      </w:r>
      <w:r w:rsidR="0023292B">
        <w:rPr>
          <w:b/>
          <w:bCs/>
        </w:rPr>
        <w:t>но</w:t>
      </w:r>
      <w:r w:rsidRPr="00B36D7D">
        <w:rPr>
          <w:b/>
          <w:bCs/>
        </w:rPr>
        <w:t xml:space="preserve">ября 2022 года на электронной торговой площадке </w:t>
      </w:r>
    </w:p>
    <w:p w14:paraId="7855F1A6" w14:textId="50BE51AF" w:rsidR="006A60ED" w:rsidRDefault="00C766CD" w:rsidP="006A60ED">
      <w:pPr>
        <w:jc w:val="center"/>
        <w:rPr>
          <w:b/>
          <w:bCs/>
        </w:rPr>
      </w:pPr>
      <w:r w:rsidRPr="00B36D7D">
        <w:rPr>
          <w:b/>
          <w:bCs/>
        </w:rPr>
        <w:t>АО «Российский аукционный дом»</w:t>
      </w:r>
      <w:r w:rsidR="006A60ED">
        <w:rPr>
          <w:b/>
          <w:bCs/>
        </w:rPr>
        <w:t xml:space="preserve"> </w:t>
      </w:r>
      <w:r w:rsidRPr="00B36D7D">
        <w:rPr>
          <w:b/>
          <w:bCs/>
        </w:rPr>
        <w:t xml:space="preserve">по адресу </w:t>
      </w:r>
      <w:hyperlink r:id="rId6" w:history="1">
        <w:r w:rsidRPr="00B36D7D">
          <w:rPr>
            <w:rStyle w:val="a4"/>
            <w:b/>
            <w:bCs/>
            <w:lang w:val="en-US"/>
          </w:rPr>
          <w:t>www</w:t>
        </w:r>
        <w:r w:rsidRPr="00B36D7D">
          <w:rPr>
            <w:rStyle w:val="a4"/>
            <w:b/>
            <w:bCs/>
          </w:rPr>
          <w:t>.</w:t>
        </w:r>
        <w:r w:rsidRPr="00B36D7D">
          <w:rPr>
            <w:rStyle w:val="a4"/>
            <w:b/>
            <w:bCs/>
            <w:lang w:val="en-US"/>
          </w:rPr>
          <w:t>lot</w:t>
        </w:r>
        <w:r w:rsidRPr="00B36D7D">
          <w:rPr>
            <w:rStyle w:val="a4"/>
            <w:b/>
            <w:bCs/>
          </w:rPr>
          <w:t>-</w:t>
        </w:r>
        <w:r w:rsidRPr="00B36D7D">
          <w:rPr>
            <w:rStyle w:val="a4"/>
            <w:b/>
            <w:bCs/>
            <w:lang w:val="en-US"/>
          </w:rPr>
          <w:t>online</w:t>
        </w:r>
        <w:r w:rsidRPr="00B36D7D">
          <w:rPr>
            <w:rStyle w:val="a4"/>
            <w:b/>
            <w:bCs/>
          </w:rPr>
          <w:t>.</w:t>
        </w:r>
        <w:r w:rsidRPr="00B36D7D">
          <w:rPr>
            <w:rStyle w:val="a4"/>
            <w:b/>
            <w:bCs/>
            <w:lang w:val="en-US"/>
          </w:rPr>
          <w:t>ru</w:t>
        </w:r>
      </w:hyperlink>
      <w:r w:rsidRPr="00B36D7D">
        <w:rPr>
          <w:b/>
          <w:bCs/>
        </w:rPr>
        <w:t xml:space="preserve"> </w:t>
      </w:r>
    </w:p>
    <w:p w14:paraId="05D86031" w14:textId="49CDD44A" w:rsidR="00C766CD" w:rsidRPr="00B36D7D" w:rsidRDefault="00C766CD" w:rsidP="00C766CD">
      <w:pPr>
        <w:shd w:val="clear" w:color="auto" w:fill="FFFFFF"/>
        <w:jc w:val="center"/>
        <w:outlineLvl w:val="0"/>
        <w:rPr>
          <w:b/>
          <w:bCs/>
        </w:rPr>
      </w:pPr>
      <w:r w:rsidRPr="00B36D7D">
        <w:rPr>
          <w:b/>
          <w:bCs/>
        </w:rPr>
        <w:t>по продаже недвижимого имущества, находящегося в залоге ПАО СКБ Приморья «Примсоцбанк», реализуемого в рамках банкротства Лисина Игоря Владимировича</w:t>
      </w:r>
    </w:p>
    <w:p w14:paraId="72E5876D" w14:textId="77777777" w:rsidR="00C766CD" w:rsidRPr="00B36D7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Код лота РАД-308206</w:t>
      </w:r>
    </w:p>
    <w:p w14:paraId="5E664FC0" w14:textId="77777777" w:rsidR="00C766CD" w:rsidRDefault="00C766CD" w:rsidP="00C0140C">
      <w:pPr>
        <w:shd w:val="clear" w:color="auto" w:fill="FFFFFF"/>
        <w:jc w:val="center"/>
        <w:outlineLvl w:val="0"/>
        <w:rPr>
          <w:b/>
        </w:rPr>
      </w:pPr>
    </w:p>
    <w:p w14:paraId="65242FCC" w14:textId="77777777" w:rsidR="00C766CD" w:rsidRDefault="00A6048F" w:rsidP="00C766CD">
      <w:pPr>
        <w:autoSpaceDE w:val="0"/>
        <w:autoSpaceDN w:val="0"/>
        <w:ind w:firstLine="142"/>
        <w:jc w:val="both"/>
        <w:outlineLvl w:val="0"/>
      </w:pPr>
      <w:r w:rsidRPr="0018719D">
        <w:t xml:space="preserve">Сведения об </w:t>
      </w:r>
      <w:r w:rsidR="00A7261A">
        <w:t>имуществе</w:t>
      </w:r>
      <w:r w:rsidR="00C766CD">
        <w:t>:</w:t>
      </w:r>
    </w:p>
    <w:p w14:paraId="1F2B4879" w14:textId="441C9725" w:rsidR="00C766CD" w:rsidRDefault="00C766CD" w:rsidP="00C766CD">
      <w:pPr>
        <w:autoSpaceDE w:val="0"/>
        <w:autoSpaceDN w:val="0"/>
        <w:ind w:firstLine="142"/>
        <w:jc w:val="both"/>
        <w:outlineLvl w:val="0"/>
      </w:pPr>
      <w:r>
        <w:t>Лот №1</w:t>
      </w:r>
    </w:p>
    <w:p w14:paraId="41E16178" w14:textId="77777777" w:rsidR="00C766CD" w:rsidRDefault="00C766CD" w:rsidP="00C766CD">
      <w:pPr>
        <w:ind w:firstLine="709"/>
        <w:rPr>
          <w:rFonts w:cstheme="minorBidi"/>
          <w:lang w:eastAsia="en-US"/>
        </w:rPr>
      </w:pPr>
      <w:r>
        <w:rPr>
          <w:rFonts w:cstheme="minorBidi"/>
          <w:lang w:eastAsia="en-US"/>
        </w:rPr>
        <w:t>- Здание (нежилое здание, профилакторий), площадь 926,4 кв.м., этажность: 2; назначение: нежилое; кадастровый номер 66:41:0108098:14, адрес: Свердловская область, г. Екатеринбург, ул. Баумана, д.28 б.</w:t>
      </w:r>
    </w:p>
    <w:p w14:paraId="7E650E62" w14:textId="77777777" w:rsidR="00C766CD" w:rsidRDefault="00C766CD" w:rsidP="00C766CD">
      <w:pPr>
        <w:ind w:firstLine="709"/>
        <w:rPr>
          <w:rFonts w:cstheme="minorBidi"/>
          <w:lang w:eastAsia="en-US"/>
        </w:rPr>
      </w:pPr>
      <w:r>
        <w:rPr>
          <w:rFonts w:cstheme="minorBidi"/>
          <w:lang w:eastAsia="en-US"/>
        </w:rPr>
        <w:t>Здание принадлежит Лисину И.В. на праве собственности, что подтверждается записью о регистрации в Едином государственном реестре недвижимости № 66-01/01-273/2004-46 от 02.08.2004г.</w:t>
      </w:r>
    </w:p>
    <w:p w14:paraId="6E1BDCB8" w14:textId="77777777" w:rsidR="00C766CD" w:rsidRDefault="00C766CD" w:rsidP="00C766CD">
      <w:pPr>
        <w:ind w:firstLine="709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- Земельный участок площадью 2365 кв.м., категория земель – земли населенных пунктов; разрешенное использование – под здание профилактория; адрес: Свердловская область, г. Екатеринбург, ул. Баумана, 28; кадастровый номер 66:41:0108102:13, находящемся в  пользовании на праве постоянного (бессрочного) пользования Лисина И.В., что подтверждается записью регистрации в Едином государственном реестре недвижимости № 66-66-01/015/015/2205-138 от 31.03.2005. </w:t>
      </w:r>
    </w:p>
    <w:p w14:paraId="6B53A1B2" w14:textId="77777777" w:rsidR="00394305" w:rsidRPr="00394305" w:rsidRDefault="00394305" w:rsidP="00394305">
      <w:pPr>
        <w:ind w:right="-57"/>
        <w:contextualSpacing/>
        <w:jc w:val="center"/>
        <w:rPr>
          <w:b/>
          <w:szCs w:val="20"/>
        </w:rPr>
      </w:pPr>
    </w:p>
    <w:p w14:paraId="69DBD451" w14:textId="77777777" w:rsidR="00DF02BF" w:rsidRDefault="0004338F" w:rsidP="00B2292B">
      <w:pPr>
        <w:rPr>
          <w:b/>
          <w:bCs/>
          <w:sz w:val="22"/>
        </w:rPr>
      </w:pPr>
      <w:r w:rsidRPr="009C79FA">
        <w:rPr>
          <w:b/>
          <w:bCs/>
          <w:sz w:val="22"/>
        </w:rPr>
        <w:t>Основание отмены торгов</w:t>
      </w:r>
      <w:r w:rsidR="00E91F9C" w:rsidRPr="009C79FA">
        <w:rPr>
          <w:b/>
          <w:bCs/>
          <w:sz w:val="22"/>
        </w:rPr>
        <w:t>:</w:t>
      </w:r>
      <w:r w:rsidRPr="009C79FA">
        <w:rPr>
          <w:b/>
          <w:bCs/>
          <w:sz w:val="22"/>
        </w:rPr>
        <w:t xml:space="preserve"> </w:t>
      </w:r>
    </w:p>
    <w:p w14:paraId="026F1B8F" w14:textId="28D6F96D" w:rsidR="00DD53F7" w:rsidRDefault="00DF02BF" w:rsidP="00B2292B">
      <w:pPr>
        <w:rPr>
          <w:bCs/>
          <w:sz w:val="22"/>
        </w:rPr>
      </w:pPr>
      <w:r>
        <w:rPr>
          <w:b/>
          <w:bCs/>
          <w:sz w:val="22"/>
        </w:rPr>
        <w:t>1.</w:t>
      </w:r>
      <w:r w:rsidR="00C766CD">
        <w:rPr>
          <w:bCs/>
          <w:sz w:val="22"/>
        </w:rPr>
        <w:t xml:space="preserve">Определение Арбитражного суда Свердловской области </w:t>
      </w:r>
      <w:r>
        <w:rPr>
          <w:bCs/>
          <w:sz w:val="22"/>
        </w:rPr>
        <w:t>о принятии обеспечительных мер</w:t>
      </w:r>
      <w:r>
        <w:rPr>
          <w:sz w:val="22"/>
        </w:rPr>
        <w:t xml:space="preserve"> </w:t>
      </w:r>
      <w:r>
        <w:rPr>
          <w:bCs/>
          <w:sz w:val="22"/>
        </w:rPr>
        <w:t>от 20 сентября 2022 года по делу А60-36182/2021</w:t>
      </w:r>
    </w:p>
    <w:p w14:paraId="5A2B942D" w14:textId="240CDE4D" w:rsidR="00DF02BF" w:rsidRPr="009C79FA" w:rsidRDefault="00DF02BF" w:rsidP="00B2292B">
      <w:pPr>
        <w:rPr>
          <w:sz w:val="22"/>
        </w:rPr>
      </w:pPr>
      <w:r>
        <w:rPr>
          <w:bCs/>
          <w:sz w:val="22"/>
        </w:rPr>
        <w:t>2. Письмо Финансового управляющего должника Ходакова АА. от 23 сентября 2022 года.</w:t>
      </w:r>
    </w:p>
    <w:sectPr w:rsidR="00DF02BF" w:rsidRPr="009C79FA" w:rsidSect="007F4F4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CB3E" w14:textId="77777777" w:rsidR="00975ACD" w:rsidRDefault="00975ACD" w:rsidP="00267182">
      <w:r>
        <w:separator/>
      </w:r>
    </w:p>
  </w:endnote>
  <w:endnote w:type="continuationSeparator" w:id="0">
    <w:p w14:paraId="5C70D5F1" w14:textId="77777777" w:rsidR="00975ACD" w:rsidRDefault="00975ACD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0A49" w14:textId="77777777" w:rsidR="00975ACD" w:rsidRDefault="00975ACD" w:rsidP="00267182">
      <w:r>
        <w:separator/>
      </w:r>
    </w:p>
  </w:footnote>
  <w:footnote w:type="continuationSeparator" w:id="0">
    <w:p w14:paraId="0854CBB7" w14:textId="77777777" w:rsidR="00975ACD" w:rsidRDefault="00975ACD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4101A"/>
    <w:rsid w:val="0004338F"/>
    <w:rsid w:val="00045A9C"/>
    <w:rsid w:val="00064045"/>
    <w:rsid w:val="00106560"/>
    <w:rsid w:val="001266F9"/>
    <w:rsid w:val="0015150E"/>
    <w:rsid w:val="0018462B"/>
    <w:rsid w:val="00195B80"/>
    <w:rsid w:val="001961E5"/>
    <w:rsid w:val="001976D2"/>
    <w:rsid w:val="00203EE2"/>
    <w:rsid w:val="00214DDD"/>
    <w:rsid w:val="00225B82"/>
    <w:rsid w:val="0023292B"/>
    <w:rsid w:val="00246CF0"/>
    <w:rsid w:val="00267182"/>
    <w:rsid w:val="0029422C"/>
    <w:rsid w:val="002B0001"/>
    <w:rsid w:val="0030207A"/>
    <w:rsid w:val="00333EAA"/>
    <w:rsid w:val="0034675B"/>
    <w:rsid w:val="00364C44"/>
    <w:rsid w:val="003700D9"/>
    <w:rsid w:val="00394305"/>
    <w:rsid w:val="003E15B7"/>
    <w:rsid w:val="00407723"/>
    <w:rsid w:val="00411538"/>
    <w:rsid w:val="0045522A"/>
    <w:rsid w:val="004669C2"/>
    <w:rsid w:val="004763A5"/>
    <w:rsid w:val="00537031"/>
    <w:rsid w:val="00543B05"/>
    <w:rsid w:val="005A7674"/>
    <w:rsid w:val="0062273D"/>
    <w:rsid w:val="00655175"/>
    <w:rsid w:val="006A60ED"/>
    <w:rsid w:val="00706571"/>
    <w:rsid w:val="007117B4"/>
    <w:rsid w:val="0076163B"/>
    <w:rsid w:val="007F4F4C"/>
    <w:rsid w:val="008063E0"/>
    <w:rsid w:val="0081080C"/>
    <w:rsid w:val="00821AEC"/>
    <w:rsid w:val="00837428"/>
    <w:rsid w:val="00844BB0"/>
    <w:rsid w:val="008478CE"/>
    <w:rsid w:val="008737DE"/>
    <w:rsid w:val="008A1B99"/>
    <w:rsid w:val="008D35D4"/>
    <w:rsid w:val="00905623"/>
    <w:rsid w:val="00926CC5"/>
    <w:rsid w:val="00940EC5"/>
    <w:rsid w:val="00944129"/>
    <w:rsid w:val="00975ACD"/>
    <w:rsid w:val="00976F99"/>
    <w:rsid w:val="009B49E4"/>
    <w:rsid w:val="009C5C4A"/>
    <w:rsid w:val="009C79FA"/>
    <w:rsid w:val="009F1EE5"/>
    <w:rsid w:val="009F3538"/>
    <w:rsid w:val="00A16AFD"/>
    <w:rsid w:val="00A37F9A"/>
    <w:rsid w:val="00A45856"/>
    <w:rsid w:val="00A524AD"/>
    <w:rsid w:val="00A6048F"/>
    <w:rsid w:val="00A67288"/>
    <w:rsid w:val="00A7261A"/>
    <w:rsid w:val="00AF7137"/>
    <w:rsid w:val="00B2292B"/>
    <w:rsid w:val="00B36D7D"/>
    <w:rsid w:val="00BA2121"/>
    <w:rsid w:val="00BA632F"/>
    <w:rsid w:val="00C0140C"/>
    <w:rsid w:val="00C135C1"/>
    <w:rsid w:val="00C61212"/>
    <w:rsid w:val="00C766CD"/>
    <w:rsid w:val="00C82FED"/>
    <w:rsid w:val="00C87429"/>
    <w:rsid w:val="00CA1A8F"/>
    <w:rsid w:val="00CA1BDD"/>
    <w:rsid w:val="00CD026B"/>
    <w:rsid w:val="00CD389A"/>
    <w:rsid w:val="00CE0C94"/>
    <w:rsid w:val="00D109D2"/>
    <w:rsid w:val="00D372A7"/>
    <w:rsid w:val="00D42F46"/>
    <w:rsid w:val="00D672C4"/>
    <w:rsid w:val="00D720CF"/>
    <w:rsid w:val="00D74B6E"/>
    <w:rsid w:val="00DB4A44"/>
    <w:rsid w:val="00DD53F7"/>
    <w:rsid w:val="00DF02BF"/>
    <w:rsid w:val="00DF4E03"/>
    <w:rsid w:val="00E124B1"/>
    <w:rsid w:val="00E345B0"/>
    <w:rsid w:val="00E37D5C"/>
    <w:rsid w:val="00E44D38"/>
    <w:rsid w:val="00E50A6D"/>
    <w:rsid w:val="00E564AD"/>
    <w:rsid w:val="00E91F9C"/>
    <w:rsid w:val="00E9264B"/>
    <w:rsid w:val="00EB7275"/>
    <w:rsid w:val="00EE5C85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892"/>
  <w15:docId w15:val="{94814BB6-C82C-474F-9158-351F61E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2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72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Пуриков Дмитрий Вячеславович</cp:lastModifiedBy>
  <cp:revision>3</cp:revision>
  <cp:lastPrinted>2016-04-28T11:19:00Z</cp:lastPrinted>
  <dcterms:created xsi:type="dcterms:W3CDTF">2022-09-23T08:44:00Z</dcterms:created>
  <dcterms:modified xsi:type="dcterms:W3CDTF">2022-09-23T08:46:00Z</dcterms:modified>
</cp:coreProperties>
</file>