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B0219F8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56003A" w:rsidRPr="0056003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6003A" w:rsidRPr="0056003A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6003A" w:rsidRPr="0056003A">
        <w:rPr>
          <w:rFonts w:ascii="Times New Roman" w:hAnsi="Times New Roman" w:cs="Times New Roman"/>
          <w:color w:val="000000"/>
          <w:sz w:val="24"/>
          <w:szCs w:val="24"/>
        </w:rPr>
        <w:t>Республики Саха (Якутия) от 16 января 2020 г. по делу № А58-11841/2019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09860DED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AFC5D8F" w14:textId="52A412DF" w:rsidR="0019291A" w:rsidRPr="0019291A" w:rsidRDefault="0019291A" w:rsidP="001929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ab/>
        <w:t>Машино-место 44 (подземный этаж) - 14,6 кв. м, адрес: Республика Саха (Якутия), г. Якутск, мкр 203-й, д. 11, кадастровый номер 14:36:105027:2129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>1 178 000,00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08267B4" w14:textId="0FB83768" w:rsidR="00467D6B" w:rsidRPr="00A115B3" w:rsidRDefault="0019291A" w:rsidP="001929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ab/>
        <w:t>Toyota Vellfire, белый, 2012, 171 603 км, 2,4 АТ (170 л.с.), бензин, полный, VIN отсутствует, адрес: Республика Саха (Якутия), г. Якутск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9291A">
        <w:rPr>
          <w:rFonts w:ascii="Times New Roman" w:hAnsi="Times New Roman" w:cs="Times New Roman"/>
          <w:color w:val="000000"/>
          <w:sz w:val="24"/>
          <w:szCs w:val="24"/>
        </w:rPr>
        <w:t>1 642 565,00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5D12F19" w14:textId="489674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</w:t>
      </w:r>
      <w:r w:rsidR="001208E8" w:rsidRPr="001208E8">
        <w:rPr>
          <w:rFonts w:ascii="Times New Roman CYR" w:hAnsi="Times New Roman CYR" w:cs="Times New Roman CYR"/>
          <w:color w:val="000000"/>
        </w:rPr>
        <w:t>Ликвидация Страховых организаций</w:t>
      </w:r>
      <w:r w:rsidRPr="00A115B3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5CDF254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208E8">
        <w:rPr>
          <w:rFonts w:ascii="Times New Roman CYR" w:hAnsi="Times New Roman CYR" w:cs="Times New Roman CYR"/>
          <w:color w:val="000000"/>
        </w:rPr>
        <w:t>10 (Десять)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4A1C7C6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208E8">
        <w:rPr>
          <w:color w:val="000000"/>
        </w:rPr>
        <w:t xml:space="preserve"> </w:t>
      </w:r>
      <w:r w:rsidR="001208E8" w:rsidRPr="001208E8">
        <w:rPr>
          <w:b/>
          <w:bCs/>
          <w:color w:val="000000"/>
        </w:rPr>
        <w:t>10 августа 202</w:t>
      </w:r>
      <w:r w:rsidR="00130BFB" w:rsidRPr="001208E8">
        <w:rPr>
          <w:b/>
          <w:bCs/>
        </w:rPr>
        <w:t>2</w:t>
      </w:r>
      <w:r w:rsidR="001208E8">
        <w:rPr>
          <w:b/>
        </w:rPr>
        <w:t xml:space="preserve"> </w:t>
      </w:r>
      <w:r w:rsidR="00564010">
        <w:rPr>
          <w:b/>
        </w:rPr>
        <w:t>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ED178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208E8" w:rsidRPr="001208E8">
        <w:rPr>
          <w:b/>
          <w:bCs/>
          <w:color w:val="000000"/>
        </w:rPr>
        <w:t>10 августа</w:t>
      </w:r>
      <w:r w:rsidR="001208E8">
        <w:rPr>
          <w:color w:val="000000"/>
        </w:rPr>
        <w:t xml:space="preserve"> </w:t>
      </w:r>
      <w:r w:rsidR="00E12685">
        <w:rPr>
          <w:b/>
        </w:rPr>
        <w:t>202</w:t>
      </w:r>
      <w:r w:rsidR="001208E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208E8" w:rsidRPr="001208E8">
        <w:rPr>
          <w:b/>
          <w:bCs/>
          <w:color w:val="000000"/>
        </w:rPr>
        <w:t>26 сентября</w:t>
      </w:r>
      <w:r w:rsidR="001208E8">
        <w:rPr>
          <w:color w:val="000000"/>
        </w:rPr>
        <w:t xml:space="preserve"> </w:t>
      </w:r>
      <w:r w:rsidR="00E12685">
        <w:rPr>
          <w:b/>
        </w:rPr>
        <w:t>202</w:t>
      </w:r>
      <w:r w:rsidR="001208E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05521E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208E8" w:rsidRPr="001208E8">
        <w:rPr>
          <w:b/>
          <w:bCs/>
          <w:color w:val="000000"/>
        </w:rPr>
        <w:t>28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208E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208E8" w:rsidRPr="001208E8">
        <w:rPr>
          <w:b/>
          <w:bCs/>
          <w:color w:val="000000"/>
        </w:rPr>
        <w:t>15 августа</w:t>
      </w:r>
      <w:r w:rsidR="001208E8">
        <w:rPr>
          <w:color w:val="000000"/>
        </w:rPr>
        <w:t xml:space="preserve"> </w:t>
      </w:r>
      <w:r w:rsidR="00E12685">
        <w:rPr>
          <w:b/>
        </w:rPr>
        <w:t>202</w:t>
      </w:r>
      <w:r w:rsidR="001208E8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FA1122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208E8">
        <w:rPr>
          <w:b/>
          <w:bCs/>
          <w:color w:val="000000"/>
        </w:rPr>
        <w:t xml:space="preserve"> 28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208E8">
        <w:rPr>
          <w:b/>
          <w:bCs/>
          <w:color w:val="000000"/>
        </w:rPr>
        <w:t xml:space="preserve">10 января </w:t>
      </w:r>
      <w:r w:rsidR="00E12685">
        <w:rPr>
          <w:b/>
        </w:rPr>
        <w:t>202</w:t>
      </w:r>
      <w:r w:rsidR="001208E8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3D2D069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208E8">
        <w:rPr>
          <w:color w:val="000000"/>
        </w:rPr>
        <w:t xml:space="preserve"> </w:t>
      </w:r>
      <w:r w:rsidR="001208E8" w:rsidRPr="001208E8">
        <w:rPr>
          <w:b/>
          <w:bCs/>
          <w:color w:val="000000"/>
        </w:rPr>
        <w:t>28 сентября</w:t>
      </w:r>
      <w:r w:rsidR="001208E8">
        <w:rPr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A115B3">
        <w:rPr>
          <w:color w:val="000000"/>
        </w:rPr>
        <w:lastRenderedPageBreak/>
        <w:t>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0362F3C7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62EC4C1" w14:textId="22A97B59" w:rsidR="001208E8" w:rsidRPr="001208E8" w:rsidRDefault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08E8">
        <w:rPr>
          <w:b/>
          <w:bCs/>
          <w:color w:val="000000"/>
        </w:rPr>
        <w:t>Для лота 1:</w:t>
      </w:r>
    </w:p>
    <w:p w14:paraId="501F4CF1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28 сентября 2022 г. по 08 ноября 2022 г. - в размере начальной цены продажи лота;</w:t>
      </w:r>
    </w:p>
    <w:p w14:paraId="5BD795C9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09 ноября 2022 г. по 15 ноября 2022 г. - в размере 92,60% от начальной цены продажи лота;</w:t>
      </w:r>
    </w:p>
    <w:p w14:paraId="789A30DC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16 ноября 2022 г. по 22 ноября 2022 г. - в размере 85,20% от начальной цены продажи лота;</w:t>
      </w:r>
    </w:p>
    <w:p w14:paraId="4E5156E4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23 ноября 2022 г. по 29 ноября 2022 г. - в размере 77,80% от начальной цены продажи лота;</w:t>
      </w:r>
    </w:p>
    <w:p w14:paraId="217F431E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30 ноября 2022 г. по 06 декабря 2022 г. - в размере 70,40% от начальной цены продажи лота;</w:t>
      </w:r>
    </w:p>
    <w:p w14:paraId="2A3EAB05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07 декабря 2022 г. по 13 декабря 2022 г. - в размере 63,00% от начальной цены продажи лота;</w:t>
      </w:r>
    </w:p>
    <w:p w14:paraId="41339F7B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14 декабря 2022 г. по 20 декабря 2022 г. - в размере 55,60% от начальной цены продажи лота;</w:t>
      </w:r>
    </w:p>
    <w:p w14:paraId="747A0227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21 декабря 2022 г. по 27 декабря 2022 г. - в размере 48,20% от начальной цены продажи лота;</w:t>
      </w:r>
    </w:p>
    <w:p w14:paraId="07B19585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28 декабря 2022 г. по 03 января 2023 г. - в размере 40,80% от начальной цены продажи лота;</w:t>
      </w:r>
    </w:p>
    <w:p w14:paraId="248E391A" w14:textId="5740ACF5" w:rsid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04 января 2023 г. по 10 января 2023 г. - в размере 33,40% от начальной цены продажи лота</w:t>
      </w:r>
      <w:r>
        <w:rPr>
          <w:color w:val="000000"/>
        </w:rPr>
        <w:t>.</w:t>
      </w:r>
    </w:p>
    <w:p w14:paraId="67380C64" w14:textId="58F1E6EB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208E8">
        <w:rPr>
          <w:b/>
          <w:bCs/>
          <w:color w:val="000000"/>
        </w:rPr>
        <w:t>Для лота 2:</w:t>
      </w:r>
    </w:p>
    <w:p w14:paraId="00B4613E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28 сентября 2022 г. по 08 ноября 2022 г. - в размере начальной цены продажи лота;</w:t>
      </w:r>
    </w:p>
    <w:p w14:paraId="230335E8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09 ноября 2022 г. по 15 ноября 2022 г. - в размере 89,50% от начальной цены продажи лота;</w:t>
      </w:r>
    </w:p>
    <w:p w14:paraId="4D37C977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16 ноября 2022 г. по 22 ноября 2022 г. - в размере 79,00% от начальной цены продажи лота;</w:t>
      </w:r>
    </w:p>
    <w:p w14:paraId="7038CACF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23 ноября 2022 г. по 29 ноября 2022 г. - в размере 68,50% от начальной цены продажи лота;</w:t>
      </w:r>
    </w:p>
    <w:p w14:paraId="4DC950FF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30 ноября 2022 г. по 06 декабря 2022 г. - в размере 58,00% от начальной цены продажи лота;</w:t>
      </w:r>
    </w:p>
    <w:p w14:paraId="3F3532C2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07 декабря 2022 г. по 13 декабря 2022 г. - в размере 47,50% от начальной цены продажи лота;</w:t>
      </w:r>
    </w:p>
    <w:p w14:paraId="76E91A6F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14 декабря 2022 г. по 20 декабря 2022 г. - в размере 37,00% от начальной цены продажи лота;</w:t>
      </w:r>
    </w:p>
    <w:p w14:paraId="67A80BFC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21 декабря 2022 г. по 27 декабря 2022 г. - в размере 26,50% от начальной цены продажи лота;</w:t>
      </w:r>
    </w:p>
    <w:p w14:paraId="34E09F89" w14:textId="77777777" w:rsidR="001208E8" w:rsidRPr="001208E8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28 декабря 2022 г. по 03 января 2023 г. - в размере 16,00% от начальной цены продажи лота;</w:t>
      </w:r>
    </w:p>
    <w:p w14:paraId="5334A940" w14:textId="6CDBCA0C" w:rsidR="001208E8" w:rsidRPr="00A115B3" w:rsidRDefault="001208E8" w:rsidP="001208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208E8">
        <w:rPr>
          <w:color w:val="000000"/>
        </w:rPr>
        <w:t>с 04 января 2023 г. по 10 января 2023 г. - в размере 5,50% от начальной цены продажи лота</w:t>
      </w:r>
      <w:r>
        <w:rPr>
          <w:color w:val="000000"/>
        </w:rPr>
        <w:t>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56003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3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56003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3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56003A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3A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Default="00634151" w:rsidP="0063415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003A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="00A41F3F" w:rsidRPr="001208E8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061D5A" w:rsidRPr="001208E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208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170CE650" w14:textId="6B6B1E2B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1208E8" w:rsidRPr="001208E8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8C78B8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AB4BF7" w:rsidRPr="00AB4BF7">
        <w:rPr>
          <w:rFonts w:ascii="Times New Roman" w:hAnsi="Times New Roman" w:cs="Times New Roman"/>
          <w:color w:val="000000"/>
          <w:sz w:val="24"/>
          <w:szCs w:val="24"/>
        </w:rPr>
        <w:t>КУ с 09:00 до 17:00 часов по адресу: г. Москва, Павелецкая наб., д. 8, стр. 1, г. Якутск, ул. Ново-Карьерная, д. 18, тел. +7(495)725-31-15, доб. 67-89; у ОТ: irkutsk@auction-house.ru, Вострецова Оксана, 8-939-794-02-12, 8-914-917-00-46</w:t>
      </w:r>
      <w:r w:rsidR="00AB4BF7">
        <w:rPr>
          <w:rFonts w:ascii="Times New Roman" w:hAnsi="Times New Roman" w:cs="Times New Roman"/>
          <w:color w:val="000000"/>
          <w:sz w:val="24"/>
          <w:szCs w:val="24"/>
        </w:rPr>
        <w:t xml:space="preserve"> (мск+5час)</w:t>
      </w:r>
      <w:r w:rsidR="00AB4BF7" w:rsidRPr="00AB4B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061D5A"/>
    <w:rsid w:val="001208E8"/>
    <w:rsid w:val="00130BFB"/>
    <w:rsid w:val="0015099D"/>
    <w:rsid w:val="0019291A"/>
    <w:rsid w:val="001D4B58"/>
    <w:rsid w:val="001F039D"/>
    <w:rsid w:val="00237866"/>
    <w:rsid w:val="002C312D"/>
    <w:rsid w:val="00365722"/>
    <w:rsid w:val="00467D6B"/>
    <w:rsid w:val="004F4360"/>
    <w:rsid w:val="0056003A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B4BF7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35D2C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5012B4B-5A65-4325-9777-6B91FCD56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2307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2022-06-21T09:45:00Z</dcterms:created>
  <dcterms:modified xsi:type="dcterms:W3CDTF">2022-06-21T10:50:00Z</dcterms:modified>
</cp:coreProperties>
</file>