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1B7194F3" w:rsidR="00EE2718" w:rsidRPr="002B1B81" w:rsidRDefault="00870E04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0E0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870E0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70E0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70E0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70E0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70E04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Обществом с ограниченной ответственностью Коммерческий банк «</w:t>
      </w:r>
      <w:proofErr w:type="spellStart"/>
      <w:r w:rsidRPr="00870E04">
        <w:rPr>
          <w:rFonts w:ascii="Times New Roman" w:hAnsi="Times New Roman" w:cs="Times New Roman"/>
          <w:color w:val="000000"/>
          <w:sz w:val="24"/>
          <w:szCs w:val="24"/>
        </w:rPr>
        <w:t>Лайт</w:t>
      </w:r>
      <w:proofErr w:type="spellEnd"/>
      <w:r w:rsidRPr="00870E04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Pr="00870E04">
        <w:rPr>
          <w:rFonts w:ascii="Times New Roman" w:hAnsi="Times New Roman" w:cs="Times New Roman"/>
          <w:color w:val="000000"/>
          <w:sz w:val="24"/>
          <w:szCs w:val="24"/>
        </w:rPr>
        <w:t>Лайтбанк</w:t>
      </w:r>
      <w:proofErr w:type="spellEnd"/>
      <w:r w:rsidRPr="00870E04">
        <w:rPr>
          <w:rFonts w:ascii="Times New Roman" w:hAnsi="Times New Roman" w:cs="Times New Roman"/>
          <w:color w:val="000000"/>
          <w:sz w:val="24"/>
          <w:szCs w:val="24"/>
        </w:rPr>
        <w:t xml:space="preserve">») (адрес регистрации: 107078, г. Москва, ул. Новая </w:t>
      </w:r>
      <w:proofErr w:type="spellStart"/>
      <w:r w:rsidRPr="00870E04">
        <w:rPr>
          <w:rFonts w:ascii="Times New Roman" w:hAnsi="Times New Roman" w:cs="Times New Roman"/>
          <w:color w:val="000000"/>
          <w:sz w:val="24"/>
          <w:szCs w:val="24"/>
        </w:rPr>
        <w:t>Басманная</w:t>
      </w:r>
      <w:proofErr w:type="spellEnd"/>
      <w:r w:rsidRPr="00870E04">
        <w:rPr>
          <w:rFonts w:ascii="Times New Roman" w:hAnsi="Times New Roman" w:cs="Times New Roman"/>
          <w:color w:val="000000"/>
          <w:sz w:val="24"/>
          <w:szCs w:val="24"/>
        </w:rPr>
        <w:t>, д. 22/2, строение 5,6,7, ИНН 7710046757, ОГРН 1027739223775) (далее – финансовая организация), конкурсным управляющим (ликвидатором) которого на основании решения Арбитражного суда г. Москвы от 22 мая 2018 г. по делу № А40-86173/18-71-117</w:t>
      </w:r>
      <w:proofErr w:type="gramStart"/>
      <w:r w:rsidRPr="00870E04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870E0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304D91A1" w:rsidR="00EE2718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870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B5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870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-4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04BE262" w14:textId="55898853" w:rsidR="00870E04" w:rsidRPr="002B1B81" w:rsidRDefault="00870E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0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повторного аукциона с открытой формой представления предложений по цене приобретения по лотам </w:t>
      </w:r>
      <w:r w:rsidR="005B5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-4</w:t>
      </w:r>
      <w:r w:rsidRPr="00870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– Торги);</w:t>
      </w:r>
    </w:p>
    <w:p w14:paraId="08FC7D7C" w14:textId="169BC9DC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870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3940A859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39ED3290" w14:textId="5BF1E1B9" w:rsidR="00DA477E" w:rsidRPr="00E26D39" w:rsidRDefault="00E26D39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26D39">
        <w:t>Лот 1 - Вывеска уличная, г. Москва - 330,48 руб.;</w:t>
      </w:r>
    </w:p>
    <w:p w14:paraId="52A3434B" w14:textId="7931C145" w:rsidR="009137D6" w:rsidRPr="009137D6" w:rsidRDefault="009137D6" w:rsidP="00E26D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П</w:t>
      </w:r>
      <w:r w:rsidRPr="009137D6">
        <w:t>рава требования к физическим</w:t>
      </w:r>
      <w:r>
        <w:t xml:space="preserve"> и юридическим</w:t>
      </w:r>
      <w:r w:rsidRPr="009137D6">
        <w:t xml:space="preserve"> лицам ((в скобках указана в </w:t>
      </w:r>
      <w:proofErr w:type="spellStart"/>
      <w:r w:rsidRPr="009137D6">
        <w:t>т.ч</w:t>
      </w:r>
      <w:proofErr w:type="spellEnd"/>
      <w:r w:rsidRPr="009137D6">
        <w:t>. сумма долга) – начальная цена продажи лота):</w:t>
      </w:r>
    </w:p>
    <w:p w14:paraId="1F95C215" w14:textId="77777777" w:rsidR="00E26D39" w:rsidRDefault="00E26D39" w:rsidP="00E26D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2 - ООО "УСПЕХ", ИНН 7721798710, солидарно с Панфиловым Антоном Валерьевичем, Хитровым Романом Александровичем, КД 20-КЛВ/2016 от 01.03.2016, КД 97-КЛВ/2016 от 08.09.2016, решение </w:t>
      </w:r>
      <w:proofErr w:type="spellStart"/>
      <w:r>
        <w:t>Басманного</w:t>
      </w:r>
      <w:proofErr w:type="spellEnd"/>
      <w:r>
        <w:t xml:space="preserve"> районного суда от 15.08.2017 по делу № 2-2520/17, от 22.11.2017 по делу № 2-6193/17, Панфилов А.В. и Хитров Р.А. находятся в стадии банкротства (27 766 624,97 руб.) - 27 766 624,97 руб.;</w:t>
      </w:r>
      <w:proofErr w:type="gramEnd"/>
    </w:p>
    <w:p w14:paraId="4F436563" w14:textId="77777777" w:rsidR="00E26D39" w:rsidRDefault="00E26D39" w:rsidP="00E26D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Горшенин Сергей Евгеньевич, договор купли-продажи от 26.02.2018, определение АС города Москвы от 25.12.2020 по делу А40-86173/2018 (1 804 000,00 руб.) - 1 804 000,00 руб.;</w:t>
      </w:r>
    </w:p>
    <w:p w14:paraId="080E3BEC" w14:textId="6368649A" w:rsidR="009137D6" w:rsidRPr="009137D6" w:rsidRDefault="00E26D39" w:rsidP="00E26D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</w:t>
      </w:r>
      <w:proofErr w:type="spellStart"/>
      <w:r>
        <w:t>Ильягуев</w:t>
      </w:r>
      <w:proofErr w:type="spellEnd"/>
      <w:r>
        <w:t xml:space="preserve"> Дмитрий Давыдович, КД 70Г/2015 от 03.07.2015, определение АС города Москвы от 02.08.2021 по делу А40-86173/2018 (3 193 432,00 руб.) - 3 193 432,00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36AA5AC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137D6" w:rsidRPr="009137D6">
        <w:t xml:space="preserve">5 (пять)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1127C53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9137D6">
        <w:rPr>
          <w:b/>
        </w:rPr>
        <w:t>10 августа 2022 г.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3436A8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9137D6">
        <w:rPr>
          <w:b/>
        </w:rPr>
        <w:t xml:space="preserve">10 августа 2022 </w:t>
      </w:r>
      <w:r w:rsidR="009137D6" w:rsidRPr="005B559A">
        <w:rPr>
          <w:b/>
        </w:rPr>
        <w:t>г.</w:t>
      </w:r>
      <w:r w:rsidRPr="005B559A">
        <w:rPr>
          <w:color w:val="000000"/>
        </w:rPr>
        <w:t xml:space="preserve">, лоты не реализованы, то в 14:00 часов по московскому времени </w:t>
      </w:r>
      <w:r w:rsidR="009137D6" w:rsidRPr="005B559A">
        <w:rPr>
          <w:b/>
          <w:bCs/>
          <w:color w:val="000000"/>
        </w:rPr>
        <w:t xml:space="preserve">26 сентября 2022 г. </w:t>
      </w:r>
      <w:r w:rsidRPr="005B559A">
        <w:t xml:space="preserve"> </w:t>
      </w:r>
      <w:r w:rsidRPr="005B559A">
        <w:rPr>
          <w:color w:val="000000"/>
        </w:rPr>
        <w:t>на ЭТП</w:t>
      </w:r>
      <w:r w:rsidRPr="005B559A">
        <w:t xml:space="preserve"> </w:t>
      </w:r>
      <w:r w:rsidRPr="005B559A">
        <w:rPr>
          <w:color w:val="000000"/>
        </w:rPr>
        <w:t>будут проведены</w:t>
      </w:r>
      <w:r w:rsidRPr="005B559A">
        <w:rPr>
          <w:b/>
          <w:bCs/>
          <w:color w:val="000000"/>
        </w:rPr>
        <w:t xml:space="preserve"> повторные Торги </w:t>
      </w:r>
      <w:r w:rsidRPr="005B559A">
        <w:rPr>
          <w:color w:val="000000"/>
        </w:rPr>
        <w:t>нереализованными лотами</w:t>
      </w:r>
      <w:r w:rsidR="009137D6" w:rsidRPr="005B559A">
        <w:rPr>
          <w:color w:val="000000"/>
        </w:rPr>
        <w:t xml:space="preserve"> </w:t>
      </w:r>
      <w:r w:rsidRPr="005B559A">
        <w:rPr>
          <w:color w:val="000000"/>
        </w:rPr>
        <w:t>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C4E0D2E" w14:textId="7D4F4F86" w:rsidR="009137D6" w:rsidRDefault="009137D6" w:rsidP="009137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>
        <w:rPr>
          <w:b/>
        </w:rPr>
        <w:t>28 июня 2022 г.</w:t>
      </w:r>
      <w:r>
        <w:rPr>
          <w:color w:val="000000"/>
        </w:rPr>
        <w:t xml:space="preserve">, а на участие в повторных Торгах начинается в 00:00 часов по московскому времени </w:t>
      </w:r>
      <w:r>
        <w:rPr>
          <w:b/>
        </w:rPr>
        <w:t>15 августа 2022 г.</w:t>
      </w:r>
      <w:r>
        <w:rPr>
          <w:color w:val="000000"/>
        </w:rPr>
        <w:t xml:space="preserve"> Прием заявок на участие в Торгах и задатков прекращается в 14:00 </w:t>
      </w:r>
      <w:r>
        <w:rPr>
          <w:color w:val="000000"/>
        </w:rPr>
        <w:lastRenderedPageBreak/>
        <w:t>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4C23F84D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 xml:space="preserve">На основании п. 4 ст. 139 Федерального закона </w:t>
      </w:r>
      <w:r w:rsidRPr="005B559A">
        <w:rPr>
          <w:color w:val="000000"/>
        </w:rPr>
        <w:t>№ 127-ФЗ «О несостоятельности (банкротстве)»</w:t>
      </w:r>
      <w:r w:rsidR="000067AA" w:rsidRPr="005B559A">
        <w:rPr>
          <w:b/>
          <w:color w:val="000000"/>
        </w:rPr>
        <w:t xml:space="preserve"> лот</w:t>
      </w:r>
      <w:r w:rsidR="009137D6" w:rsidRPr="005B559A">
        <w:rPr>
          <w:b/>
          <w:color w:val="000000"/>
        </w:rPr>
        <w:t>ы</w:t>
      </w:r>
      <w:r w:rsidR="00240848" w:rsidRPr="005B559A">
        <w:rPr>
          <w:b/>
          <w:color w:val="000000"/>
        </w:rPr>
        <w:t xml:space="preserve"> </w:t>
      </w:r>
      <w:r w:rsidR="005B559A" w:rsidRPr="005B559A">
        <w:rPr>
          <w:b/>
          <w:color w:val="000000"/>
        </w:rPr>
        <w:t>1</w:t>
      </w:r>
      <w:r w:rsidR="009137D6" w:rsidRPr="005B559A">
        <w:rPr>
          <w:b/>
          <w:color w:val="000000"/>
        </w:rPr>
        <w:t>-4</w:t>
      </w:r>
      <w:r w:rsidRPr="005B559A">
        <w:rPr>
          <w:color w:val="000000"/>
        </w:rPr>
        <w:t>, не реализованны</w:t>
      </w:r>
      <w:r w:rsidR="009137D6" w:rsidRPr="005B559A">
        <w:rPr>
          <w:color w:val="000000"/>
        </w:rPr>
        <w:t>е</w:t>
      </w:r>
      <w:r w:rsidRPr="005B559A">
        <w:rPr>
          <w:color w:val="000000"/>
        </w:rPr>
        <w:t xml:space="preserve"> на повторных Торгах, выставляются на Торги ППП.</w:t>
      </w:r>
    </w:p>
    <w:p w14:paraId="21087638" w14:textId="77777777" w:rsidR="009137D6" w:rsidRDefault="00662676" w:rsidP="009137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407A1577" w14:textId="46CF0119" w:rsidR="009137D6" w:rsidRDefault="009137D6" w:rsidP="009137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137D6">
        <w:rPr>
          <w:b/>
          <w:bCs/>
          <w:color w:val="000000"/>
        </w:rPr>
        <w:t>по лоту 1 - с 2</w:t>
      </w:r>
      <w:r>
        <w:rPr>
          <w:b/>
          <w:bCs/>
          <w:color w:val="000000"/>
        </w:rPr>
        <w:t>9</w:t>
      </w:r>
      <w:r w:rsidRPr="009137D6">
        <w:rPr>
          <w:b/>
          <w:bCs/>
          <w:color w:val="000000"/>
        </w:rPr>
        <w:t xml:space="preserve"> сентября 2022 г. по </w:t>
      </w:r>
      <w:r w:rsidR="00E26D39">
        <w:rPr>
          <w:b/>
          <w:bCs/>
          <w:color w:val="000000"/>
        </w:rPr>
        <w:t>10</w:t>
      </w:r>
      <w:r w:rsidRPr="009137D6">
        <w:rPr>
          <w:b/>
          <w:bCs/>
          <w:color w:val="000000"/>
        </w:rPr>
        <w:t xml:space="preserve"> </w:t>
      </w:r>
      <w:r w:rsidR="00E26D39" w:rsidRPr="00E26D39">
        <w:rPr>
          <w:b/>
          <w:bCs/>
          <w:color w:val="000000"/>
        </w:rPr>
        <w:t xml:space="preserve">декабря 2022 </w:t>
      </w:r>
      <w:r w:rsidRPr="009137D6">
        <w:rPr>
          <w:b/>
          <w:bCs/>
          <w:color w:val="000000"/>
        </w:rPr>
        <w:t>г.;</w:t>
      </w:r>
    </w:p>
    <w:p w14:paraId="50A295AE" w14:textId="7E05E196" w:rsidR="009137D6" w:rsidRPr="009137D6" w:rsidRDefault="009137D6" w:rsidP="009137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137D6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</w:t>
      </w:r>
      <w:r w:rsidRPr="009137D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2, 3</w:t>
      </w:r>
      <w:r w:rsidRPr="009137D6">
        <w:rPr>
          <w:b/>
          <w:bCs/>
          <w:color w:val="000000"/>
        </w:rPr>
        <w:t xml:space="preserve"> - с 2</w:t>
      </w:r>
      <w:r>
        <w:rPr>
          <w:b/>
          <w:bCs/>
          <w:color w:val="000000"/>
        </w:rPr>
        <w:t>9</w:t>
      </w:r>
      <w:r w:rsidRPr="009137D6">
        <w:rPr>
          <w:b/>
          <w:bCs/>
          <w:color w:val="000000"/>
        </w:rPr>
        <w:t xml:space="preserve"> сентября 2022 г. по </w:t>
      </w:r>
      <w:r w:rsidR="00E26D39">
        <w:rPr>
          <w:b/>
          <w:bCs/>
          <w:color w:val="000000"/>
        </w:rPr>
        <w:t>21</w:t>
      </w:r>
      <w:r w:rsidRPr="009137D6">
        <w:rPr>
          <w:b/>
          <w:bCs/>
          <w:color w:val="000000"/>
        </w:rPr>
        <w:t xml:space="preserve"> января 2023 г.;</w:t>
      </w:r>
    </w:p>
    <w:p w14:paraId="33D6479B" w14:textId="21394017" w:rsidR="00714773" w:rsidRDefault="009137D6" w:rsidP="009137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лоту 4</w:t>
      </w:r>
      <w:r w:rsidRPr="009137D6">
        <w:rPr>
          <w:b/>
          <w:bCs/>
          <w:color w:val="000000"/>
        </w:rPr>
        <w:t xml:space="preserve"> - с 2</w:t>
      </w:r>
      <w:r>
        <w:rPr>
          <w:b/>
          <w:bCs/>
          <w:color w:val="000000"/>
        </w:rPr>
        <w:t>9</w:t>
      </w:r>
      <w:r w:rsidRPr="009137D6">
        <w:rPr>
          <w:b/>
          <w:bCs/>
          <w:color w:val="000000"/>
        </w:rPr>
        <w:t xml:space="preserve"> сентября 2022 г. по </w:t>
      </w:r>
      <w:r w:rsidR="00E26D39">
        <w:rPr>
          <w:b/>
          <w:bCs/>
          <w:color w:val="000000"/>
        </w:rPr>
        <w:t>03</w:t>
      </w:r>
      <w:r w:rsidRPr="009137D6">
        <w:rPr>
          <w:b/>
          <w:bCs/>
          <w:color w:val="000000"/>
        </w:rPr>
        <w:t xml:space="preserve"> декабря 2022 г.</w:t>
      </w:r>
    </w:p>
    <w:p w14:paraId="2D284BB7" w14:textId="4F928F8A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9137D6">
        <w:rPr>
          <w:b/>
          <w:bCs/>
          <w:color w:val="000000"/>
        </w:rPr>
        <w:t>29 сентября</w:t>
      </w:r>
      <w:r w:rsidR="009137D6">
        <w:rPr>
          <w:b/>
        </w:rPr>
        <w:t xml:space="preserve"> 2022 г.</w:t>
      </w:r>
      <w:r w:rsidR="009137D6">
        <w:rPr>
          <w:color w:val="000000"/>
        </w:rPr>
        <w:t xml:space="preserve"> </w:t>
      </w:r>
      <w:r w:rsidRPr="002B1B81">
        <w:rPr>
          <w:color w:val="000000"/>
        </w:rPr>
        <w:t xml:space="preserve">Прием заявок на участие в Торгах ППП и задатков прекращается </w:t>
      </w:r>
      <w:r w:rsidRPr="00E26D39">
        <w:rPr>
          <w:color w:val="000000"/>
        </w:rPr>
        <w:t>за 5 (Пять) календарных дней до даты</w:t>
      </w:r>
      <w:r w:rsidRPr="002B1B81">
        <w:rPr>
          <w:color w:val="000000"/>
        </w:rPr>
        <w:t xml:space="preserve">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28BF3C4" w:rsidR="000067AA" w:rsidRPr="002B1B81" w:rsidRDefault="005B55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B559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  <w:bookmarkStart w:id="0" w:name="_GoBack"/>
      <w:bookmarkEnd w:id="0"/>
    </w:p>
    <w:p w14:paraId="1E210FB7" w14:textId="41AC2FBB" w:rsidR="00EE2718" w:rsidRDefault="000067AA" w:rsidP="009F54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9137D6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71C067BC" w14:textId="77777777" w:rsidR="009F5435" w:rsidRPr="009F5435" w:rsidRDefault="009F5435" w:rsidP="009F54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5435">
        <w:rPr>
          <w:color w:val="000000"/>
        </w:rPr>
        <w:t>с 29 сентября 2022 г. по 12 ноября 2022 г. - в размере начальной цены продажи лота;</w:t>
      </w:r>
    </w:p>
    <w:p w14:paraId="7D588D61" w14:textId="77777777" w:rsidR="009F5435" w:rsidRPr="009F5435" w:rsidRDefault="009F5435" w:rsidP="009F54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5435">
        <w:rPr>
          <w:color w:val="000000"/>
        </w:rPr>
        <w:t>с 13 ноября 2022 г. по 19 ноября 2022 г. - в размере 75,50% от начальной цены продажи лота;</w:t>
      </w:r>
    </w:p>
    <w:p w14:paraId="4934CCA1" w14:textId="77777777" w:rsidR="009F5435" w:rsidRPr="009F5435" w:rsidRDefault="009F5435" w:rsidP="009F54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5435">
        <w:rPr>
          <w:color w:val="000000"/>
        </w:rPr>
        <w:t>с 20 ноября 2022 г. по 26 ноября 2022 г. - в размере 51,00% от начальной цены продажи лота;</w:t>
      </w:r>
    </w:p>
    <w:p w14:paraId="099B2936" w14:textId="77777777" w:rsidR="009F5435" w:rsidRPr="009F5435" w:rsidRDefault="009F5435" w:rsidP="009F54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5435">
        <w:rPr>
          <w:color w:val="000000"/>
        </w:rPr>
        <w:t>с 27 ноября 2022 г. по 03 декабря 2022 г. - в размере 26,50% от начальной цены продажи лота;</w:t>
      </w:r>
    </w:p>
    <w:p w14:paraId="45F58644" w14:textId="38C15643" w:rsidR="009F5435" w:rsidRDefault="009F5435" w:rsidP="009F54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5435">
        <w:rPr>
          <w:color w:val="000000"/>
        </w:rPr>
        <w:t>с 04 декабря 2022 г. по 10 декабря 2022 г. - в размере 2,00%</w:t>
      </w:r>
      <w:r>
        <w:rPr>
          <w:color w:val="000000"/>
        </w:rPr>
        <w:t xml:space="preserve"> от начальной цены продажи лота.</w:t>
      </w:r>
    </w:p>
    <w:p w14:paraId="7FE50913" w14:textId="42E08921" w:rsidR="00714773" w:rsidRDefault="009137D6" w:rsidP="009F54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137D6">
        <w:rPr>
          <w:b/>
          <w:color w:val="000000"/>
        </w:rPr>
        <w:t>Для лот</w:t>
      </w:r>
      <w:r>
        <w:rPr>
          <w:b/>
          <w:color w:val="000000"/>
        </w:rPr>
        <w:t>ов</w:t>
      </w:r>
      <w:r w:rsidRPr="009137D6">
        <w:rPr>
          <w:b/>
          <w:color w:val="000000"/>
        </w:rPr>
        <w:t xml:space="preserve"> </w:t>
      </w:r>
      <w:r>
        <w:rPr>
          <w:b/>
          <w:color w:val="000000"/>
        </w:rPr>
        <w:t>2, 3</w:t>
      </w:r>
      <w:r w:rsidRPr="009137D6">
        <w:rPr>
          <w:b/>
          <w:color w:val="000000"/>
        </w:rPr>
        <w:t>:</w:t>
      </w:r>
    </w:p>
    <w:p w14:paraId="311996FB" w14:textId="77777777" w:rsidR="009F5435" w:rsidRPr="009F5435" w:rsidRDefault="009F5435" w:rsidP="009F54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5435">
        <w:rPr>
          <w:color w:val="000000"/>
        </w:rPr>
        <w:t>с 29 сентября 2022 г. по 12 ноября 2022 г. - в размере начальной цены продажи лотов;</w:t>
      </w:r>
    </w:p>
    <w:p w14:paraId="3DC1EE21" w14:textId="77777777" w:rsidR="009F5435" w:rsidRPr="009F5435" w:rsidRDefault="009F5435" w:rsidP="009F54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5435">
        <w:rPr>
          <w:color w:val="000000"/>
        </w:rPr>
        <w:t>с 13 ноября 2022 г. по 19 ноября 2022 г. - в размере 95,00% от начальной цены продажи лотов;</w:t>
      </w:r>
    </w:p>
    <w:p w14:paraId="53D944C0" w14:textId="77777777" w:rsidR="009F5435" w:rsidRPr="009F5435" w:rsidRDefault="009F5435" w:rsidP="009F54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5435">
        <w:rPr>
          <w:color w:val="000000"/>
        </w:rPr>
        <w:t>с 20 ноября 2022 г. по 26 ноября 2022 г. - в размере 90,00% от начальной цены продажи лотов;</w:t>
      </w:r>
    </w:p>
    <w:p w14:paraId="512F4EA5" w14:textId="77777777" w:rsidR="009F5435" w:rsidRPr="009F5435" w:rsidRDefault="009F5435" w:rsidP="009F54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5435">
        <w:rPr>
          <w:color w:val="000000"/>
        </w:rPr>
        <w:t>с 27 ноября 2022 г. по 03 декабря 2022 г. - в размере 85,00% от начальной цены продажи лотов;</w:t>
      </w:r>
    </w:p>
    <w:p w14:paraId="1EE8E211" w14:textId="77777777" w:rsidR="009F5435" w:rsidRPr="009F5435" w:rsidRDefault="009F5435" w:rsidP="009F54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5435">
        <w:rPr>
          <w:color w:val="000000"/>
        </w:rPr>
        <w:t>с 04 декабря 2022 г. по 10 декабря 2022 г. - в размере 80,00% от начальной цены продажи лотов;</w:t>
      </w:r>
    </w:p>
    <w:p w14:paraId="67355CA6" w14:textId="77777777" w:rsidR="009F5435" w:rsidRPr="009F5435" w:rsidRDefault="009F5435" w:rsidP="009F54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5435">
        <w:rPr>
          <w:color w:val="000000"/>
        </w:rPr>
        <w:t>с 11 декабря 2022 г. по 17 декабря 2022 г. - в размере 75,00% от начальной цены продажи лотов;</w:t>
      </w:r>
    </w:p>
    <w:p w14:paraId="0530282C" w14:textId="77777777" w:rsidR="009F5435" w:rsidRPr="009F5435" w:rsidRDefault="009F5435" w:rsidP="009F54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5435">
        <w:rPr>
          <w:color w:val="000000"/>
        </w:rPr>
        <w:t>с 18 декабря 2022 г. по 24 декабря 2022 г. - в размере 70,00% от начальной цены продажи лотов;</w:t>
      </w:r>
    </w:p>
    <w:p w14:paraId="2381C7A0" w14:textId="77777777" w:rsidR="009F5435" w:rsidRPr="009F5435" w:rsidRDefault="009F5435" w:rsidP="009F54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5435">
        <w:rPr>
          <w:color w:val="000000"/>
        </w:rPr>
        <w:t>с 25 декабря 2022 г. по 31 декабря 2022 г. - в размере 65,00% от начальной цены продажи лотов;</w:t>
      </w:r>
    </w:p>
    <w:p w14:paraId="44D3FBF9" w14:textId="77777777" w:rsidR="009F5435" w:rsidRPr="009F5435" w:rsidRDefault="009F5435" w:rsidP="009F54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5435">
        <w:rPr>
          <w:color w:val="000000"/>
        </w:rPr>
        <w:t>с 01 января 2023 г. по 14 января 2023 г. - в размере 60,00% от начальной цены продажи лотов;</w:t>
      </w:r>
    </w:p>
    <w:p w14:paraId="09E71BB7" w14:textId="14EE1608" w:rsidR="009F5435" w:rsidRPr="009F5435" w:rsidRDefault="009F5435" w:rsidP="009F54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5435">
        <w:rPr>
          <w:color w:val="000000"/>
        </w:rPr>
        <w:t xml:space="preserve">с 15 января 2023 г. по 21 января 2023 г. - в размере 55,00% </w:t>
      </w:r>
      <w:r>
        <w:rPr>
          <w:color w:val="000000"/>
        </w:rPr>
        <w:t>от начальной цены продажи лотов.</w:t>
      </w:r>
    </w:p>
    <w:p w14:paraId="1DEAE197" w14:textId="13C88018" w:rsidR="00EE2718" w:rsidRPr="002B1B81" w:rsidRDefault="000067AA" w:rsidP="009F54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9137D6">
        <w:rPr>
          <w:b/>
          <w:color w:val="000000"/>
        </w:rPr>
        <w:t>4</w:t>
      </w:r>
      <w:r w:rsidRPr="002B1B81">
        <w:rPr>
          <w:b/>
          <w:color w:val="000000"/>
        </w:rPr>
        <w:t>:</w:t>
      </w:r>
    </w:p>
    <w:p w14:paraId="6A3081CC" w14:textId="77777777" w:rsidR="009F5435" w:rsidRPr="009F5435" w:rsidRDefault="009F5435" w:rsidP="009F54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43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29 сентября 2022 г. по 12 ноября 2022 г. - в размере начальной цены продажи лота;</w:t>
      </w:r>
    </w:p>
    <w:p w14:paraId="61F06100" w14:textId="77777777" w:rsidR="009F5435" w:rsidRPr="009F5435" w:rsidRDefault="009F5435" w:rsidP="009F54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435">
        <w:rPr>
          <w:rFonts w:ascii="Times New Roman" w:hAnsi="Times New Roman" w:cs="Times New Roman"/>
          <w:color w:val="000000"/>
          <w:sz w:val="24"/>
          <w:szCs w:val="24"/>
        </w:rPr>
        <w:t>с 13 ноября 2022 г. по 19 ноября 2022 г. - в размере 95,00% от начальной цены продажи лота;</w:t>
      </w:r>
    </w:p>
    <w:p w14:paraId="5DC61A6F" w14:textId="77777777" w:rsidR="009F5435" w:rsidRPr="009F5435" w:rsidRDefault="009F5435" w:rsidP="009F54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435">
        <w:rPr>
          <w:rFonts w:ascii="Times New Roman" w:hAnsi="Times New Roman" w:cs="Times New Roman"/>
          <w:color w:val="000000"/>
          <w:sz w:val="24"/>
          <w:szCs w:val="24"/>
        </w:rPr>
        <w:t>с 20 ноября 2022 г. по 26 ноября 2022 г. - в размере 90,00% от начальной цены продажи лота;</w:t>
      </w:r>
    </w:p>
    <w:p w14:paraId="013D1DAF" w14:textId="0EC5D6F1" w:rsidR="00714773" w:rsidRDefault="009F5435" w:rsidP="009F54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435">
        <w:rPr>
          <w:rFonts w:ascii="Times New Roman" w:hAnsi="Times New Roman" w:cs="Times New Roman"/>
          <w:color w:val="000000"/>
          <w:sz w:val="24"/>
          <w:szCs w:val="24"/>
        </w:rPr>
        <w:t>с 27 ноября 2022 г. по 03 декабря 2022 г. - в размере 87,00% от начально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й цены продажи лота.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6D19CB80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E26D39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E26D39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2178" w:rsidRPr="00E26D39">
        <w:rPr>
          <w:rFonts w:ascii="Times New Roman" w:hAnsi="Times New Roman" w:cs="Times New Roman"/>
          <w:color w:val="000000"/>
          <w:sz w:val="24"/>
          <w:szCs w:val="24"/>
        </w:rPr>
        <w:t xml:space="preserve">означает отказ (уклонение) Победителя от заключения Договора, и </w:t>
      </w:r>
      <w:r w:rsidR="00C64DBE" w:rsidRPr="00E26D3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E26D39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F348076" w14:textId="5291040E" w:rsidR="00003DFC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</w:t>
      </w:r>
      <w:r w:rsidRPr="00131412">
        <w:rPr>
          <w:rFonts w:ascii="Times New Roman" w:hAnsi="Times New Roman" w:cs="Times New Roman"/>
          <w:color w:val="000000"/>
          <w:sz w:val="24"/>
          <w:szCs w:val="24"/>
        </w:rPr>
        <w:t xml:space="preserve">реализуемом имуществе </w:t>
      </w:r>
      <w:r w:rsidR="00003DFC" w:rsidRPr="00131412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131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31412" w:rsidRPr="00131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54753F" w:rsidRPr="00131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003DFC" w:rsidRPr="00131412">
        <w:rPr>
          <w:rFonts w:ascii="Times New Roman" w:hAnsi="Times New Roman" w:cs="Times New Roman"/>
          <w:sz w:val="24"/>
          <w:szCs w:val="24"/>
        </w:rPr>
        <w:t xml:space="preserve"> д</w:t>
      </w:r>
      <w:r w:rsidR="00003DFC" w:rsidRPr="00131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4753F" w:rsidRPr="00131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131412" w:rsidRPr="00131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54753F" w:rsidRPr="00131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003DFC" w:rsidRPr="00131412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131412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4753F" w:rsidRPr="00131412">
        <w:rPr>
          <w:rFonts w:ascii="Times New Roman" w:hAnsi="Times New Roman" w:cs="Times New Roman"/>
          <w:sz w:val="24"/>
          <w:szCs w:val="24"/>
        </w:rPr>
        <w:t xml:space="preserve">г. Москва, </w:t>
      </w:r>
      <w:r w:rsidR="00131412" w:rsidRPr="00131412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131412" w:rsidRPr="00131412">
        <w:rPr>
          <w:rFonts w:ascii="Times New Roman" w:hAnsi="Times New Roman" w:cs="Times New Roman"/>
          <w:sz w:val="24"/>
          <w:szCs w:val="24"/>
        </w:rPr>
        <w:t>Долгоруковская</w:t>
      </w:r>
      <w:proofErr w:type="spellEnd"/>
      <w:r w:rsidR="0054753F" w:rsidRPr="00131412">
        <w:rPr>
          <w:rFonts w:ascii="Times New Roman" w:hAnsi="Times New Roman" w:cs="Times New Roman"/>
          <w:sz w:val="24"/>
          <w:szCs w:val="24"/>
        </w:rPr>
        <w:t>, д.</w:t>
      </w:r>
      <w:r w:rsidR="00131412" w:rsidRPr="00131412">
        <w:rPr>
          <w:rFonts w:ascii="Times New Roman" w:hAnsi="Times New Roman" w:cs="Times New Roman"/>
          <w:sz w:val="24"/>
          <w:szCs w:val="24"/>
        </w:rPr>
        <w:t xml:space="preserve"> 4а</w:t>
      </w:r>
      <w:r w:rsidR="0054753F" w:rsidRPr="00131412">
        <w:rPr>
          <w:rFonts w:ascii="Times New Roman" w:hAnsi="Times New Roman" w:cs="Times New Roman"/>
          <w:sz w:val="24"/>
          <w:szCs w:val="24"/>
        </w:rPr>
        <w:t xml:space="preserve">, тел. </w:t>
      </w:r>
      <w:r w:rsidR="00131412" w:rsidRPr="00131412">
        <w:rPr>
          <w:rFonts w:ascii="Times New Roman" w:hAnsi="Times New Roman" w:cs="Times New Roman"/>
          <w:sz w:val="24"/>
          <w:szCs w:val="24"/>
        </w:rPr>
        <w:t>8(495)781-00-00, доб. 250, 500</w:t>
      </w:r>
      <w:r w:rsidR="0054753F" w:rsidRPr="00131412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131412" w:rsidRPr="00131412">
        <w:rPr>
          <w:rFonts w:ascii="Times New Roman" w:hAnsi="Times New Roman" w:cs="Times New Roman"/>
          <w:sz w:val="24"/>
          <w:szCs w:val="24"/>
        </w:rPr>
        <w:t xml:space="preserve">тел. </w:t>
      </w:r>
      <w:r w:rsidR="00131412" w:rsidRPr="00131412">
        <w:rPr>
          <w:rFonts w:ascii="Times New Roman" w:hAnsi="Times New Roman" w:cs="Times New Roman"/>
          <w:sz w:val="24"/>
          <w:szCs w:val="24"/>
        </w:rPr>
        <w:lastRenderedPageBreak/>
        <w:t xml:space="preserve">8(812)334-20-50 (с 9.00 до 18.00 по Московскому времени в рабочие дни) </w:t>
      </w:r>
      <w:hyperlink r:id="rId8" w:history="1">
        <w:r w:rsidR="00131412" w:rsidRPr="00B55786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131412">
        <w:rPr>
          <w:rFonts w:ascii="Times New Roman" w:hAnsi="Times New Roman" w:cs="Times New Roman"/>
          <w:sz w:val="24"/>
          <w:szCs w:val="24"/>
        </w:rPr>
        <w:t xml:space="preserve"> (лот 1), </w:t>
      </w:r>
      <w:r w:rsidR="00131412" w:rsidRPr="00131412">
        <w:rPr>
          <w:rFonts w:ascii="Times New Roman" w:hAnsi="Times New Roman" w:cs="Times New Roman"/>
          <w:sz w:val="24"/>
          <w:szCs w:val="24"/>
        </w:rPr>
        <w:t xml:space="preserve">тел. 8(499)395-00-20 (с 9.00 до 18.00 по Московскому времени в рабочие дни) </w:t>
      </w:r>
      <w:hyperlink r:id="rId9" w:history="1">
        <w:r w:rsidR="00131412" w:rsidRPr="00B55786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131412">
        <w:rPr>
          <w:rFonts w:ascii="Times New Roman" w:hAnsi="Times New Roman" w:cs="Times New Roman"/>
          <w:sz w:val="24"/>
          <w:szCs w:val="24"/>
        </w:rPr>
        <w:t xml:space="preserve"> (лоты 2-4).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0D2CD1"/>
    <w:rsid w:val="00131412"/>
    <w:rsid w:val="0015099D"/>
    <w:rsid w:val="001E7487"/>
    <w:rsid w:val="001F039D"/>
    <w:rsid w:val="00240848"/>
    <w:rsid w:val="00284B1D"/>
    <w:rsid w:val="002B1B81"/>
    <w:rsid w:val="0031121C"/>
    <w:rsid w:val="00432832"/>
    <w:rsid w:val="00467D6B"/>
    <w:rsid w:val="0054753F"/>
    <w:rsid w:val="0059668F"/>
    <w:rsid w:val="005B346C"/>
    <w:rsid w:val="005B559A"/>
    <w:rsid w:val="005F1F68"/>
    <w:rsid w:val="00662676"/>
    <w:rsid w:val="00714773"/>
    <w:rsid w:val="007229EA"/>
    <w:rsid w:val="00735EAD"/>
    <w:rsid w:val="007B575E"/>
    <w:rsid w:val="00814A72"/>
    <w:rsid w:val="00825B29"/>
    <w:rsid w:val="00865FD7"/>
    <w:rsid w:val="00870E04"/>
    <w:rsid w:val="00882E21"/>
    <w:rsid w:val="009137D6"/>
    <w:rsid w:val="00927CB6"/>
    <w:rsid w:val="009F5435"/>
    <w:rsid w:val="00AB030D"/>
    <w:rsid w:val="00AF3005"/>
    <w:rsid w:val="00B41D69"/>
    <w:rsid w:val="00B953CE"/>
    <w:rsid w:val="00C035F0"/>
    <w:rsid w:val="00C11EFF"/>
    <w:rsid w:val="00C64DBE"/>
    <w:rsid w:val="00CF06A5"/>
    <w:rsid w:val="00D62667"/>
    <w:rsid w:val="00DA477E"/>
    <w:rsid w:val="00E26D39"/>
    <w:rsid w:val="00E614D3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2172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22</cp:revision>
  <dcterms:created xsi:type="dcterms:W3CDTF">2019-07-23T07:42:00Z</dcterms:created>
  <dcterms:modified xsi:type="dcterms:W3CDTF">2022-06-20T09:40:00Z</dcterms:modified>
</cp:coreProperties>
</file>