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2116DF" w:rsidR="00EA7238" w:rsidRPr="0000752F" w:rsidRDefault="009F1597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F15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>» ООО), (адрес регистрации: 115184, г. Москва, ул. Татарская Б., 38/1, 1, ИНН 7729109369, ОГРН 1027739253794) (</w:t>
      </w: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66D21D2" w14:textId="77777777" w:rsidR="009F1597" w:rsidRPr="009F1597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F1597"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юридическому лицу ((в скобках указана в </w:t>
      </w:r>
      <w:proofErr w:type="spellStart"/>
      <w:r w:rsidR="009F1597" w:rsidRPr="009F159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F1597" w:rsidRPr="009F159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5EDBD00B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Лот 1 - АО «ИНВЕСТИЦИОННАЯ ГРУППА РАМ», ИНН 7718242707, определение АС г. Москвы от 10.06.2019 по делу № А40-212951/17-71-295Б, постановление Девятого АПС от 19.08.2019  по делу А40-212951/17 (10 858 000,00 руб.) –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858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F0F512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03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окт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45827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9F1597">
        <w:rPr>
          <w:color w:val="000000"/>
        </w:rPr>
        <w:t>03</w:t>
      </w:r>
      <w:r w:rsidR="006A6740" w:rsidRPr="0000752F">
        <w:rPr>
          <w:color w:val="000000"/>
        </w:rPr>
        <w:t xml:space="preserve"> </w:t>
      </w:r>
      <w:r w:rsidR="009F1597">
        <w:rPr>
          <w:color w:val="000000"/>
        </w:rPr>
        <w:t>окт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лоты не реализованы, то в 14:00 часов по московскому времени </w:t>
      </w:r>
      <w:r w:rsidR="009F1597">
        <w:rPr>
          <w:b/>
          <w:bCs/>
          <w:color w:val="000000"/>
        </w:rPr>
        <w:t>15</w:t>
      </w:r>
      <w:r w:rsidR="00021E24" w:rsidRPr="0000752F">
        <w:rPr>
          <w:b/>
          <w:bCs/>
          <w:color w:val="000000"/>
        </w:rPr>
        <w:t xml:space="preserve"> ноября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292C869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F1597">
        <w:rPr>
          <w:b/>
          <w:bCs/>
          <w:color w:val="000000"/>
        </w:rPr>
        <w:t>23</w:t>
      </w:r>
      <w:r w:rsidR="006A6740" w:rsidRPr="0000752F">
        <w:rPr>
          <w:b/>
          <w:bCs/>
          <w:color w:val="000000"/>
        </w:rPr>
        <w:t xml:space="preserve"> августа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9F1597">
        <w:rPr>
          <w:b/>
          <w:bCs/>
          <w:color w:val="000000"/>
        </w:rPr>
        <w:t>05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окт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3B03C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6A6740" w:rsidRPr="0000752F">
        <w:rPr>
          <w:b/>
          <w:bCs/>
          <w:color w:val="000000"/>
        </w:rPr>
        <w:t>1</w:t>
      </w:r>
      <w:r w:rsidR="009F1597">
        <w:rPr>
          <w:b/>
          <w:bCs/>
          <w:color w:val="000000"/>
        </w:rPr>
        <w:t>7</w:t>
      </w:r>
      <w:r w:rsidR="006A6740" w:rsidRPr="0000752F">
        <w:rPr>
          <w:b/>
          <w:bCs/>
          <w:color w:val="000000"/>
        </w:rPr>
        <w:t xml:space="preserve"> ноября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9F1597">
        <w:rPr>
          <w:b/>
          <w:bCs/>
          <w:color w:val="000000"/>
        </w:rPr>
        <w:t>14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4C96A2C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A6740" w:rsidRPr="0000752F">
        <w:rPr>
          <w:b/>
          <w:bCs/>
          <w:color w:val="000000"/>
        </w:rPr>
        <w:t>1</w:t>
      </w:r>
      <w:r w:rsidR="00076323">
        <w:rPr>
          <w:b/>
          <w:bCs/>
          <w:color w:val="000000"/>
        </w:rPr>
        <w:t>7</w:t>
      </w:r>
      <w:r w:rsidR="006A6740" w:rsidRPr="0000752F">
        <w:rPr>
          <w:b/>
          <w:bCs/>
          <w:color w:val="000000"/>
        </w:rPr>
        <w:t xml:space="preserve"> </w:t>
      </w:r>
      <w:r w:rsidR="00076323">
        <w:rPr>
          <w:b/>
          <w:bCs/>
          <w:color w:val="000000"/>
        </w:rPr>
        <w:t>ноября</w:t>
      </w:r>
      <w:bookmarkStart w:id="0" w:name="_GoBack"/>
      <w:bookmarkEnd w:id="0"/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9F1597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9F1597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9F1597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9F1597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00752F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3EC5FB4E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17 ноября 2022 г. по 24 декабря 2022 г. - в размере начальной цены продажи лота;</w:t>
      </w:r>
    </w:p>
    <w:p w14:paraId="4C46AAF0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90,50% от начальной цены продажи лота;</w:t>
      </w:r>
    </w:p>
    <w:p w14:paraId="4E189D97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81,00% от начальной цены продажи лота;</w:t>
      </w:r>
    </w:p>
    <w:p w14:paraId="216292FB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71,50% от начальной цены продажи лота;</w:t>
      </w:r>
    </w:p>
    <w:p w14:paraId="5DAD7AF4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03 января 2023 г. по 05 января 2023 г. - в размере 62,00% от начальной цены продажи лота;</w:t>
      </w:r>
    </w:p>
    <w:p w14:paraId="6352BF53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06 января 2023 г. по 08 января 2023 г. - в размере 52,50% от начальной цены продажи лота;</w:t>
      </w:r>
    </w:p>
    <w:p w14:paraId="7882C770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09 января 2023 г. по 11 января 2023 г. - в размере 43,00% от начальной цены продажи лота;</w:t>
      </w:r>
    </w:p>
    <w:p w14:paraId="3AC251A4" w14:textId="51788402" w:rsidR="001D4B58" w:rsidRPr="0000752F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12 января 2023 г. по 14 января 2023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0752F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93B6EC6" w14:textId="26F16E0B" w:rsidR="009F1597" w:rsidRDefault="009F1597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г. Москва, Павелецкая наб., д. 8, тел. 8(495)984-19-70, доб. 61-63, 61-95, а также у ОТ: тел. 8(499)395-00-20 (с 9.00 до 18.00 по Московскому времени в рабочие дни) </w:t>
      </w:r>
      <w:hyperlink r:id="rId8" w:history="1">
        <w:r w:rsidRPr="00650EB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9F15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681568E2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1866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32</cp:revision>
  <cp:lastPrinted>2022-08-05T13:29:00Z</cp:lastPrinted>
  <dcterms:created xsi:type="dcterms:W3CDTF">2019-07-23T07:45:00Z</dcterms:created>
  <dcterms:modified xsi:type="dcterms:W3CDTF">2022-08-17T08:45:00Z</dcterms:modified>
</cp:coreProperties>
</file>