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9215837" w:rsidR="0004186C" w:rsidRPr="00B141BB" w:rsidRDefault="005D0D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D0DD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D0DD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D0DD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D0DD6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5D0DD6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5D0DD6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115184, г. Москва, ул. Большая Татарская, д. 29, ИНН 7000000719, ОГРН 1027000000059) (далее – финансовая организация), конкурсным управляющим (ликвидатором)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AD58E79" w14:textId="1495B862" w:rsidR="005D0DD6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EF4031">
        <w:rPr>
          <w:rFonts w:ascii="Times New Roman" w:hAnsi="Times New Roman" w:cs="Times New Roman"/>
          <w:color w:val="000000"/>
          <w:sz w:val="24"/>
          <w:szCs w:val="24"/>
        </w:rPr>
        <w:t>ю</w:t>
      </w:r>
      <w:bookmarkStart w:id="0" w:name="_GoBack"/>
      <w:bookmarkEnd w:id="0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772F7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5D0DD6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D85F398" w14:textId="77777777" w:rsidR="00524BB5" w:rsidRPr="00524BB5" w:rsidRDefault="00524BB5" w:rsidP="00524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Лот 1 - ООО "</w:t>
      </w:r>
      <w:proofErr w:type="spell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Ломпромторг</w:t>
      </w:r>
      <w:proofErr w:type="spellEnd"/>
      <w:r w:rsidRPr="00524BB5">
        <w:rPr>
          <w:rFonts w:ascii="Times New Roman" w:hAnsi="Times New Roman" w:cs="Times New Roman"/>
          <w:color w:val="000000"/>
          <w:sz w:val="24"/>
          <w:szCs w:val="24"/>
        </w:rPr>
        <w:t>", ИНН 6166087550, солидарно с ООО "</w:t>
      </w:r>
      <w:proofErr w:type="spell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ПроЛом</w:t>
      </w:r>
      <w:proofErr w:type="spellEnd"/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", ИНН 6161071772, ООО "Прометей", ИНН 6165175719, Мерзляковой Татьяной Сергеевной, </w:t>
      </w:r>
      <w:proofErr w:type="spell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Кореневским</w:t>
      </w:r>
      <w:proofErr w:type="spellEnd"/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 Леонидом Владимировичем, </w:t>
      </w:r>
      <w:proofErr w:type="spell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Кореневским</w:t>
      </w:r>
      <w:proofErr w:type="spellEnd"/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 Геннадием Леонидовичем, КД 022/15-ЛЮ-015 от 08.10.2015, решение Ленинского районного суда г. Ростова-на-Дону от 09.08.2018 по делу 2-1289/18, апелляционное определение судебной коллегии по гражданским делам Ростовского областного суда от 24.04.2019 по делу 33-6402/2019, определение судебной</w:t>
      </w:r>
      <w:proofErr w:type="gramEnd"/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коллегии по гражданским делам Четвертого кассационного суда общей юрисдикции от 24.12.2019 по делу 88-1759/2019 (2-1289/2018), определение АС Ростовской области от 29.06.2019 по делу А53-33684/16, определение АС Ростовской области от 21.02.2020 по делу А53-9246/2019 о включении отдельно в РТК как подлежащую удовлетворению после погашения основной суммы задолженности и причитающихся процентов, ООО "</w:t>
      </w:r>
      <w:proofErr w:type="spell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ПроЛом</w:t>
      </w:r>
      <w:proofErr w:type="spellEnd"/>
      <w:r w:rsidRPr="00524BB5">
        <w:rPr>
          <w:rFonts w:ascii="Times New Roman" w:hAnsi="Times New Roman" w:cs="Times New Roman"/>
          <w:color w:val="000000"/>
          <w:sz w:val="24"/>
          <w:szCs w:val="24"/>
        </w:rPr>
        <w:t>" находится в процедуре банкротства (24</w:t>
      </w:r>
      <w:proofErr w:type="gramEnd"/>
      <w:r w:rsidRPr="00524BB5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092 721,28 руб.) - 11 925 897,03 руб.;</w:t>
      </w:r>
      <w:proofErr w:type="gramEnd"/>
    </w:p>
    <w:p w14:paraId="16DF04C2" w14:textId="77777777" w:rsidR="00524BB5" w:rsidRPr="00524BB5" w:rsidRDefault="00524BB5" w:rsidP="00524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Лот 2 - ООО "ЗССС "Богатырь", ИНН 7017240162, солидарно с  ООО "ТД "Богатырь", ИНН 7017309858, ООО "Т-Инжиниринг", ИНН 7017153488, Баженовым Вадимом Георгиевичем, КД 005/16-ОЮ от 19.02.2016, КД IV/11КЛ-14 от 28.07.2014, КД 008/15-КЮ от  13.03.2015, решение Центрального районного суда г Сочи Краснодарского края от 18.12.2017 по делу 2-5520/2017, определение АС Томской области от 17.01.2018 по делу А67-3436/2017</w:t>
      </w:r>
      <w:proofErr w:type="gramEnd"/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 о включении в РТК третьей очереди, определение АС Томской области от 04.04.2018 по делу </w:t>
      </w:r>
      <w:proofErr w:type="gram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67-3436/2017 о включении в РТК третьей очереди, определение АС Краснодарского края от 21.10.2016 по делу А32-25229/2019 о включении в РТК третьей очереди, ООО ТД "Богатырь", ИНН 7017309858, солидарно с ООО «Т-Инжиниринг», ИНН 7017153488, ООО "ЗССС "Богатырь", ИНН 7017240162, Баженовым Вадимом Георгиевичем, КД 021/15-ОЮ от 25.12.2015, заочное решение Центрального районного суда г. Сочи Краснодарского края от 18.05.2018 по</w:t>
      </w:r>
      <w:proofErr w:type="gramEnd"/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 делу 2-2071/2018, г. Москва, ООО ЗССС "Богатырь", Баженов Вадим Георгиевич находятся в процедуре банкротства (51 847 189,36 руб.) - 25 664 358,73 руб.;</w:t>
      </w:r>
    </w:p>
    <w:p w14:paraId="04C647BE" w14:textId="77777777" w:rsidR="00524BB5" w:rsidRPr="00524BB5" w:rsidRDefault="00524BB5" w:rsidP="00524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Лот 3 - ООО "</w:t>
      </w:r>
      <w:proofErr w:type="spell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Инвестпром</w:t>
      </w:r>
      <w:proofErr w:type="spellEnd"/>
      <w:r w:rsidRPr="00524BB5">
        <w:rPr>
          <w:rFonts w:ascii="Times New Roman" w:hAnsi="Times New Roman" w:cs="Times New Roman"/>
          <w:color w:val="000000"/>
          <w:sz w:val="24"/>
          <w:szCs w:val="24"/>
        </w:rPr>
        <w:t>", ИНН 7706433055, определение АС Москвы от 15.01.2017 по делу А40-127632/16-174-187, определение АС Москвы от 15.01.2018 по делу А40-127632/16-174-187, определение АС Москвы от 21.01.2018 по делу А40-127632/16-174-187, постановление 9 ААС от 24.01.2019 по делу А40-127632/16, постановление 9 ААС от 08.02.2019 по делу А40-127632/16, постановление АС Московского округа от 17.04.2019 по делу А40-127632</w:t>
      </w:r>
      <w:proofErr w:type="gramEnd"/>
      <w:r w:rsidRPr="00524BB5">
        <w:rPr>
          <w:rFonts w:ascii="Times New Roman" w:hAnsi="Times New Roman" w:cs="Times New Roman"/>
          <w:color w:val="000000"/>
          <w:sz w:val="24"/>
          <w:szCs w:val="24"/>
        </w:rPr>
        <w:t>/2016, постановление АС Московского округа от 25.04.2019 по делу А40-127632/2016, постановление 9 ААС от 17.10.2019 по делу А40-127632/16, дополнительное постановление 9 ААС от 20.12.2019 по делу А40-127632/16 (601 122 094,67 руб.) - 297 555 436,86 руб.;</w:t>
      </w:r>
    </w:p>
    <w:p w14:paraId="45BAFF84" w14:textId="77777777" w:rsidR="00524BB5" w:rsidRPr="00524BB5" w:rsidRDefault="00524BB5" w:rsidP="00524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spell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Микрофинансовое</w:t>
      </w:r>
      <w:proofErr w:type="spellEnd"/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 агентство", ИНН 7709776036, КД 038/15-КЮ-001 от 09.07.2015, КД 2491 от 20.03.2014, КД 2606 от 17.10.2014, КД 11-01-01/08-13/247К от 31.07.2013, определение АС Москвы от 13.10.2017 по делу А40-50817/16-174-76 о включении в РТК третьей очереди, находится в процедуре банкротства, требование по КД 11-01-01/08-13/247К не включено в РТК (80 646 147,09 руб.) - 43</w:t>
      </w:r>
      <w:proofErr w:type="gramEnd"/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 081 802,71 руб.;</w:t>
      </w:r>
    </w:p>
    <w:p w14:paraId="31E94D56" w14:textId="77777777" w:rsidR="00524BB5" w:rsidRPr="00524BB5" w:rsidRDefault="00524BB5" w:rsidP="00524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B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5 - </w:t>
      </w:r>
      <w:proofErr w:type="spell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Мурадов</w:t>
      </w:r>
      <w:proofErr w:type="spellEnd"/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Хачатур</w:t>
      </w:r>
      <w:proofErr w:type="spellEnd"/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Суренович</w:t>
      </w:r>
      <w:proofErr w:type="spellEnd"/>
      <w:r w:rsidRPr="00524BB5">
        <w:rPr>
          <w:rFonts w:ascii="Times New Roman" w:hAnsi="Times New Roman" w:cs="Times New Roman"/>
          <w:color w:val="000000"/>
          <w:sz w:val="24"/>
          <w:szCs w:val="24"/>
        </w:rPr>
        <w:t>, КД 2507 от 07.04.2014, определение АС Ставропольского края от 10.06.2020 по делу А63 –3742/2016, определение АС Ставропольского края от 28.09.2021 по делу А63-3742/2016 о включении в РТК с удовлетворением требований после удовлетворения требований кредиторов, находится в процедуре банкротства (10 760 679, 67 руб.) - 5 326 536,45 руб.;</w:t>
      </w:r>
      <w:proofErr w:type="gramEnd"/>
    </w:p>
    <w:p w14:paraId="5E48A2AC" w14:textId="77777777" w:rsidR="00524BB5" w:rsidRPr="00524BB5" w:rsidRDefault="00524BB5" w:rsidP="00524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BB5">
        <w:rPr>
          <w:rFonts w:ascii="Times New Roman" w:hAnsi="Times New Roman" w:cs="Times New Roman"/>
          <w:color w:val="000000"/>
          <w:sz w:val="24"/>
          <w:szCs w:val="24"/>
        </w:rPr>
        <w:t>Лот 6 - ЗАО "</w:t>
      </w:r>
      <w:proofErr w:type="spell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Уралгеомаш</w:t>
      </w:r>
      <w:proofErr w:type="spellEnd"/>
      <w:r w:rsidRPr="00524BB5">
        <w:rPr>
          <w:rFonts w:ascii="Times New Roman" w:hAnsi="Times New Roman" w:cs="Times New Roman"/>
          <w:color w:val="000000"/>
          <w:sz w:val="24"/>
          <w:szCs w:val="24"/>
        </w:rPr>
        <w:t>", ИНН 7451098016, КД 023/15-ЛЮ-001 от 30.04.2015, определение АС г Москвы от 20.01.2017 по делу А40-244995/2015-184-68  о включении в РТК третьей очереди, определение АС г Москвы от 15.07.2020 по делу А40-244995/2015-184-68, находится в процедуре банкротства (5 591 579,63 руб.) - 2 767 831,92 руб.;</w:t>
      </w:r>
    </w:p>
    <w:p w14:paraId="239596CC" w14:textId="77777777" w:rsidR="00524BB5" w:rsidRPr="00524BB5" w:rsidRDefault="00524BB5" w:rsidP="00524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proofErr w:type="spell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Платашина</w:t>
      </w:r>
      <w:proofErr w:type="spellEnd"/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 Галина Анатольевна, Шувалов Сергей Александрович (поручители ООО "</w:t>
      </w:r>
      <w:proofErr w:type="spell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Рязаньдреф</w:t>
      </w:r>
      <w:proofErr w:type="spellEnd"/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", ИНН 6223002179, исключен из ЕГРЮЛ), КД 1884 от 13.10.2010, решение Советского районного суда г Рязани от 23.11.2012 по делу 2-2422/2012, в отношении </w:t>
      </w:r>
      <w:proofErr w:type="spell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Платашиной</w:t>
      </w:r>
      <w:proofErr w:type="spellEnd"/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 Г. А., Шувалова С. А. пропущен срок предъявления ИЛ (2 541 234,40 руб.) - 1 257 911,03 руб.;</w:t>
      </w:r>
      <w:proofErr w:type="gramEnd"/>
    </w:p>
    <w:p w14:paraId="3CC6E2AE" w14:textId="77777777" w:rsidR="00524BB5" w:rsidRPr="00524BB5" w:rsidRDefault="00524BB5" w:rsidP="00524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proofErr w:type="spell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Ветошкин</w:t>
      </w:r>
      <w:proofErr w:type="spellEnd"/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 Евгений Анатольевич, КД 2036 от 12.07.2011, решение АС Рязанской области от 30.11.2017 по делу А54-4856/2017, постановление 20 ААС от 23.05.2018 по делу А54-4856/2017 (20АП-401/2018), постановление АС Центрального округа от 02.10.2018 по делу А54-4856/2017 (1 461 326,02 руб.) - 201 885,04 руб.;</w:t>
      </w:r>
    </w:p>
    <w:p w14:paraId="221E749C" w14:textId="643441AD" w:rsidR="00772F76" w:rsidRDefault="00524BB5" w:rsidP="00524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proofErr w:type="spell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Байгулов</w:t>
      </w:r>
      <w:proofErr w:type="spellEnd"/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 Денис Валерьевич солидарно с Титовой Олесей Александровной, КД IV/251Ф-11 от 30.12.2011, решение Кировского районного суда г. Томска от 22.12.2014 по делу 2-4622/2014, апелляционное определение судебной коллегии по гражданским делам Томского областного суда от 18.12.2015 по делу 33-3693/2015, в отношении </w:t>
      </w:r>
      <w:proofErr w:type="spellStart"/>
      <w:r w:rsidRPr="00524BB5">
        <w:rPr>
          <w:rFonts w:ascii="Times New Roman" w:hAnsi="Times New Roman" w:cs="Times New Roman"/>
          <w:color w:val="000000"/>
          <w:sz w:val="24"/>
          <w:szCs w:val="24"/>
        </w:rPr>
        <w:t>Байгулова</w:t>
      </w:r>
      <w:proofErr w:type="spellEnd"/>
      <w:r w:rsidRPr="00524BB5">
        <w:rPr>
          <w:rFonts w:ascii="Times New Roman" w:hAnsi="Times New Roman" w:cs="Times New Roman"/>
          <w:color w:val="000000"/>
          <w:sz w:val="24"/>
          <w:szCs w:val="24"/>
        </w:rPr>
        <w:t xml:space="preserve"> Д.В., Титовой О.А. пропущен срок предъявления ИЛ (15</w:t>
      </w:r>
      <w:r>
        <w:rPr>
          <w:rFonts w:ascii="Times New Roman" w:hAnsi="Times New Roman" w:cs="Times New Roman"/>
          <w:color w:val="000000"/>
          <w:sz w:val="24"/>
          <w:szCs w:val="24"/>
        </w:rPr>
        <w:t>1 589,28 руб.) - 74 017,02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3C10C39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772F76">
        <w:rPr>
          <w:b/>
          <w:bCs/>
          <w:color w:val="000000"/>
        </w:rPr>
        <w:t>6, 7</w:t>
      </w:r>
      <w:r w:rsidRPr="00B141BB">
        <w:rPr>
          <w:b/>
          <w:bCs/>
          <w:color w:val="000000"/>
        </w:rPr>
        <w:t xml:space="preserve"> - </w:t>
      </w:r>
      <w:r w:rsidR="005D0DD6" w:rsidRPr="005D0DD6">
        <w:rPr>
          <w:b/>
          <w:bCs/>
          <w:color w:val="000000"/>
        </w:rPr>
        <w:t xml:space="preserve">с </w:t>
      </w:r>
      <w:r w:rsidR="00772F76">
        <w:rPr>
          <w:b/>
          <w:bCs/>
          <w:color w:val="000000"/>
        </w:rPr>
        <w:t>11</w:t>
      </w:r>
      <w:r w:rsidR="005D0DD6" w:rsidRPr="005D0DD6">
        <w:rPr>
          <w:b/>
          <w:bCs/>
          <w:color w:val="000000"/>
        </w:rPr>
        <w:t xml:space="preserve"> </w:t>
      </w:r>
      <w:r w:rsidR="00772F76">
        <w:rPr>
          <w:b/>
          <w:bCs/>
          <w:color w:val="000000"/>
        </w:rPr>
        <w:t>октября</w:t>
      </w:r>
      <w:r w:rsidR="005D0DD6" w:rsidRPr="005D0DD6">
        <w:rPr>
          <w:b/>
          <w:bCs/>
          <w:color w:val="000000"/>
        </w:rPr>
        <w:t xml:space="preserve"> 2022 г. по </w:t>
      </w:r>
      <w:r w:rsidR="00772F76">
        <w:rPr>
          <w:b/>
          <w:bCs/>
          <w:color w:val="000000"/>
        </w:rPr>
        <w:t>24</w:t>
      </w:r>
      <w:r w:rsidR="00772F76" w:rsidRPr="00772F76">
        <w:rPr>
          <w:b/>
          <w:bCs/>
          <w:color w:val="000000"/>
        </w:rPr>
        <w:t xml:space="preserve"> января 2023 </w:t>
      </w:r>
      <w:r w:rsidR="005D0DD6" w:rsidRPr="005D0DD6">
        <w:rPr>
          <w:b/>
          <w:bCs/>
          <w:color w:val="000000"/>
        </w:rPr>
        <w:t>г.</w:t>
      </w:r>
      <w:r w:rsidRPr="00B141BB">
        <w:rPr>
          <w:b/>
          <w:bCs/>
          <w:color w:val="000000"/>
        </w:rPr>
        <w:t>;</w:t>
      </w:r>
    </w:p>
    <w:p w14:paraId="7B9A8CCF" w14:textId="02AAF4AA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772F76">
        <w:rPr>
          <w:b/>
          <w:bCs/>
          <w:color w:val="000000"/>
        </w:rPr>
        <w:t>ам</w:t>
      </w:r>
      <w:r w:rsidRPr="00B141BB">
        <w:rPr>
          <w:b/>
          <w:bCs/>
          <w:color w:val="000000"/>
        </w:rPr>
        <w:t xml:space="preserve"> </w:t>
      </w:r>
      <w:r w:rsidR="005D0DD6">
        <w:rPr>
          <w:b/>
          <w:bCs/>
          <w:color w:val="000000"/>
        </w:rPr>
        <w:t>1</w:t>
      </w:r>
      <w:r w:rsidR="00772F76">
        <w:rPr>
          <w:b/>
          <w:bCs/>
          <w:color w:val="000000"/>
        </w:rPr>
        <w:t>-3</w:t>
      </w:r>
      <w:r w:rsidRPr="00B141BB">
        <w:rPr>
          <w:b/>
          <w:bCs/>
          <w:color w:val="000000"/>
        </w:rPr>
        <w:t xml:space="preserve"> - </w:t>
      </w:r>
      <w:r w:rsidR="00772F76" w:rsidRPr="00772F76">
        <w:rPr>
          <w:b/>
          <w:bCs/>
          <w:color w:val="000000"/>
        </w:rPr>
        <w:t xml:space="preserve">с 11 октября </w:t>
      </w:r>
      <w:r w:rsidR="005D0DD6" w:rsidRPr="005D0DD6">
        <w:rPr>
          <w:b/>
          <w:bCs/>
          <w:color w:val="000000"/>
        </w:rPr>
        <w:t xml:space="preserve">2022 г. по </w:t>
      </w:r>
      <w:r w:rsidR="00772F76" w:rsidRPr="00772F76">
        <w:rPr>
          <w:b/>
          <w:bCs/>
          <w:color w:val="000000"/>
        </w:rPr>
        <w:t>0</w:t>
      </w:r>
      <w:r w:rsidR="00772F76">
        <w:rPr>
          <w:b/>
          <w:bCs/>
          <w:color w:val="000000"/>
        </w:rPr>
        <w:t>7</w:t>
      </w:r>
      <w:r w:rsidR="00772F76" w:rsidRPr="00772F76">
        <w:rPr>
          <w:b/>
          <w:bCs/>
          <w:color w:val="000000"/>
        </w:rPr>
        <w:t xml:space="preserve"> </w:t>
      </w:r>
      <w:r w:rsidR="00772F76">
        <w:rPr>
          <w:b/>
          <w:bCs/>
          <w:color w:val="000000"/>
        </w:rPr>
        <w:t>февраля</w:t>
      </w:r>
      <w:r w:rsidR="00772F76" w:rsidRPr="00772F76">
        <w:rPr>
          <w:b/>
          <w:bCs/>
          <w:color w:val="000000"/>
        </w:rPr>
        <w:t xml:space="preserve"> 2023 </w:t>
      </w:r>
      <w:r w:rsidR="005D0DD6" w:rsidRPr="005D0DD6">
        <w:rPr>
          <w:b/>
          <w:bCs/>
          <w:color w:val="000000"/>
        </w:rPr>
        <w:t>г.</w:t>
      </w:r>
      <w:r w:rsidRPr="00B141BB">
        <w:rPr>
          <w:b/>
          <w:bCs/>
          <w:color w:val="000000"/>
        </w:rPr>
        <w:t>;</w:t>
      </w:r>
    </w:p>
    <w:p w14:paraId="3E0EB00E" w14:textId="2F9F4320" w:rsidR="008B5083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772F76">
        <w:rPr>
          <w:b/>
          <w:bCs/>
          <w:color w:val="000000"/>
        </w:rPr>
        <w:t>8, 9</w:t>
      </w:r>
      <w:r w:rsidRPr="00B141BB">
        <w:rPr>
          <w:b/>
          <w:bCs/>
          <w:color w:val="000000"/>
        </w:rPr>
        <w:t xml:space="preserve"> - </w:t>
      </w:r>
      <w:r w:rsidR="00772F76" w:rsidRPr="00772F76">
        <w:rPr>
          <w:b/>
          <w:bCs/>
          <w:color w:val="000000"/>
        </w:rPr>
        <w:t xml:space="preserve">с 11 октября </w:t>
      </w:r>
      <w:r w:rsidR="005D0DD6" w:rsidRPr="005D0DD6">
        <w:rPr>
          <w:b/>
          <w:bCs/>
          <w:color w:val="000000"/>
        </w:rPr>
        <w:t xml:space="preserve">2022 г. по </w:t>
      </w:r>
      <w:r w:rsidR="00772F76">
        <w:rPr>
          <w:b/>
          <w:bCs/>
          <w:color w:val="000000"/>
        </w:rPr>
        <w:t>14</w:t>
      </w:r>
      <w:r w:rsidR="00772F76" w:rsidRPr="00772F76">
        <w:rPr>
          <w:b/>
          <w:bCs/>
          <w:color w:val="000000"/>
        </w:rPr>
        <w:t xml:space="preserve"> февраля </w:t>
      </w:r>
      <w:r w:rsidR="005D0DD6" w:rsidRPr="005D0DD6">
        <w:rPr>
          <w:b/>
          <w:bCs/>
          <w:color w:val="000000"/>
        </w:rPr>
        <w:t>202</w:t>
      </w:r>
      <w:r w:rsidR="005D0DD6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г.</w:t>
      </w:r>
      <w:r w:rsidR="00772F76">
        <w:rPr>
          <w:b/>
          <w:bCs/>
          <w:color w:val="000000"/>
        </w:rPr>
        <w:t>;</w:t>
      </w:r>
    </w:p>
    <w:p w14:paraId="6DADE3F7" w14:textId="179BE84B" w:rsidR="00772F76" w:rsidRPr="00B141BB" w:rsidRDefault="00772F76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2F76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4, 5</w:t>
      </w:r>
      <w:r w:rsidRPr="00772F76">
        <w:rPr>
          <w:b/>
          <w:bCs/>
          <w:color w:val="000000"/>
        </w:rPr>
        <w:t xml:space="preserve"> - с 11 октября 2022 г. по </w:t>
      </w:r>
      <w:r>
        <w:rPr>
          <w:b/>
          <w:bCs/>
          <w:color w:val="000000"/>
        </w:rPr>
        <w:t>21</w:t>
      </w:r>
      <w:r w:rsidRPr="00772F76">
        <w:rPr>
          <w:b/>
          <w:bCs/>
          <w:color w:val="000000"/>
        </w:rPr>
        <w:t xml:space="preserve"> февраля 2023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8A60656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772F76" w:rsidRPr="00772F76">
        <w:rPr>
          <w:b/>
          <w:bCs/>
          <w:color w:val="000000"/>
        </w:rPr>
        <w:t xml:space="preserve">11 октября </w:t>
      </w:r>
      <w:r w:rsidR="005D0DD6" w:rsidRPr="005D0DD6">
        <w:rPr>
          <w:b/>
          <w:bCs/>
          <w:color w:val="000000"/>
        </w:rPr>
        <w:t xml:space="preserve">2022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5D0DD6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E9AF205" w:rsidR="0004186C" w:rsidRPr="009C13FE" w:rsidRDefault="00707F6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9C13FE">
        <w:rPr>
          <w:b/>
          <w:color w:val="000000"/>
        </w:rPr>
        <w:t>лот</w:t>
      </w:r>
      <w:r w:rsidR="005D0DD6" w:rsidRPr="009C13FE">
        <w:rPr>
          <w:b/>
          <w:color w:val="000000"/>
        </w:rPr>
        <w:t>а</w:t>
      </w:r>
      <w:r w:rsidRPr="009C13FE">
        <w:rPr>
          <w:b/>
          <w:color w:val="000000"/>
        </w:rPr>
        <w:t xml:space="preserve"> </w:t>
      </w:r>
      <w:r w:rsidR="005D0DD6" w:rsidRPr="009C13FE">
        <w:rPr>
          <w:b/>
          <w:color w:val="000000"/>
        </w:rPr>
        <w:t>1</w:t>
      </w:r>
      <w:r w:rsidRPr="009C13FE">
        <w:rPr>
          <w:b/>
          <w:color w:val="000000"/>
        </w:rPr>
        <w:t>:</w:t>
      </w:r>
    </w:p>
    <w:p w14:paraId="604B521A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11 октября 2022 г. по 22 ноября 2022 г. - в размере начальной цены продажи лота;</w:t>
      </w:r>
    </w:p>
    <w:p w14:paraId="44998E9B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23 ноября 2022 г. по 29 ноября 2022 г. - в размере 95,00% от начальной цены продажи лота;</w:t>
      </w:r>
    </w:p>
    <w:p w14:paraId="52009E02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30 ноября 2022 г. по 06 декабря 2022 г. - в размере 90,00% от начальной цены продажи лота;</w:t>
      </w:r>
    </w:p>
    <w:p w14:paraId="7CBA9A6D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07 декабря 2022 г. по 13 декабря 2022 г. - в размере 85,00% от начальной цены продажи лота;</w:t>
      </w:r>
    </w:p>
    <w:p w14:paraId="1DC3306D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lastRenderedPageBreak/>
        <w:t>с 14 декабря 2022 г. по 20 декабря 2022 г. - в размере 80,00% от начальной цены продажи лота;</w:t>
      </w:r>
    </w:p>
    <w:p w14:paraId="64257D91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21 декабря 2022 г. по 27 декабря 2022 г. - в размере 75,00% от начальной цены продажи лота;</w:t>
      </w:r>
    </w:p>
    <w:p w14:paraId="0D4F17D1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28 декабря 2022 г. по 03 января 2023 г. - в размере 70,00% от начальной цены продажи лота;</w:t>
      </w:r>
    </w:p>
    <w:p w14:paraId="2E51753C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04 января 2023 г. по 10 января 2023 г. - в размере 65,00% от начальной цены продажи лота;</w:t>
      </w:r>
    </w:p>
    <w:p w14:paraId="060B3D24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11 января 2023 г. по 17 января 2023 г. - в размере 60,00% от начальной цены продажи лота;</w:t>
      </w:r>
    </w:p>
    <w:p w14:paraId="78354659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18 января 2023 г. по 24 января 2023 г. - в размере 55,00% от начальной цены продажи лота;</w:t>
      </w:r>
    </w:p>
    <w:p w14:paraId="2ED8ADFB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25 января 2023 г. по 31 января 2023 г. - в размере 50,00% от начальной цены продажи лота;</w:t>
      </w:r>
    </w:p>
    <w:p w14:paraId="4358A7EE" w14:textId="7F7B47E1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01 февраля 2023 г. по 07 февраля 2023 г. - в размере 45,00% от начальной цены продажи лота.</w:t>
      </w:r>
    </w:p>
    <w:p w14:paraId="22B45C50" w14:textId="1F88D8A1" w:rsidR="00772F76" w:rsidRPr="009C13FE" w:rsidRDefault="00772F76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13FE">
        <w:rPr>
          <w:b/>
          <w:color w:val="000000"/>
        </w:rPr>
        <w:t>Для лота 2:</w:t>
      </w:r>
    </w:p>
    <w:p w14:paraId="09B20C68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11 октября 2022 г. по 22 ноября 2022 г. - в размере начальной цены продажи лота;</w:t>
      </w:r>
    </w:p>
    <w:p w14:paraId="0E9294A0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23 ноября 2022 г. по 29 ноября 2022 г. - в размере 93,70% от начальной цены продажи лота;</w:t>
      </w:r>
    </w:p>
    <w:p w14:paraId="285C835C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30 ноября 2022 г. по 06 декабря 2022 г. - в размере 87,40% от начальной цены продажи лота;</w:t>
      </w:r>
    </w:p>
    <w:p w14:paraId="002833F9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07 декабря 2022 г. по 13 декабря 2022 г. - в размере 81,10% от начальной цены продажи лота;</w:t>
      </w:r>
    </w:p>
    <w:p w14:paraId="215E78E1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14 декабря 2022 г. по 20 декабря 2022 г. - в размере 74,80% от начальной цены продажи лота;</w:t>
      </w:r>
    </w:p>
    <w:p w14:paraId="405003AA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21 декабря 2022 г. по 27 декабря 2022 г. - в размере 68,50% от начальной цены продажи лота;</w:t>
      </w:r>
    </w:p>
    <w:p w14:paraId="58A97443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28 декабря 2022 г. по 03 января 2023 г. - в размере 62,20% от начальной цены продажи лота;</w:t>
      </w:r>
    </w:p>
    <w:p w14:paraId="77DE1091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04 января 2023 г. по 10 января 2023 г. - в размере 55,90% от начальной цены продажи лота;</w:t>
      </w:r>
    </w:p>
    <w:p w14:paraId="1D2E8FE7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11 января 2023 г. по 17 января 2023 г. - в размере 49,60% от начальной цены продажи лота;</w:t>
      </w:r>
    </w:p>
    <w:p w14:paraId="1E5342E6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18 января 2023 г. по 24 января 2023 г. - в размере 43,30% от начальной цены продажи лота;</w:t>
      </w:r>
    </w:p>
    <w:p w14:paraId="7B3A2AF2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25 января 2023 г. по 31 января 2023 г. - в размере 37,00% от начальной цены продажи лота;</w:t>
      </w:r>
    </w:p>
    <w:p w14:paraId="26E71404" w14:textId="7E9BADBB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01 февраля 2023 г. по 07 февраля 2023 г. - в размере 30,70% от начальной цены продажи лота.</w:t>
      </w:r>
    </w:p>
    <w:p w14:paraId="7F5D41E7" w14:textId="3901EC29" w:rsidR="00772F76" w:rsidRPr="009C13FE" w:rsidRDefault="00772F76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13FE">
        <w:rPr>
          <w:b/>
          <w:color w:val="000000"/>
        </w:rPr>
        <w:t>Для лота 3:</w:t>
      </w:r>
    </w:p>
    <w:p w14:paraId="0F59CD86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11 октября 2022 г. по 22 ноября 2022 г. - в размере начальной цены продажи лота;</w:t>
      </w:r>
    </w:p>
    <w:p w14:paraId="032E479A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23 ноября 2022 г. по 29 ноября 2022 г. - в размере 92,20% от начальной цены продажи лота;</w:t>
      </w:r>
    </w:p>
    <w:p w14:paraId="217DA215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30 ноября 2022 г. по 06 декабря 2022 г. - в размере 84,40% от начальной цены продажи лота;</w:t>
      </w:r>
    </w:p>
    <w:p w14:paraId="6BBFCFE1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07 декабря 2022 г. по 13 декабря 2022 г. - в размере 76,60% от начальной цены продажи лота;</w:t>
      </w:r>
    </w:p>
    <w:p w14:paraId="3896C9D3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14 декабря 2022 г. по 20 декабря 2022 г. - в размере 68,80% от начальной цены продажи лота;</w:t>
      </w:r>
    </w:p>
    <w:p w14:paraId="0BC96A77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21 декабря 2022 г. по 27 декабря 2022 г. - в размере 61,00% от начальной цены продажи лота;</w:t>
      </w:r>
    </w:p>
    <w:p w14:paraId="4905FD4B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lastRenderedPageBreak/>
        <w:t>с 28 декабря 2022 г. по 03 января 2023 г. - в размере 53,20% от начальной цены продажи лота;</w:t>
      </w:r>
    </w:p>
    <w:p w14:paraId="05D30A94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04 января 2023 г. по 10 января 2023 г. - в размере 45,40% от начальной цены продажи лота;</w:t>
      </w:r>
    </w:p>
    <w:p w14:paraId="0C498B90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11 января 2023 г. по 17 января 2023 г. - в размере 37,60% от начальной цены продажи лота;</w:t>
      </w:r>
    </w:p>
    <w:p w14:paraId="7C7BC4D6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18 января 2023 г. по 24 января 2023 г. - в размере 29,80% от начальной цены продажи лота;</w:t>
      </w:r>
    </w:p>
    <w:p w14:paraId="333B486B" w14:textId="77777777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25 января 2023 г. по 31 января 2023 г. - в размере 22,00% от начальной цены продажи лота;</w:t>
      </w:r>
    </w:p>
    <w:p w14:paraId="3564DF70" w14:textId="0ED88A86" w:rsidR="009C13FE" w:rsidRPr="009C13FE" w:rsidRDefault="009C13FE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01 февраля 2023 г. по 07 февраля 2023 г. - в размере 14,20% от начальной цены продажи лота.</w:t>
      </w:r>
    </w:p>
    <w:p w14:paraId="66F82829" w14:textId="67852628" w:rsidR="0004186C" w:rsidRPr="009C13FE" w:rsidRDefault="00707F6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13FE">
        <w:rPr>
          <w:b/>
          <w:color w:val="000000"/>
        </w:rPr>
        <w:t xml:space="preserve">Для лотов </w:t>
      </w:r>
      <w:r w:rsidR="00772F76" w:rsidRPr="009C13FE">
        <w:rPr>
          <w:b/>
          <w:color w:val="000000"/>
        </w:rPr>
        <w:t>4, 5</w:t>
      </w:r>
      <w:r w:rsidRPr="009C13FE">
        <w:rPr>
          <w:b/>
          <w:color w:val="000000"/>
        </w:rPr>
        <w:t>:</w:t>
      </w:r>
    </w:p>
    <w:p w14:paraId="4FBFDDB1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11 октября 2022 г. по 22 ноября 2022 г. - в размере начальной цены продажи лотов;</w:t>
      </w:r>
    </w:p>
    <w:p w14:paraId="0EA8A3C0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23 ноября 2022 г. по 29 ноября 2022 г. - в размере 92,40% от начальной цены продажи лотов;</w:t>
      </w:r>
    </w:p>
    <w:p w14:paraId="769EA50F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30 ноября 2022 г. по 06 декабря 2022 г. - в размере 84,80% от начальной цены продажи лотов;</w:t>
      </w:r>
    </w:p>
    <w:p w14:paraId="3F2F2603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07 декабря 2022 г. по 13 декабря 2022 г. - в размере 77,20% от начальной цены продажи лотов;</w:t>
      </w:r>
    </w:p>
    <w:p w14:paraId="0ED21AC8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14 декабря 2022 г. по 20 декабря 2022 г. - в размере 69,60% от начальной цены продажи лотов;</w:t>
      </w:r>
    </w:p>
    <w:p w14:paraId="2D5A2E65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21 декабря 2022 г. по 27 декабря 2022 г. - в размере 62,00% от начальной цены продажи лотов;</w:t>
      </w:r>
    </w:p>
    <w:p w14:paraId="77B293F5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28 декабря 2022 г. по 03 января 2023 г. - в размере 54,40% от начальной цены продажи лотов;</w:t>
      </w:r>
    </w:p>
    <w:p w14:paraId="18E311D9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04 января 2023 г. по 10 января 2023 г. - в размере 46,80% от начальной цены продажи лотов;</w:t>
      </w:r>
    </w:p>
    <w:p w14:paraId="5A305E6A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11 января 2023 г. по 17 января 2023 г. - в размере 39,20% от начальной цены продажи лотов;</w:t>
      </w:r>
    </w:p>
    <w:p w14:paraId="0CA2E546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18 января 2023 г. по 24 января 2023 г. - в размере 31,60% от начальной цены продажи лотов;</w:t>
      </w:r>
    </w:p>
    <w:p w14:paraId="60425CF5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25 января 2023 г. по 31 января 2023 г. - в размере 24,00% от начальной цены продажи лотов;</w:t>
      </w:r>
    </w:p>
    <w:p w14:paraId="6CF51B7C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01 февраля 2023 г. по 07 февраля 2023 г. - в размере 16,40% от начальной цены продажи лотов;</w:t>
      </w:r>
    </w:p>
    <w:p w14:paraId="122C6740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08 февраля 2023 г. по 14 февраля 2023 г. - в размере 8,80% от начальной цены продажи лотов;</w:t>
      </w:r>
    </w:p>
    <w:p w14:paraId="43C8785E" w14:textId="0755DDEA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15 февраля 2023 г. по 21 февраля 2023 г. - в размере 1,20% от начальной цены продажи лотов.</w:t>
      </w:r>
    </w:p>
    <w:p w14:paraId="0230D461" w14:textId="0A1021F3" w:rsidR="0004186C" w:rsidRPr="009C13FE" w:rsidRDefault="00707F6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13FE">
        <w:rPr>
          <w:b/>
          <w:color w:val="000000"/>
        </w:rPr>
        <w:t xml:space="preserve">Для лотов </w:t>
      </w:r>
      <w:r w:rsidR="00772F76" w:rsidRPr="009C13FE">
        <w:rPr>
          <w:b/>
          <w:color w:val="000000"/>
        </w:rPr>
        <w:t>6, 7</w:t>
      </w:r>
      <w:r w:rsidRPr="009C13FE">
        <w:rPr>
          <w:b/>
          <w:color w:val="000000"/>
        </w:rPr>
        <w:t>:</w:t>
      </w:r>
    </w:p>
    <w:p w14:paraId="5280B3D9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11 октября 2022 г. по 22 ноября 2022 г. - в размере начальной цены продажи лотов;</w:t>
      </w:r>
    </w:p>
    <w:p w14:paraId="2E806A2B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23 ноября 2022 г. по 29 ноября 2022 г. - в размере 92,30% от начальной цены продажи лотов;</w:t>
      </w:r>
    </w:p>
    <w:p w14:paraId="0F75C166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30 ноября 2022 г. по 06 декабря 2022 г. - в размере 84,60% от начальной цены продажи лотов;</w:t>
      </w:r>
    </w:p>
    <w:p w14:paraId="33892E5D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07 декабря 2022 г. по 13 декабря 2022 г. - в размере 76,90% от начальной цены продажи лотов;</w:t>
      </w:r>
    </w:p>
    <w:p w14:paraId="30C46420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14 декабря 2022 г. по 20 декабря 2022 г. - в размере 69,20% от начальной цены продажи лотов;</w:t>
      </w:r>
    </w:p>
    <w:p w14:paraId="7941FE42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21 декабря 2022 г. по 27 декабря 2022 г. - в размере 61,50% от начальной цены продажи лотов;</w:t>
      </w:r>
    </w:p>
    <w:p w14:paraId="73C4139F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lastRenderedPageBreak/>
        <w:t>с 28 декабря 2022 г. по 03 января 2023 г. - в размере 53,80% от начальной цены продажи лотов;</w:t>
      </w:r>
    </w:p>
    <w:p w14:paraId="4431BF76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04 января 2023 г. по 10 января 2023 г. - в размере 46,10% от начальной цены продажи лотов;</w:t>
      </w:r>
    </w:p>
    <w:p w14:paraId="438ADFB8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11 января 2023 г. по 17 января 2023 г. - в размере 38,40% от начальной цены продажи лотов;</w:t>
      </w:r>
    </w:p>
    <w:p w14:paraId="042F0FE3" w14:textId="4E2DF56D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18 января 2023 г. по 24 января 2023 г. - в размере 30,70% от начальной цены продажи лотов.</w:t>
      </w:r>
    </w:p>
    <w:p w14:paraId="3402D389" w14:textId="0DD99FB9" w:rsidR="00772F76" w:rsidRPr="009C13FE" w:rsidRDefault="00772F76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13FE">
        <w:rPr>
          <w:b/>
          <w:color w:val="000000"/>
        </w:rPr>
        <w:t>Для лотов 8, 9:</w:t>
      </w:r>
    </w:p>
    <w:p w14:paraId="4C3B1C9B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11 октября 2022 г. по 22 ноября 2022 г. - в размере начальной цены продажи лотов;</w:t>
      </w:r>
    </w:p>
    <w:p w14:paraId="12C549F7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23 ноября 2022 г. по 29 ноября 2022 г. - в размере 92,00% от начальной цены продажи лотов;</w:t>
      </w:r>
    </w:p>
    <w:p w14:paraId="35B35289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30 ноября 2022 г. по 06 декабря 2022 г. - в размере 84,00% от начальной цены продажи лотов;</w:t>
      </w:r>
    </w:p>
    <w:p w14:paraId="3B722863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07 декабря 2022 г. по 13 декабря 2022 г. - в размере 76,00% от начальной цены продажи лотов;</w:t>
      </w:r>
    </w:p>
    <w:p w14:paraId="258436E8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14 декабря 2022 г. по 20 декабря 2022 г. - в размере 68,00% от начальной цены продажи лотов;</w:t>
      </w:r>
    </w:p>
    <w:p w14:paraId="5C3B2D0F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21 декабря 2022 г. по 27 декабря 2022 г. - в размере 60,00% от начальной цены продажи лотов;</w:t>
      </w:r>
    </w:p>
    <w:p w14:paraId="653C7CED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28 декабря 2022 г. по 03 января 2023 г. - в размере 52,00% от начальной цены продажи лотов;</w:t>
      </w:r>
    </w:p>
    <w:p w14:paraId="5C918030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04 января 2023 г. по 10 января 2023 г. - в размере 44,00% от начальной цены продажи лотов;</w:t>
      </w:r>
    </w:p>
    <w:p w14:paraId="54EFA773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11 января 2023 г. по 17 января 2023 г. - в размере 36,00% от начальной цены продажи лотов;</w:t>
      </w:r>
    </w:p>
    <w:p w14:paraId="08F7C3D8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18 января 2023 г. по 24 января 2023 г. - в размере 28,00% от начальной цены продажи лотов;</w:t>
      </w:r>
    </w:p>
    <w:p w14:paraId="2420D983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25 января 2023 г. по 31 января 2023 г. - в размере 20,00% от начальной цены продажи лотов;</w:t>
      </w:r>
    </w:p>
    <w:p w14:paraId="1B45383B" w14:textId="77777777" w:rsidR="00524BB5" w:rsidRPr="009C13FE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01 февраля 2023 г. по 07 февраля 2023 г. - в размере 12,00% от начальной цены продажи лотов;</w:t>
      </w:r>
    </w:p>
    <w:p w14:paraId="542D468A" w14:textId="7F177E63" w:rsidR="00524BB5" w:rsidRPr="00524BB5" w:rsidRDefault="00524BB5" w:rsidP="009C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3FE">
        <w:rPr>
          <w:color w:val="000000"/>
        </w:rPr>
        <w:t>с 08 февраля 2023 г. по 14 февра</w:t>
      </w:r>
      <w:r w:rsidRPr="00524BB5">
        <w:rPr>
          <w:color w:val="000000"/>
        </w:rPr>
        <w:t>ля 2023 г. - в размере 4,00% от нача</w:t>
      </w:r>
      <w:r>
        <w:rPr>
          <w:color w:val="000000"/>
        </w:rPr>
        <w:t>льной цены продажи лотов.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0DD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2575B3A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684F927D" w:rsidR="00CF5F6F" w:rsidRPr="00B9131C" w:rsidRDefault="005D0DD6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16:00 часов </w:t>
      </w:r>
      <w:r w:rsidR="00B9131C">
        <w:rPr>
          <w:rFonts w:ascii="Times New Roman" w:hAnsi="Times New Roman" w:cs="Times New Roman"/>
          <w:color w:val="000000"/>
          <w:sz w:val="24"/>
          <w:szCs w:val="24"/>
        </w:rPr>
        <w:t xml:space="preserve">в рабочие дни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8(495)725-31-47, доб. 6</w:t>
      </w:r>
      <w:r w:rsidR="00B9131C">
        <w:rPr>
          <w:rFonts w:ascii="Times New Roman" w:hAnsi="Times New Roman" w:cs="Times New Roman"/>
          <w:color w:val="000000"/>
          <w:sz w:val="24"/>
          <w:szCs w:val="24"/>
        </w:rPr>
        <w:t>1-23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B9131C" w:rsidRPr="00B9131C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8" w:history="1">
        <w:r w:rsidR="00B9131C" w:rsidRPr="004722E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5D0DD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24BB5"/>
    <w:rsid w:val="00577987"/>
    <w:rsid w:val="005D0DD6"/>
    <w:rsid w:val="005F1F68"/>
    <w:rsid w:val="00651D54"/>
    <w:rsid w:val="00707F65"/>
    <w:rsid w:val="00772F76"/>
    <w:rsid w:val="008B5083"/>
    <w:rsid w:val="008E2B16"/>
    <w:rsid w:val="009C13FE"/>
    <w:rsid w:val="00A81DF3"/>
    <w:rsid w:val="00B141BB"/>
    <w:rsid w:val="00B220F8"/>
    <w:rsid w:val="00B9131C"/>
    <w:rsid w:val="00B93A5E"/>
    <w:rsid w:val="00CF5F6F"/>
    <w:rsid w:val="00D16130"/>
    <w:rsid w:val="00D242FD"/>
    <w:rsid w:val="00D7451B"/>
    <w:rsid w:val="00D834CB"/>
    <w:rsid w:val="00E645EC"/>
    <w:rsid w:val="00E75B42"/>
    <w:rsid w:val="00E82D65"/>
    <w:rsid w:val="00EE3F19"/>
    <w:rsid w:val="00EF4031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3466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dcterms:created xsi:type="dcterms:W3CDTF">2019-07-23T07:54:00Z</dcterms:created>
  <dcterms:modified xsi:type="dcterms:W3CDTF">2022-09-29T06:59:00Z</dcterms:modified>
</cp:coreProperties>
</file>