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9AD3744" w:rsidR="00EA7238" w:rsidRPr="000E07E9" w:rsidRDefault="00141643" w:rsidP="005374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64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4164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4164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4164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4164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4164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Акционерным Коммерческим Банком «МИРЪ» (Акционерное общество) (АКБ «МИРЪ» (АО)), (адрес регистрации: 125252, г. Москва, ул. Авиаконструктора Микояна, д. 12, ИНН 6312023300, ОГРН 1026300003168) (далее – финансовая организация), конкурсным </w:t>
      </w:r>
      <w:proofErr w:type="gramStart"/>
      <w:r w:rsidRPr="00141643">
        <w:rPr>
          <w:rFonts w:ascii="Times New Roman" w:hAnsi="Times New Roman" w:cs="Times New Roman"/>
          <w:color w:val="000000"/>
          <w:sz w:val="24"/>
          <w:szCs w:val="24"/>
        </w:rPr>
        <w:t>управляющим (ликвидатором) которого на основании решения Арбитражного суда г. Москвы от 17 апреля 2017 г. по делу №А40-19793/17-174-27 является государственная корпорация «Агентство по страхованию вкладов» (109240, г. Москва, ул. Высоцкого, д. 4) (далее – КУ),</w:t>
      </w:r>
      <w:r w:rsidR="00F26DD3" w:rsidRPr="000E07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0E07E9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0E07E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E07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E07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6A993C78" w14:textId="69242BEA" w:rsidR="005374D5" w:rsidRPr="007F30C0" w:rsidRDefault="00AA39AF" w:rsidP="005374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0C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141643" w:rsidRPr="007F30C0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индивидуальному предпринимателю ((в скобках указана в </w:t>
      </w:r>
      <w:proofErr w:type="spellStart"/>
      <w:r w:rsidR="00141643" w:rsidRPr="007F30C0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141643" w:rsidRPr="007F30C0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308267B4" w14:textId="08F4B8CD" w:rsidR="00467D6B" w:rsidRPr="00141643" w:rsidRDefault="005374D5" w:rsidP="005374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0C0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141643" w:rsidRPr="007F30C0">
        <w:rPr>
          <w:rFonts w:ascii="Times New Roman" w:hAnsi="Times New Roman" w:cs="Times New Roman"/>
          <w:color w:val="000000"/>
          <w:sz w:val="24"/>
          <w:szCs w:val="24"/>
        </w:rPr>
        <w:t xml:space="preserve">ИП </w:t>
      </w:r>
      <w:proofErr w:type="spellStart"/>
      <w:r w:rsidR="00141643" w:rsidRPr="007F30C0">
        <w:rPr>
          <w:rFonts w:ascii="Times New Roman" w:hAnsi="Times New Roman" w:cs="Times New Roman"/>
          <w:color w:val="000000"/>
          <w:sz w:val="24"/>
          <w:szCs w:val="24"/>
        </w:rPr>
        <w:t>Каппушева</w:t>
      </w:r>
      <w:proofErr w:type="spellEnd"/>
      <w:r w:rsidR="00141643" w:rsidRPr="007F3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41643" w:rsidRPr="007F30C0">
        <w:rPr>
          <w:rFonts w:ascii="Times New Roman" w:hAnsi="Times New Roman" w:cs="Times New Roman"/>
          <w:color w:val="000000"/>
          <w:sz w:val="24"/>
          <w:szCs w:val="24"/>
        </w:rPr>
        <w:t>Мадина</w:t>
      </w:r>
      <w:proofErr w:type="spellEnd"/>
      <w:r w:rsidR="00141643" w:rsidRPr="007F3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41643" w:rsidRPr="007F30C0">
        <w:rPr>
          <w:rFonts w:ascii="Times New Roman" w:hAnsi="Times New Roman" w:cs="Times New Roman"/>
          <w:color w:val="000000"/>
          <w:sz w:val="24"/>
          <w:szCs w:val="24"/>
        </w:rPr>
        <w:t>Энверовна</w:t>
      </w:r>
      <w:proofErr w:type="spellEnd"/>
      <w:r w:rsidR="00141643" w:rsidRPr="007F30C0">
        <w:rPr>
          <w:rFonts w:ascii="Times New Roman" w:hAnsi="Times New Roman" w:cs="Times New Roman"/>
          <w:color w:val="000000"/>
          <w:sz w:val="24"/>
          <w:szCs w:val="24"/>
        </w:rPr>
        <w:t>, ИНН 263406029835, решение АС г. Москвы от 03.12.2021 по делу А40-181721/21-28-1274 (113</w:t>
      </w:r>
      <w:r w:rsidR="007F30C0" w:rsidRPr="007F3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643" w:rsidRPr="007F30C0">
        <w:rPr>
          <w:rFonts w:ascii="Times New Roman" w:hAnsi="Times New Roman" w:cs="Times New Roman"/>
          <w:color w:val="000000"/>
          <w:sz w:val="24"/>
          <w:szCs w:val="24"/>
        </w:rPr>
        <w:t>992,94 руб.)</w:t>
      </w:r>
      <w:r w:rsidRPr="007F30C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7F30C0" w:rsidRPr="007F30C0">
        <w:rPr>
          <w:rFonts w:ascii="Times New Roman" w:hAnsi="Times New Roman" w:cs="Times New Roman"/>
          <w:color w:val="000000"/>
          <w:sz w:val="24"/>
          <w:szCs w:val="24"/>
        </w:rPr>
        <w:t>113 992,94</w:t>
      </w:r>
      <w:r w:rsidRPr="007F30C0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0E07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7E9">
        <w:rPr>
          <w:color w:val="000000"/>
        </w:rPr>
        <w:t>С подробной информацией о составе лотов финансовой организа</w:t>
      </w:r>
      <w:r w:rsidR="00C11EFF" w:rsidRPr="000E07E9">
        <w:rPr>
          <w:color w:val="000000"/>
        </w:rPr>
        <w:t>ции можно ознакомиться на сайте</w:t>
      </w:r>
      <w:r w:rsidRPr="000E07E9">
        <w:rPr>
          <w:color w:val="000000"/>
        </w:rPr>
        <w:t xml:space="preserve"> </w:t>
      </w:r>
      <w:r w:rsidR="00C11EFF" w:rsidRPr="000E07E9">
        <w:rPr>
          <w:color w:val="000000"/>
        </w:rPr>
        <w:t>ОТ http://www.auction-house.ru/</w:t>
      </w:r>
      <w:r w:rsidRPr="000E07E9">
        <w:rPr>
          <w:color w:val="000000"/>
        </w:rPr>
        <w:t xml:space="preserve">, также </w:t>
      </w:r>
      <w:hyperlink r:id="rId5" w:history="1">
        <w:r w:rsidR="00C11EFF" w:rsidRPr="000E07E9">
          <w:rPr>
            <w:rStyle w:val="a4"/>
          </w:rPr>
          <w:t>www.asv.org.ru</w:t>
        </w:r>
      </w:hyperlink>
      <w:r w:rsidR="00C11EFF" w:rsidRPr="000E07E9">
        <w:rPr>
          <w:color w:val="000000"/>
        </w:rPr>
        <w:t xml:space="preserve">, </w:t>
      </w:r>
      <w:hyperlink r:id="rId6" w:history="1">
        <w:r w:rsidR="00C11EFF" w:rsidRPr="000E07E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E07E9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1BAB905F" w:rsidR="00EA7238" w:rsidRPr="000E07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E07E9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74A6F" w:rsidRPr="00074A6F">
        <w:t xml:space="preserve">5 (пять) </w:t>
      </w:r>
      <w:r w:rsidRPr="000E07E9">
        <w:rPr>
          <w:color w:val="000000"/>
        </w:rPr>
        <w:t>процентов от начальной цены продажи предмета Торгов (лота).</w:t>
      </w:r>
    </w:p>
    <w:p w14:paraId="03856A4A" w14:textId="60EECDFA" w:rsidR="00EA7238" w:rsidRPr="000E07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7E9">
        <w:rPr>
          <w:b/>
          <w:bCs/>
          <w:color w:val="000000"/>
        </w:rPr>
        <w:t>Торги</w:t>
      </w:r>
      <w:r w:rsidRPr="000E07E9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7F30C0">
        <w:rPr>
          <w:b/>
        </w:rPr>
        <w:t>15</w:t>
      </w:r>
      <w:r w:rsidR="005374D5" w:rsidRPr="000E07E9">
        <w:rPr>
          <w:b/>
        </w:rPr>
        <w:t xml:space="preserve"> </w:t>
      </w:r>
      <w:r w:rsidR="00074A6F">
        <w:rPr>
          <w:b/>
        </w:rPr>
        <w:t>августа</w:t>
      </w:r>
      <w:r w:rsidR="00E12685" w:rsidRPr="000E07E9">
        <w:rPr>
          <w:color w:val="000000"/>
        </w:rPr>
        <w:t xml:space="preserve"> </w:t>
      </w:r>
      <w:r w:rsidR="00130BFB" w:rsidRPr="000E07E9">
        <w:rPr>
          <w:b/>
        </w:rPr>
        <w:t>202</w:t>
      </w:r>
      <w:r w:rsidR="005374D5" w:rsidRPr="000E07E9">
        <w:rPr>
          <w:b/>
        </w:rPr>
        <w:t>2</w:t>
      </w:r>
      <w:r w:rsidR="00564010" w:rsidRPr="000E07E9">
        <w:rPr>
          <w:b/>
        </w:rPr>
        <w:t xml:space="preserve"> г</w:t>
      </w:r>
      <w:r w:rsidR="00C11EFF" w:rsidRPr="000E07E9">
        <w:rPr>
          <w:b/>
        </w:rPr>
        <w:t>.</w:t>
      </w:r>
      <w:r w:rsidR="00467D6B" w:rsidRPr="000E07E9">
        <w:t xml:space="preserve"> </w:t>
      </w:r>
      <w:r w:rsidRPr="000E07E9">
        <w:rPr>
          <w:color w:val="000000"/>
        </w:rPr>
        <w:t xml:space="preserve">на электронной площадке </w:t>
      </w:r>
      <w:r w:rsidR="00C11EFF" w:rsidRPr="000E07E9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0E07E9">
          <w:rPr>
            <w:rStyle w:val="a4"/>
          </w:rPr>
          <w:t>http://lot-online.ru</w:t>
        </w:r>
      </w:hyperlink>
      <w:r w:rsidR="00C11EFF" w:rsidRPr="000E07E9">
        <w:rPr>
          <w:color w:val="000000"/>
        </w:rPr>
        <w:t xml:space="preserve"> (далее – ЭТП)</w:t>
      </w:r>
      <w:r w:rsidRPr="000E07E9">
        <w:rPr>
          <w:color w:val="000000"/>
        </w:rPr>
        <w:t>.</w:t>
      </w:r>
    </w:p>
    <w:p w14:paraId="304B41CC" w14:textId="77777777" w:rsidR="00EA7238" w:rsidRPr="000E07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7E9">
        <w:rPr>
          <w:color w:val="000000"/>
        </w:rPr>
        <w:t>Время окончания Торгов:</w:t>
      </w:r>
    </w:p>
    <w:p w14:paraId="5227E954" w14:textId="77777777" w:rsidR="00EA7238" w:rsidRPr="000E07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7E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E07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7E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F25A1A1" w:rsidR="00EA7238" w:rsidRPr="000E07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7E9">
        <w:rPr>
          <w:color w:val="000000"/>
        </w:rPr>
        <w:t>В случае</w:t>
      </w:r>
      <w:proofErr w:type="gramStart"/>
      <w:r w:rsidRPr="000E07E9">
        <w:rPr>
          <w:color w:val="000000"/>
        </w:rPr>
        <w:t>,</w:t>
      </w:r>
      <w:proofErr w:type="gramEnd"/>
      <w:r w:rsidRPr="000E07E9">
        <w:rPr>
          <w:color w:val="000000"/>
        </w:rPr>
        <w:t xml:space="preserve"> если по итогам Торгов, назначенных на</w:t>
      </w:r>
      <w:r w:rsidR="00C11EFF" w:rsidRPr="000E07E9">
        <w:rPr>
          <w:color w:val="000000"/>
        </w:rPr>
        <w:t xml:space="preserve"> </w:t>
      </w:r>
      <w:r w:rsidR="007F30C0">
        <w:rPr>
          <w:b/>
          <w:color w:val="000000"/>
        </w:rPr>
        <w:t>15</w:t>
      </w:r>
      <w:r w:rsidR="005374D5" w:rsidRPr="000E07E9">
        <w:rPr>
          <w:b/>
        </w:rPr>
        <w:t xml:space="preserve"> </w:t>
      </w:r>
      <w:r w:rsidR="00074A6F">
        <w:rPr>
          <w:b/>
        </w:rPr>
        <w:t>августа</w:t>
      </w:r>
      <w:r w:rsidR="00E12685" w:rsidRPr="000E07E9">
        <w:rPr>
          <w:color w:val="000000"/>
        </w:rPr>
        <w:t xml:space="preserve"> </w:t>
      </w:r>
      <w:r w:rsidR="00E12685" w:rsidRPr="000E07E9">
        <w:rPr>
          <w:b/>
        </w:rPr>
        <w:t>202</w:t>
      </w:r>
      <w:r w:rsidR="005374D5" w:rsidRPr="000E07E9">
        <w:rPr>
          <w:b/>
        </w:rPr>
        <w:t>2</w:t>
      </w:r>
      <w:r w:rsidR="00E12685" w:rsidRPr="000E07E9">
        <w:rPr>
          <w:b/>
        </w:rPr>
        <w:t xml:space="preserve"> г.</w:t>
      </w:r>
      <w:r w:rsidRPr="000E07E9">
        <w:rPr>
          <w:color w:val="000000"/>
        </w:rPr>
        <w:t xml:space="preserve">, лот не реализован, то в 14:00 часов по московскому времени </w:t>
      </w:r>
      <w:r w:rsidR="007F30C0">
        <w:rPr>
          <w:b/>
        </w:rPr>
        <w:t>03</w:t>
      </w:r>
      <w:r w:rsidR="005374D5" w:rsidRPr="000E07E9">
        <w:rPr>
          <w:b/>
        </w:rPr>
        <w:t xml:space="preserve"> </w:t>
      </w:r>
      <w:r w:rsidR="007F30C0">
        <w:rPr>
          <w:b/>
        </w:rPr>
        <w:t>окт</w:t>
      </w:r>
      <w:r w:rsidR="00AA39AF">
        <w:rPr>
          <w:b/>
        </w:rPr>
        <w:t>ября</w:t>
      </w:r>
      <w:r w:rsidR="00E12685" w:rsidRPr="000E07E9">
        <w:rPr>
          <w:color w:val="000000"/>
        </w:rPr>
        <w:t xml:space="preserve"> </w:t>
      </w:r>
      <w:r w:rsidR="00E12685" w:rsidRPr="000E07E9">
        <w:rPr>
          <w:b/>
        </w:rPr>
        <w:t>202</w:t>
      </w:r>
      <w:r w:rsidR="005374D5" w:rsidRPr="000E07E9">
        <w:rPr>
          <w:b/>
        </w:rPr>
        <w:t>2</w:t>
      </w:r>
      <w:r w:rsidR="00E12685" w:rsidRPr="000E07E9">
        <w:rPr>
          <w:b/>
        </w:rPr>
        <w:t xml:space="preserve"> г.</w:t>
      </w:r>
      <w:r w:rsidR="00467D6B" w:rsidRPr="000E07E9">
        <w:t xml:space="preserve"> </w:t>
      </w:r>
      <w:r w:rsidRPr="000E07E9">
        <w:rPr>
          <w:color w:val="000000"/>
        </w:rPr>
        <w:t xml:space="preserve">на </w:t>
      </w:r>
      <w:r w:rsidR="00C11EFF" w:rsidRPr="000E07E9">
        <w:rPr>
          <w:color w:val="000000"/>
        </w:rPr>
        <w:t>ЭТП</w:t>
      </w:r>
      <w:r w:rsidR="00467D6B" w:rsidRPr="000E07E9">
        <w:t xml:space="preserve"> </w:t>
      </w:r>
      <w:r w:rsidRPr="000E07E9">
        <w:rPr>
          <w:color w:val="000000"/>
        </w:rPr>
        <w:t>будут проведены</w:t>
      </w:r>
      <w:r w:rsidRPr="000E07E9">
        <w:rPr>
          <w:b/>
          <w:bCs/>
          <w:color w:val="000000"/>
        </w:rPr>
        <w:t xml:space="preserve"> повторные Торги </w:t>
      </w:r>
      <w:r w:rsidRPr="000E07E9">
        <w:rPr>
          <w:color w:val="000000"/>
        </w:rPr>
        <w:t>нереализованным лот</w:t>
      </w:r>
      <w:r w:rsidR="005374D5" w:rsidRPr="000E07E9">
        <w:rPr>
          <w:color w:val="000000"/>
        </w:rPr>
        <w:t>о</w:t>
      </w:r>
      <w:r w:rsidRPr="000E07E9">
        <w:rPr>
          <w:color w:val="000000"/>
        </w:rPr>
        <w:t>м со снижением начальной цены лот</w:t>
      </w:r>
      <w:r w:rsidR="005374D5" w:rsidRPr="000E07E9">
        <w:rPr>
          <w:color w:val="000000"/>
        </w:rPr>
        <w:t>а</w:t>
      </w:r>
      <w:r w:rsidRPr="000E07E9">
        <w:rPr>
          <w:color w:val="000000"/>
        </w:rPr>
        <w:t xml:space="preserve"> на 10 (Десять) процентов.</w:t>
      </w:r>
    </w:p>
    <w:p w14:paraId="0C700AC8" w14:textId="77777777" w:rsidR="00EA7238" w:rsidRPr="000E07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7E9">
        <w:rPr>
          <w:color w:val="000000"/>
        </w:rPr>
        <w:t xml:space="preserve">Оператор </w:t>
      </w:r>
      <w:r w:rsidR="00F05E04" w:rsidRPr="000E07E9">
        <w:rPr>
          <w:color w:val="000000"/>
        </w:rPr>
        <w:t>ЭТП</w:t>
      </w:r>
      <w:r w:rsidRPr="000E07E9">
        <w:rPr>
          <w:color w:val="000000"/>
        </w:rPr>
        <w:t xml:space="preserve"> (далее – Оператор) обеспечивает проведение Торгов.</w:t>
      </w:r>
    </w:p>
    <w:p w14:paraId="415A5C5E" w14:textId="547DCCF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7F30C0">
        <w:rPr>
          <w:b/>
        </w:rPr>
        <w:t>05</w:t>
      </w:r>
      <w:r w:rsidR="005374D5" w:rsidRPr="005374D5">
        <w:rPr>
          <w:b/>
        </w:rPr>
        <w:t xml:space="preserve"> </w:t>
      </w:r>
      <w:r w:rsidR="00AA39AF">
        <w:rPr>
          <w:b/>
        </w:rPr>
        <w:t>ию</w:t>
      </w:r>
      <w:r w:rsidR="007F30C0">
        <w:rPr>
          <w:b/>
        </w:rPr>
        <w:t>л</w:t>
      </w:r>
      <w:r w:rsidR="00AA39AF">
        <w:rPr>
          <w:b/>
        </w:rPr>
        <w:t>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374D5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7F30C0">
        <w:rPr>
          <w:b/>
        </w:rPr>
        <w:t>22</w:t>
      </w:r>
      <w:r w:rsidR="005374D5" w:rsidRPr="005374D5">
        <w:rPr>
          <w:b/>
        </w:rPr>
        <w:t xml:space="preserve"> </w:t>
      </w:r>
      <w:r w:rsidR="00074A6F">
        <w:rPr>
          <w:b/>
        </w:rPr>
        <w:t>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374D5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C5C0BE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7F30C0">
        <w:rPr>
          <w:b/>
        </w:rPr>
        <w:t>06</w:t>
      </w:r>
      <w:r w:rsidR="005374D5" w:rsidRPr="005374D5">
        <w:rPr>
          <w:b/>
        </w:rPr>
        <w:t xml:space="preserve"> </w:t>
      </w:r>
      <w:r w:rsidR="007F30C0">
        <w:rPr>
          <w:b/>
        </w:rPr>
        <w:t>ок</w:t>
      </w:r>
      <w:r w:rsidR="00AA39AF">
        <w:rPr>
          <w:b/>
        </w:rPr>
        <w:t>тября</w:t>
      </w:r>
      <w:r w:rsidR="00E12685" w:rsidRPr="005374D5">
        <w:rPr>
          <w:rFonts w:ascii="Times New Roman CYR" w:hAnsi="Times New Roman CYR" w:cs="Times New Roman CYR"/>
          <w:b/>
          <w:color w:val="000000"/>
        </w:rPr>
        <w:t xml:space="preserve"> </w:t>
      </w:r>
      <w:r w:rsidR="00E12685" w:rsidRPr="005374D5">
        <w:rPr>
          <w:b/>
        </w:rPr>
        <w:t>202</w:t>
      </w:r>
      <w:r w:rsidR="004F4360" w:rsidRPr="005374D5">
        <w:rPr>
          <w:b/>
        </w:rPr>
        <w:t>2</w:t>
      </w:r>
      <w:r w:rsidR="00E12685" w:rsidRPr="005374D5">
        <w:rPr>
          <w:b/>
        </w:rPr>
        <w:t xml:space="preserve"> г.</w:t>
      </w:r>
      <w:r w:rsidRPr="005374D5">
        <w:rPr>
          <w:b/>
          <w:bCs/>
          <w:color w:val="000000"/>
        </w:rPr>
        <w:t xml:space="preserve"> по </w:t>
      </w:r>
      <w:r w:rsidR="00074A6F">
        <w:rPr>
          <w:b/>
        </w:rPr>
        <w:t>0</w:t>
      </w:r>
      <w:r w:rsidR="007F30C0">
        <w:rPr>
          <w:b/>
        </w:rPr>
        <w:t>9</w:t>
      </w:r>
      <w:r w:rsidR="005374D5" w:rsidRPr="005374D5">
        <w:rPr>
          <w:b/>
        </w:rPr>
        <w:t xml:space="preserve"> </w:t>
      </w:r>
      <w:r w:rsidR="007F30C0">
        <w:rPr>
          <w:b/>
        </w:rPr>
        <w:t>янва</w:t>
      </w:r>
      <w:r w:rsidR="005374D5" w:rsidRPr="005374D5">
        <w:rPr>
          <w:b/>
        </w:rPr>
        <w:t>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F30C0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5C2DD2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5374D5">
        <w:rPr>
          <w:color w:val="000000"/>
        </w:rPr>
        <w:t xml:space="preserve"> </w:t>
      </w:r>
      <w:r w:rsidR="007F30C0">
        <w:rPr>
          <w:b/>
          <w:color w:val="000000"/>
        </w:rPr>
        <w:t>06</w:t>
      </w:r>
      <w:r w:rsidR="005374D5" w:rsidRPr="005374D5">
        <w:rPr>
          <w:b/>
          <w:color w:val="000000"/>
        </w:rPr>
        <w:t xml:space="preserve"> </w:t>
      </w:r>
      <w:r w:rsidR="007F30C0">
        <w:rPr>
          <w:b/>
          <w:color w:val="000000"/>
        </w:rPr>
        <w:t>окт</w:t>
      </w:r>
      <w:r w:rsidR="00AA39AF">
        <w:rPr>
          <w:b/>
          <w:color w:val="000000"/>
        </w:rPr>
        <w:t>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</w:t>
      </w:r>
      <w:r w:rsidR="006E49F1" w:rsidRPr="006E49F1">
        <w:rPr>
          <w:color w:val="000000"/>
        </w:rPr>
        <w:t>3</w:t>
      </w:r>
      <w:r w:rsidRPr="006E49F1">
        <w:rPr>
          <w:color w:val="000000"/>
        </w:rPr>
        <w:t xml:space="preserve"> (</w:t>
      </w:r>
      <w:r w:rsidR="006E49F1" w:rsidRPr="006E49F1">
        <w:rPr>
          <w:color w:val="000000"/>
        </w:rPr>
        <w:t>Три</w:t>
      </w:r>
      <w:r w:rsidRPr="00A115B3">
        <w:rPr>
          <w:color w:val="000000"/>
        </w:rPr>
        <w:t>) календарных дн</w:t>
      </w:r>
      <w:r w:rsidR="006E49F1">
        <w:rPr>
          <w:color w:val="000000"/>
        </w:rPr>
        <w:t>я</w:t>
      </w:r>
      <w:r w:rsidRPr="00A115B3">
        <w:rPr>
          <w:color w:val="000000"/>
        </w:rPr>
        <w:t xml:space="preserve"> до даты окончания соответствующего периода понижения цены продажи лот</w:t>
      </w:r>
      <w:r w:rsidR="005374D5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  <w:proofErr w:type="gramEnd"/>
    </w:p>
    <w:p w14:paraId="411D9E91" w14:textId="0904658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5374D5">
        <w:rPr>
          <w:color w:val="000000"/>
        </w:rPr>
        <w:t>а</w:t>
      </w:r>
      <w:r w:rsidRPr="00A115B3">
        <w:rPr>
          <w:color w:val="000000"/>
        </w:rPr>
        <w:t xml:space="preserve">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5374D5">
        <w:rPr>
          <w:color w:val="000000"/>
        </w:rPr>
        <w:t>а</w:t>
      </w:r>
      <w:r w:rsidRPr="00A115B3">
        <w:rPr>
          <w:color w:val="000000"/>
        </w:rPr>
        <w:t>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0AF47501" w:rsidR="00EA7238" w:rsidRPr="00A115B3" w:rsidRDefault="00B83E9D" w:rsidP="00917E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</w:t>
      </w:r>
      <w:r w:rsidR="005374D5">
        <w:rPr>
          <w:color w:val="000000"/>
        </w:rPr>
        <w:t>ая</w:t>
      </w:r>
      <w:r w:rsidRPr="00B83E9D">
        <w:rPr>
          <w:color w:val="000000"/>
        </w:rPr>
        <w:t xml:space="preserve"> цен</w:t>
      </w:r>
      <w:r w:rsidR="005374D5">
        <w:rPr>
          <w:color w:val="000000"/>
        </w:rPr>
        <w:t>а</w:t>
      </w:r>
      <w:r w:rsidRPr="00B83E9D">
        <w:rPr>
          <w:color w:val="000000"/>
        </w:rPr>
        <w:t xml:space="preserve"> продажи лот</w:t>
      </w:r>
      <w:r w:rsidR="005374D5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</w:t>
      </w:r>
      <w:r w:rsidR="005374D5">
        <w:rPr>
          <w:color w:val="000000"/>
        </w:rPr>
        <w:t>е</w:t>
      </w:r>
      <w:r w:rsidRPr="00B83E9D">
        <w:rPr>
          <w:color w:val="000000"/>
        </w:rPr>
        <w:t>тся равн</w:t>
      </w:r>
      <w:r w:rsidR="005374D5">
        <w:rPr>
          <w:color w:val="000000"/>
        </w:rPr>
        <w:t>ой</w:t>
      </w:r>
      <w:r w:rsidRPr="00B83E9D">
        <w:rPr>
          <w:color w:val="000000"/>
        </w:rPr>
        <w:t xml:space="preserve"> начальн</w:t>
      </w:r>
      <w:r w:rsidR="005374D5">
        <w:rPr>
          <w:color w:val="000000"/>
        </w:rPr>
        <w:t>ой</w:t>
      </w:r>
      <w:r w:rsidRPr="00B83E9D">
        <w:rPr>
          <w:color w:val="000000"/>
        </w:rPr>
        <w:t xml:space="preserve"> цен</w:t>
      </w:r>
      <w:r w:rsidR="005374D5">
        <w:rPr>
          <w:color w:val="000000"/>
        </w:rPr>
        <w:t>е</w:t>
      </w:r>
      <w:r w:rsidRPr="00B83E9D">
        <w:rPr>
          <w:color w:val="000000"/>
        </w:rPr>
        <w:t xml:space="preserve"> продажи лот</w:t>
      </w:r>
      <w:r w:rsidR="005374D5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050D5907" w14:textId="77777777" w:rsidR="00917EE6" w:rsidRPr="00917EE6" w:rsidRDefault="00917EE6" w:rsidP="00917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EE6">
        <w:rPr>
          <w:rFonts w:ascii="Times New Roman" w:hAnsi="Times New Roman" w:cs="Times New Roman"/>
          <w:color w:val="000000"/>
          <w:sz w:val="24"/>
          <w:szCs w:val="24"/>
        </w:rPr>
        <w:t xml:space="preserve">с 06 октября 2022 г. по 19 </w:t>
      </w:r>
      <w:bookmarkStart w:id="0" w:name="_GoBack"/>
      <w:bookmarkEnd w:id="0"/>
      <w:r w:rsidRPr="00917EE6">
        <w:rPr>
          <w:rFonts w:ascii="Times New Roman" w:hAnsi="Times New Roman" w:cs="Times New Roman"/>
          <w:color w:val="000000"/>
          <w:sz w:val="24"/>
          <w:szCs w:val="24"/>
        </w:rPr>
        <w:t>ноября 2022 г. - в размере начальной цены продажи лота;</w:t>
      </w:r>
    </w:p>
    <w:p w14:paraId="6C1D11DF" w14:textId="77777777" w:rsidR="00917EE6" w:rsidRPr="00917EE6" w:rsidRDefault="00917EE6" w:rsidP="00917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EE6">
        <w:rPr>
          <w:rFonts w:ascii="Times New Roman" w:hAnsi="Times New Roman" w:cs="Times New Roman"/>
          <w:color w:val="000000"/>
          <w:sz w:val="24"/>
          <w:szCs w:val="24"/>
        </w:rPr>
        <w:t>с 20 ноября 2022 г. по 24 ноября 2022 г. - в размере 92,00% от начальной цены продажи лота;</w:t>
      </w:r>
    </w:p>
    <w:p w14:paraId="324377EC" w14:textId="77777777" w:rsidR="00917EE6" w:rsidRPr="00917EE6" w:rsidRDefault="00917EE6" w:rsidP="00917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EE6">
        <w:rPr>
          <w:rFonts w:ascii="Times New Roman" w:hAnsi="Times New Roman" w:cs="Times New Roman"/>
          <w:color w:val="000000"/>
          <w:sz w:val="24"/>
          <w:szCs w:val="24"/>
        </w:rPr>
        <w:t>с 25 ноября 2022 г. по 29 ноября 2022 г. - в размере 84,00% от начальной цены продажи лота;</w:t>
      </w:r>
    </w:p>
    <w:p w14:paraId="615C5F64" w14:textId="77777777" w:rsidR="00917EE6" w:rsidRPr="00917EE6" w:rsidRDefault="00917EE6" w:rsidP="00917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EE6">
        <w:rPr>
          <w:rFonts w:ascii="Times New Roman" w:hAnsi="Times New Roman" w:cs="Times New Roman"/>
          <w:color w:val="000000"/>
          <w:sz w:val="24"/>
          <w:szCs w:val="24"/>
        </w:rPr>
        <w:t>с 30 ноября 2022 г. по 04 декабря 2022 г. - в размере 76,00% от начальной цены продажи лота;</w:t>
      </w:r>
    </w:p>
    <w:p w14:paraId="2FC4642F" w14:textId="77777777" w:rsidR="00917EE6" w:rsidRPr="00917EE6" w:rsidRDefault="00917EE6" w:rsidP="00917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EE6">
        <w:rPr>
          <w:rFonts w:ascii="Times New Roman" w:hAnsi="Times New Roman" w:cs="Times New Roman"/>
          <w:color w:val="000000"/>
          <w:sz w:val="24"/>
          <w:szCs w:val="24"/>
        </w:rPr>
        <w:t>с 05 декабря 2022 г. по 09 декабря 2022 г. - в размере 68,00% от начальной цены продажи лота;</w:t>
      </w:r>
    </w:p>
    <w:p w14:paraId="1C442549" w14:textId="77777777" w:rsidR="00917EE6" w:rsidRPr="00917EE6" w:rsidRDefault="00917EE6" w:rsidP="00917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EE6">
        <w:rPr>
          <w:rFonts w:ascii="Times New Roman" w:hAnsi="Times New Roman" w:cs="Times New Roman"/>
          <w:color w:val="000000"/>
          <w:sz w:val="24"/>
          <w:szCs w:val="24"/>
        </w:rPr>
        <w:t>с 10 декабря 2022 г. по 14 декабря 2022 г. - в размере 60,00% от начальной цены продажи лота;</w:t>
      </w:r>
    </w:p>
    <w:p w14:paraId="7D571C8F" w14:textId="77777777" w:rsidR="00917EE6" w:rsidRPr="00917EE6" w:rsidRDefault="00917EE6" w:rsidP="00917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EE6">
        <w:rPr>
          <w:rFonts w:ascii="Times New Roman" w:hAnsi="Times New Roman" w:cs="Times New Roman"/>
          <w:color w:val="000000"/>
          <w:sz w:val="24"/>
          <w:szCs w:val="24"/>
        </w:rPr>
        <w:t>с 15 декабря 2022 г. по 19 декабря 2022 г. - в размере 52,00% от начальной цены продажи лота;</w:t>
      </w:r>
    </w:p>
    <w:p w14:paraId="11EF9F40" w14:textId="77777777" w:rsidR="00917EE6" w:rsidRPr="00917EE6" w:rsidRDefault="00917EE6" w:rsidP="00917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EE6">
        <w:rPr>
          <w:rFonts w:ascii="Times New Roman" w:hAnsi="Times New Roman" w:cs="Times New Roman"/>
          <w:color w:val="000000"/>
          <w:sz w:val="24"/>
          <w:szCs w:val="24"/>
        </w:rPr>
        <w:t>с 20 декабря 2022 г. по 24 декабря 2022 г. - в размере 44,00% от начальной цены продажи лота;</w:t>
      </w:r>
    </w:p>
    <w:p w14:paraId="30BD131F" w14:textId="77777777" w:rsidR="00917EE6" w:rsidRPr="00917EE6" w:rsidRDefault="00917EE6" w:rsidP="00917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EE6">
        <w:rPr>
          <w:rFonts w:ascii="Times New Roman" w:hAnsi="Times New Roman" w:cs="Times New Roman"/>
          <w:color w:val="000000"/>
          <w:sz w:val="24"/>
          <w:szCs w:val="24"/>
        </w:rPr>
        <w:t>с 25 декабря 2022 г. по 29 декабря 2022 г. - в размере 36,00% от начальной цены продажи лота;</w:t>
      </w:r>
    </w:p>
    <w:p w14:paraId="609360EE" w14:textId="77777777" w:rsidR="00917EE6" w:rsidRPr="00917EE6" w:rsidRDefault="00917EE6" w:rsidP="00917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EE6">
        <w:rPr>
          <w:rFonts w:ascii="Times New Roman" w:hAnsi="Times New Roman" w:cs="Times New Roman"/>
          <w:color w:val="000000"/>
          <w:sz w:val="24"/>
          <w:szCs w:val="24"/>
        </w:rPr>
        <w:t>с 30 декабря 2022 г. по 03 января 2023 г. - в размере 28,00% от начальной цены продажи лота;</w:t>
      </w:r>
    </w:p>
    <w:p w14:paraId="4D3CAB91" w14:textId="5CAEEC1E" w:rsidR="00740DD1" w:rsidRDefault="00917EE6" w:rsidP="00917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EE6">
        <w:rPr>
          <w:rFonts w:ascii="Times New Roman" w:hAnsi="Times New Roman" w:cs="Times New Roman"/>
          <w:color w:val="000000"/>
          <w:sz w:val="24"/>
          <w:szCs w:val="24"/>
        </w:rPr>
        <w:t>с 04 января 2023 г. по 09 января 2023 г. - в размере 20,00%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="00740D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B8EA98D" w:rsidR="00EA7238" w:rsidRPr="00A115B3" w:rsidRDefault="00EA7238" w:rsidP="00917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4316493E" w:rsidR="00EA7238" w:rsidRPr="00A115B3" w:rsidRDefault="00EA7238" w:rsidP="00AA39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52A5053F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160BBA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160BBA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</w:t>
      </w:r>
      <w:r w:rsidR="00A41F3F" w:rsidRPr="00160BBA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заключения Договора, и </w:t>
      </w:r>
      <w:r w:rsidR="00061D5A" w:rsidRPr="00160BB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160BB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="00A41F3F" w:rsidRPr="00160B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исключением Победителя торгов. Сумма внесенного Победителем задатка з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0C722CCE" w:rsidR="00EA7238" w:rsidRDefault="00074A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4A6F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74A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30C0" w:rsidRPr="007F30C0">
        <w:rPr>
          <w:rFonts w:ascii="Times New Roman" w:hAnsi="Times New Roman" w:cs="Times New Roman"/>
          <w:color w:val="000000"/>
          <w:sz w:val="24"/>
          <w:szCs w:val="24"/>
        </w:rPr>
        <w:t>пн.-чт. с 09:00 до 18:00, пт. с 09:00 до 16:45 по адресу:</w:t>
      </w:r>
      <w:r w:rsidRPr="00074A6F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Павелецкая наб</w:t>
      </w:r>
      <w:r w:rsidR="007F30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74A6F">
        <w:rPr>
          <w:rFonts w:ascii="Times New Roman" w:hAnsi="Times New Roman" w:cs="Times New Roman"/>
          <w:color w:val="000000"/>
          <w:sz w:val="24"/>
          <w:szCs w:val="24"/>
        </w:rPr>
        <w:t>, д. 8, тел. 8(49</w:t>
      </w:r>
      <w:r w:rsidR="007F30C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74A6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F30C0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Pr="00074A6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F30C0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074A6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F30C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074A6F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 w:rsidR="007F30C0">
        <w:rPr>
          <w:rFonts w:ascii="Times New Roman" w:hAnsi="Times New Roman" w:cs="Times New Roman"/>
          <w:color w:val="000000"/>
          <w:sz w:val="24"/>
          <w:szCs w:val="24"/>
        </w:rPr>
        <w:t>3554</w:t>
      </w:r>
      <w:r w:rsidRPr="00074A6F">
        <w:rPr>
          <w:rFonts w:ascii="Times New Roman" w:hAnsi="Times New Roman" w:cs="Times New Roman"/>
          <w:color w:val="000000"/>
          <w:sz w:val="24"/>
          <w:szCs w:val="24"/>
        </w:rPr>
        <w:t>; у ОТ: тел. 8 (499)395-00-20 (с 9.00 до 18.00 по Московскому времени в рабочие дни) informmsk@auction-house.ru.</w:t>
      </w:r>
      <w:proofErr w:type="gramEnd"/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AE26A66" w14:textId="4ACA0672" w:rsidR="00EA7238" w:rsidRPr="00A115B3" w:rsidRDefault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074A6F"/>
    <w:rsid w:val="000E07E9"/>
    <w:rsid w:val="00130BFB"/>
    <w:rsid w:val="00141643"/>
    <w:rsid w:val="0015099D"/>
    <w:rsid w:val="00160BBA"/>
    <w:rsid w:val="001D4B58"/>
    <w:rsid w:val="001F039D"/>
    <w:rsid w:val="002C312D"/>
    <w:rsid w:val="00365722"/>
    <w:rsid w:val="00467D6B"/>
    <w:rsid w:val="004F4360"/>
    <w:rsid w:val="005374D5"/>
    <w:rsid w:val="00540115"/>
    <w:rsid w:val="00564010"/>
    <w:rsid w:val="00634151"/>
    <w:rsid w:val="00637A0F"/>
    <w:rsid w:val="006B43E3"/>
    <w:rsid w:val="006E49F1"/>
    <w:rsid w:val="0070175B"/>
    <w:rsid w:val="007229EA"/>
    <w:rsid w:val="00722ECA"/>
    <w:rsid w:val="00740DD1"/>
    <w:rsid w:val="007F30C0"/>
    <w:rsid w:val="00865FD7"/>
    <w:rsid w:val="008A37E3"/>
    <w:rsid w:val="00914D34"/>
    <w:rsid w:val="00917EE6"/>
    <w:rsid w:val="00952ED1"/>
    <w:rsid w:val="009730D9"/>
    <w:rsid w:val="00997993"/>
    <w:rsid w:val="009A2AA8"/>
    <w:rsid w:val="009B7942"/>
    <w:rsid w:val="009C6E48"/>
    <w:rsid w:val="009F0E7B"/>
    <w:rsid w:val="00A03865"/>
    <w:rsid w:val="00A115B3"/>
    <w:rsid w:val="00A41F3F"/>
    <w:rsid w:val="00A81E4E"/>
    <w:rsid w:val="00AA39AF"/>
    <w:rsid w:val="00AD35A5"/>
    <w:rsid w:val="00B83E9D"/>
    <w:rsid w:val="00BA63C6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1839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34</cp:revision>
  <dcterms:created xsi:type="dcterms:W3CDTF">2019-07-23T07:45:00Z</dcterms:created>
  <dcterms:modified xsi:type="dcterms:W3CDTF">2022-06-20T14:43:00Z</dcterms:modified>
</cp:coreProperties>
</file>