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ED51" w14:textId="5C47D38B" w:rsidR="003D23EC" w:rsidRPr="003D23EC" w:rsidRDefault="00141643" w:rsidP="003D23EC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3D23EC">
        <w:rPr>
          <w:b w:val="0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23EC">
        <w:rPr>
          <w:b w:val="0"/>
          <w:color w:val="000000"/>
          <w:sz w:val="24"/>
          <w:szCs w:val="24"/>
        </w:rPr>
        <w:t>Гривцова</w:t>
      </w:r>
      <w:proofErr w:type="spellEnd"/>
      <w:r w:rsidRPr="003D23EC">
        <w:rPr>
          <w:b w:val="0"/>
          <w:color w:val="000000"/>
          <w:sz w:val="24"/>
          <w:szCs w:val="24"/>
        </w:rPr>
        <w:t xml:space="preserve">, д. 5, </w:t>
      </w:r>
      <w:proofErr w:type="spellStart"/>
      <w:r w:rsidRPr="003D23EC">
        <w:rPr>
          <w:b w:val="0"/>
          <w:color w:val="000000"/>
          <w:sz w:val="24"/>
          <w:szCs w:val="24"/>
        </w:rPr>
        <w:t>лит</w:t>
      </w:r>
      <w:proofErr w:type="gramStart"/>
      <w:r w:rsidRPr="003D23EC">
        <w:rPr>
          <w:b w:val="0"/>
          <w:color w:val="000000"/>
          <w:sz w:val="24"/>
          <w:szCs w:val="24"/>
        </w:rPr>
        <w:t>.В</w:t>
      </w:r>
      <w:proofErr w:type="spellEnd"/>
      <w:proofErr w:type="gramEnd"/>
      <w:r w:rsidRPr="003D23EC">
        <w:rPr>
          <w:b w:val="0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управляющим (</w:t>
      </w:r>
      <w:proofErr w:type="gramStart"/>
      <w:r w:rsidRPr="003D23EC">
        <w:rPr>
          <w:b w:val="0"/>
          <w:color w:val="000000"/>
          <w:sz w:val="24"/>
          <w:szCs w:val="24"/>
        </w:rPr>
        <w:t>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3D23EC">
        <w:rPr>
          <w:b w:val="0"/>
          <w:color w:val="000000"/>
          <w:sz w:val="24"/>
          <w:szCs w:val="24"/>
        </w:rPr>
        <w:t xml:space="preserve"> </w:t>
      </w:r>
      <w:bookmarkStart w:id="0" w:name="_Hlk14771115"/>
      <w:r w:rsidR="004747D0" w:rsidRPr="004747D0">
        <w:rPr>
          <w:b w:val="0"/>
          <w:color w:val="000000"/>
          <w:sz w:val="24"/>
          <w:szCs w:val="24"/>
        </w:rPr>
        <w:t xml:space="preserve">сообщает </w:t>
      </w:r>
      <w:r w:rsidR="004747D0" w:rsidRPr="004747D0">
        <w:rPr>
          <w:color w:val="000000"/>
          <w:sz w:val="24"/>
          <w:szCs w:val="24"/>
        </w:rPr>
        <w:t>о внесении изменений в электронные торги посредством публичного предложения</w:t>
      </w:r>
      <w:r w:rsidR="004747D0" w:rsidRPr="004747D0">
        <w:rPr>
          <w:b w:val="0"/>
          <w:color w:val="000000"/>
          <w:sz w:val="24"/>
          <w:szCs w:val="24"/>
        </w:rPr>
        <w:t xml:space="preserve"> </w:t>
      </w:r>
      <w:r w:rsidR="00A201A5" w:rsidRPr="003D23EC">
        <w:rPr>
          <w:b w:val="0"/>
          <w:color w:val="000000"/>
          <w:sz w:val="24"/>
          <w:szCs w:val="24"/>
        </w:rPr>
        <w:t>(сообщение № 2030138401 в газете АО «Коммерсантъ» от 02.07.2022 №117(7318)</w:t>
      </w:r>
      <w:r w:rsidR="004747D0">
        <w:rPr>
          <w:b w:val="0"/>
          <w:color w:val="000000"/>
          <w:sz w:val="24"/>
          <w:szCs w:val="24"/>
        </w:rPr>
        <w:t>)</w:t>
      </w:r>
      <w:bookmarkEnd w:id="0"/>
      <w:r w:rsidR="004747D0" w:rsidRPr="004747D0">
        <w:rPr>
          <w:b w:val="0"/>
          <w:color w:val="000000"/>
          <w:sz w:val="24"/>
          <w:szCs w:val="24"/>
        </w:rPr>
        <w:t>.</w:t>
      </w:r>
      <w:bookmarkStart w:id="1" w:name="_GoBack"/>
      <w:bookmarkEnd w:id="1"/>
      <w:r w:rsidR="003D23EC" w:rsidRPr="003D23EC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gramEnd"/>
    </w:p>
    <w:p w14:paraId="4B5B015C" w14:textId="20AB3E21" w:rsidR="003D23EC" w:rsidRPr="003D23EC" w:rsidRDefault="003D23EC" w:rsidP="003D23EC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3D23EC">
        <w:rPr>
          <w:b w:val="0"/>
          <w:bCs w:val="0"/>
          <w:color w:val="000000" w:themeColor="text1"/>
          <w:sz w:val="24"/>
          <w:szCs w:val="24"/>
        </w:rPr>
        <w:t xml:space="preserve">Торги ППП будут проведены на ЭТП с </w:t>
      </w:r>
      <w:r>
        <w:rPr>
          <w:b w:val="0"/>
          <w:bCs w:val="0"/>
          <w:color w:val="000000" w:themeColor="text1"/>
          <w:sz w:val="24"/>
          <w:szCs w:val="24"/>
        </w:rPr>
        <w:t>06</w:t>
      </w:r>
      <w:r w:rsidRPr="003D23EC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октя</w:t>
      </w:r>
      <w:r w:rsidRPr="003D23EC">
        <w:rPr>
          <w:b w:val="0"/>
          <w:bCs w:val="0"/>
          <w:color w:val="000000" w:themeColor="text1"/>
          <w:sz w:val="24"/>
          <w:szCs w:val="24"/>
        </w:rPr>
        <w:t xml:space="preserve">бря 2022 г. по </w:t>
      </w:r>
      <w:r>
        <w:rPr>
          <w:b w:val="0"/>
          <w:bCs w:val="0"/>
          <w:color w:val="000000" w:themeColor="text1"/>
          <w:sz w:val="24"/>
          <w:szCs w:val="24"/>
        </w:rPr>
        <w:t>07</w:t>
      </w:r>
      <w:r w:rsidRPr="003D23EC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ноября</w:t>
      </w:r>
      <w:r w:rsidRPr="003D23EC">
        <w:rPr>
          <w:b w:val="0"/>
          <w:bCs w:val="0"/>
          <w:color w:val="000000" w:themeColor="text1"/>
          <w:sz w:val="24"/>
          <w:szCs w:val="24"/>
        </w:rPr>
        <w:t xml:space="preserve"> 2022 г. </w:t>
      </w:r>
    </w:p>
    <w:p w14:paraId="7D500474" w14:textId="30F0CF23" w:rsidR="003D23EC" w:rsidRPr="003D23EC" w:rsidRDefault="003D23EC" w:rsidP="003D23EC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proofErr w:type="gramStart"/>
      <w:r w:rsidRPr="003D23EC">
        <w:rPr>
          <w:b w:val="0"/>
          <w:bCs w:val="0"/>
          <w:color w:val="000000" w:themeColor="text1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 w:val="0"/>
          <w:bCs w:val="0"/>
          <w:sz w:val="24"/>
          <w:szCs w:val="24"/>
        </w:rPr>
        <w:t>06</w:t>
      </w:r>
      <w:r w:rsidRPr="003D23E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октя</w:t>
      </w:r>
      <w:r w:rsidRPr="003D23EC">
        <w:rPr>
          <w:b w:val="0"/>
          <w:bCs w:val="0"/>
          <w:sz w:val="24"/>
          <w:szCs w:val="24"/>
        </w:rPr>
        <w:t>бря 2022 г. Прием заявок на участие в Торгах ППП и задатков прекращается за 1 (Один) календарный день</w:t>
      </w:r>
      <w:r w:rsidRPr="003D23EC">
        <w:rPr>
          <w:b w:val="0"/>
          <w:bCs w:val="0"/>
          <w:color w:val="000000" w:themeColor="text1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1C7D4C6" w14:textId="7BFF5D6A" w:rsidR="003D23EC" w:rsidRPr="003D23EC" w:rsidRDefault="003D23EC" w:rsidP="003D23EC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3D23EC">
        <w:rPr>
          <w:b w:val="0"/>
          <w:bCs w:val="0"/>
          <w:color w:val="000000" w:themeColor="text1"/>
          <w:sz w:val="24"/>
          <w:szCs w:val="24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741B3EAE" w14:textId="77777777" w:rsidR="003D23EC" w:rsidRPr="003D23EC" w:rsidRDefault="003D23EC" w:rsidP="00410D74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3D23EC">
        <w:rPr>
          <w:bCs w:val="0"/>
          <w:color w:val="000000" w:themeColor="text1"/>
          <w:sz w:val="24"/>
          <w:szCs w:val="24"/>
        </w:rPr>
        <w:t>Для лот</w:t>
      </w:r>
      <w:r>
        <w:rPr>
          <w:bCs w:val="0"/>
          <w:color w:val="000000" w:themeColor="text1"/>
          <w:sz w:val="24"/>
          <w:szCs w:val="24"/>
        </w:rPr>
        <w:t>а</w:t>
      </w:r>
      <w:r w:rsidRPr="003D23EC">
        <w:rPr>
          <w:bCs w:val="0"/>
          <w:color w:val="000000" w:themeColor="text1"/>
          <w:sz w:val="24"/>
          <w:szCs w:val="24"/>
        </w:rPr>
        <w:t xml:space="preserve"> 1:</w:t>
      </w:r>
    </w:p>
    <w:p w14:paraId="04C04AFE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06 октября 2022 г. по 08 октября 2022 г. - в размере начальной цены продажи лота;</w:t>
      </w:r>
    </w:p>
    <w:p w14:paraId="60099C62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09 октября 2022 г. по 11 октября 2022 г. - в размере 90,10% от начальной цены продажи лота;</w:t>
      </w:r>
    </w:p>
    <w:p w14:paraId="6BC13896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12 октября 2022 г. по 14 октября 2022 г. - в размере 80,20% от начальной цены продажи лота;</w:t>
      </w:r>
    </w:p>
    <w:p w14:paraId="6EA4BC4A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15 октября 2022 г. по 17 октября 2022 г. - в размере 70,30% от начальной цены продажи лота;</w:t>
      </w:r>
    </w:p>
    <w:p w14:paraId="40D84F01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18 октября 2022 г. по 20 октября 2022 г. - в размере 60,40% от начальной цены продажи лота;</w:t>
      </w:r>
    </w:p>
    <w:p w14:paraId="455BB766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21 октября 2022 г. по 23 октября 2022 г. - в размере 50,50% от начальной цены продажи лота;</w:t>
      </w:r>
    </w:p>
    <w:p w14:paraId="6A979C51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24 октября 2022 г. по 26 октября 2022 г. - в размере 40,60% от начальной цены продажи лота;</w:t>
      </w:r>
    </w:p>
    <w:p w14:paraId="5554CE94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27 октября 2022 г. по 29 октября 2022 г. - в размере 30,70% от начальной цены продажи лота;</w:t>
      </w:r>
    </w:p>
    <w:p w14:paraId="3185E6F9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30 октября 2022 г. по 01 ноября 2022 г. - в размере 20,80% от начальной цены продажи лота;</w:t>
      </w:r>
    </w:p>
    <w:p w14:paraId="78FAA4D0" w14:textId="77777777" w:rsidR="007E6AB7" w:rsidRPr="007E6AB7" w:rsidRDefault="007E6AB7" w:rsidP="00410D74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02 ноября 2022 г. по 04 ноября 2022 г. - в размере 10,90% от начальной цены продажи лота;</w:t>
      </w:r>
    </w:p>
    <w:p w14:paraId="6A3A6281" w14:textId="3036801C" w:rsidR="003D23EC" w:rsidRPr="003D23EC" w:rsidRDefault="007E6AB7" w:rsidP="00410D74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7E6AB7">
        <w:rPr>
          <w:b w:val="0"/>
          <w:bCs w:val="0"/>
          <w:color w:val="000000" w:themeColor="text1"/>
          <w:sz w:val="24"/>
          <w:szCs w:val="24"/>
        </w:rPr>
        <w:t>с 05 ноября 2022 г. по 07 ноября 2022 г. - в размере 1,00%</w:t>
      </w:r>
      <w:r>
        <w:rPr>
          <w:b w:val="0"/>
          <w:bCs w:val="0"/>
          <w:color w:val="000000" w:themeColor="text1"/>
          <w:sz w:val="24"/>
          <w:szCs w:val="24"/>
        </w:rPr>
        <w:t xml:space="preserve"> от начальной цены продажи лота</w:t>
      </w:r>
      <w:r w:rsidR="003D23EC">
        <w:rPr>
          <w:b w:val="0"/>
          <w:bCs w:val="0"/>
          <w:color w:val="000000" w:themeColor="text1"/>
          <w:sz w:val="24"/>
          <w:szCs w:val="24"/>
        </w:rPr>
        <w:t>.</w:t>
      </w:r>
    </w:p>
    <w:p w14:paraId="5D4FD279" w14:textId="77777777" w:rsidR="003D23EC" w:rsidRPr="003D23EC" w:rsidRDefault="003D23EC" w:rsidP="003D23E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D2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 остальная информация остается без изменений.</w:t>
      </w:r>
    </w:p>
    <w:p w14:paraId="62B24B16" w14:textId="762ABCDE" w:rsidR="00A201A5" w:rsidRDefault="00A201A5" w:rsidP="003D2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0CCC034B" w:rsidR="00EA7238" w:rsidRPr="00A115B3" w:rsidRDefault="00EA7238" w:rsidP="00A20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74A6F"/>
    <w:rsid w:val="000E07E9"/>
    <w:rsid w:val="00130BFB"/>
    <w:rsid w:val="00141643"/>
    <w:rsid w:val="0015099D"/>
    <w:rsid w:val="00160BBA"/>
    <w:rsid w:val="001D4B58"/>
    <w:rsid w:val="001F039D"/>
    <w:rsid w:val="002C312D"/>
    <w:rsid w:val="00365722"/>
    <w:rsid w:val="003D23EC"/>
    <w:rsid w:val="00410D74"/>
    <w:rsid w:val="00467D6B"/>
    <w:rsid w:val="004747D0"/>
    <w:rsid w:val="004F4360"/>
    <w:rsid w:val="005374D5"/>
    <w:rsid w:val="00540115"/>
    <w:rsid w:val="00564010"/>
    <w:rsid w:val="00634151"/>
    <w:rsid w:val="00637A0F"/>
    <w:rsid w:val="006B43E3"/>
    <w:rsid w:val="006E49F1"/>
    <w:rsid w:val="0070175B"/>
    <w:rsid w:val="007229EA"/>
    <w:rsid w:val="00722ECA"/>
    <w:rsid w:val="00740DD1"/>
    <w:rsid w:val="007E6AB7"/>
    <w:rsid w:val="007F30C0"/>
    <w:rsid w:val="00865FD7"/>
    <w:rsid w:val="008A37E3"/>
    <w:rsid w:val="00914D34"/>
    <w:rsid w:val="00917EE6"/>
    <w:rsid w:val="00952ED1"/>
    <w:rsid w:val="009730D9"/>
    <w:rsid w:val="00997993"/>
    <w:rsid w:val="009A2AA8"/>
    <w:rsid w:val="009B7942"/>
    <w:rsid w:val="009C6E48"/>
    <w:rsid w:val="009F0E7B"/>
    <w:rsid w:val="00A03865"/>
    <w:rsid w:val="00A115B3"/>
    <w:rsid w:val="00A201A5"/>
    <w:rsid w:val="00A41F3F"/>
    <w:rsid w:val="00A81E4E"/>
    <w:rsid w:val="00AA39AF"/>
    <w:rsid w:val="00AD35A5"/>
    <w:rsid w:val="00B83E9D"/>
    <w:rsid w:val="00BA63C6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3D23EC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3E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3D23EC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3E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38</cp:revision>
  <dcterms:created xsi:type="dcterms:W3CDTF">2019-07-23T07:45:00Z</dcterms:created>
  <dcterms:modified xsi:type="dcterms:W3CDTF">2022-09-19T08:45:00Z</dcterms:modified>
</cp:coreProperties>
</file>