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8AF5" w14:textId="77777777" w:rsidR="00EE1F54" w:rsidRDefault="00EE1F54" w:rsidP="00EE1F54">
      <w:pPr>
        <w:jc w:val="center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Проект договора о задатке</w:t>
      </w:r>
    </w:p>
    <w:p w14:paraId="01FFB0E6" w14:textId="77777777" w:rsidR="000B176C" w:rsidRPr="001F421F" w:rsidRDefault="000B176C" w:rsidP="00EE1F54">
      <w:pPr>
        <w:jc w:val="center"/>
        <w:rPr>
          <w:b/>
          <w:sz w:val="24"/>
          <w:szCs w:val="24"/>
        </w:rPr>
      </w:pPr>
    </w:p>
    <w:p w14:paraId="49321D81" w14:textId="29A2060F" w:rsidR="00EE1F54" w:rsidRPr="001F421F" w:rsidRDefault="00EE1F54" w:rsidP="000B176C">
      <w:pPr>
        <w:ind w:left="6372" w:firstLine="708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</w:t>
      </w:r>
      <w:r w:rsidR="000B176C">
        <w:rPr>
          <w:b/>
          <w:sz w:val="24"/>
          <w:szCs w:val="24"/>
        </w:rPr>
        <w:t xml:space="preserve"> </w:t>
      </w:r>
      <w:r w:rsidRPr="001F421F">
        <w:rPr>
          <w:b/>
          <w:sz w:val="24"/>
          <w:szCs w:val="24"/>
        </w:rPr>
        <w:t>____</w:t>
      </w:r>
      <w:r w:rsidR="00B57F0A" w:rsidRPr="001F421F">
        <w:rPr>
          <w:b/>
          <w:sz w:val="24"/>
          <w:szCs w:val="24"/>
        </w:rPr>
        <w:t>______</w:t>
      </w:r>
      <w:r w:rsidR="000B176C">
        <w:rPr>
          <w:b/>
          <w:sz w:val="24"/>
          <w:szCs w:val="24"/>
        </w:rPr>
        <w:t xml:space="preserve"> 202</w:t>
      </w:r>
      <w:r w:rsidR="00F31FAF">
        <w:rPr>
          <w:b/>
          <w:sz w:val="24"/>
          <w:szCs w:val="24"/>
        </w:rPr>
        <w:t>2</w:t>
      </w:r>
      <w:r w:rsidR="00B57F0A" w:rsidRPr="001F421F">
        <w:rPr>
          <w:b/>
          <w:sz w:val="24"/>
          <w:szCs w:val="24"/>
        </w:rPr>
        <w:t xml:space="preserve">г. </w:t>
      </w:r>
    </w:p>
    <w:p w14:paraId="22A2AF51" w14:textId="77777777" w:rsidR="00EE1F54" w:rsidRPr="001F421F" w:rsidRDefault="00EE1F54" w:rsidP="00EE1F54">
      <w:pPr>
        <w:jc w:val="both"/>
        <w:rPr>
          <w:b/>
          <w:sz w:val="24"/>
          <w:szCs w:val="24"/>
        </w:rPr>
      </w:pPr>
    </w:p>
    <w:p w14:paraId="562C6B8D" w14:textId="77777777" w:rsidR="00EE1F54" w:rsidRPr="001F421F" w:rsidRDefault="00EE1F54" w:rsidP="00EE1F54">
      <w:pPr>
        <w:jc w:val="both"/>
        <w:rPr>
          <w:sz w:val="24"/>
          <w:szCs w:val="24"/>
        </w:rPr>
      </w:pPr>
    </w:p>
    <w:p w14:paraId="0126D1C0" w14:textId="19728B7B" w:rsidR="00EE1F54" w:rsidRPr="006B281A" w:rsidRDefault="00977663" w:rsidP="000B176C">
      <w:pPr>
        <w:ind w:firstLine="709"/>
        <w:jc w:val="both"/>
        <w:rPr>
          <w:b/>
          <w:sz w:val="24"/>
          <w:szCs w:val="24"/>
        </w:rPr>
      </w:pPr>
      <w:r w:rsidRPr="006B281A">
        <w:rPr>
          <w:sz w:val="24"/>
          <w:szCs w:val="24"/>
        </w:rPr>
        <w:t xml:space="preserve">Организатор торгов, конкурсный управляющий </w:t>
      </w:r>
      <w:r w:rsidR="006B281A" w:rsidRPr="006B281A">
        <w:rPr>
          <w:sz w:val="24"/>
          <w:szCs w:val="24"/>
        </w:rPr>
        <w:t xml:space="preserve">ООО «КФБ» (ИНН 5029104523, ОГРН 1075029008031, адрес: 141006, Московская обл., г. Мытищи, ул. Воронина, стр. 15/2, </w:t>
      </w:r>
      <w:proofErr w:type="spellStart"/>
      <w:r w:rsidR="006B281A" w:rsidRPr="006B281A">
        <w:rPr>
          <w:sz w:val="24"/>
          <w:szCs w:val="24"/>
        </w:rPr>
        <w:t>помещ</w:t>
      </w:r>
      <w:proofErr w:type="spellEnd"/>
      <w:r w:rsidR="006B281A" w:rsidRPr="006B281A">
        <w:rPr>
          <w:sz w:val="24"/>
          <w:szCs w:val="24"/>
        </w:rPr>
        <w:t xml:space="preserve">. 9, офис 213) </w:t>
      </w:r>
      <w:r w:rsidR="00790EAF" w:rsidRPr="006B281A">
        <w:rPr>
          <w:sz w:val="24"/>
          <w:szCs w:val="24"/>
        </w:rPr>
        <w:t xml:space="preserve">Никифорова Нина Константиновна, действующая на основании </w:t>
      </w:r>
      <w:r w:rsidR="006B281A" w:rsidRPr="006B281A">
        <w:rPr>
          <w:sz w:val="24"/>
          <w:szCs w:val="24"/>
        </w:rPr>
        <w:t>Решения Арбитражного суда Московской области по делу №А41-49539/21 от 07.10.21г.</w:t>
      </w:r>
      <w:r w:rsidR="007501BF" w:rsidRPr="006B281A">
        <w:rPr>
          <w:sz w:val="24"/>
          <w:szCs w:val="24"/>
        </w:rPr>
        <w:t xml:space="preserve">, </w:t>
      </w:r>
      <w:r w:rsidR="00EE1F54" w:rsidRPr="006B281A">
        <w:rPr>
          <w:sz w:val="24"/>
          <w:szCs w:val="24"/>
        </w:rPr>
        <w:t>именуем</w:t>
      </w:r>
      <w:r w:rsidRPr="006B281A">
        <w:rPr>
          <w:sz w:val="24"/>
          <w:szCs w:val="24"/>
        </w:rPr>
        <w:t>ая</w:t>
      </w:r>
      <w:r w:rsidR="00EE1F54" w:rsidRPr="006B281A">
        <w:rPr>
          <w:sz w:val="24"/>
          <w:szCs w:val="24"/>
        </w:rPr>
        <w:t xml:space="preserve"> в дальнейшем «Организатор», с одной стороны, и _____________________,</w:t>
      </w:r>
      <w:r w:rsidR="00E24F67" w:rsidRPr="006B281A">
        <w:rPr>
          <w:sz w:val="24"/>
          <w:szCs w:val="24"/>
        </w:rPr>
        <w:t xml:space="preserve"> </w:t>
      </w:r>
      <w:r w:rsidR="00EE1F54" w:rsidRPr="006B281A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14:paraId="494957D7" w14:textId="77777777" w:rsidR="000B176C" w:rsidRPr="006B281A" w:rsidRDefault="000B176C" w:rsidP="00EE1F54">
      <w:pPr>
        <w:jc w:val="both"/>
        <w:rPr>
          <w:b/>
          <w:sz w:val="24"/>
          <w:szCs w:val="24"/>
        </w:rPr>
      </w:pPr>
    </w:p>
    <w:p w14:paraId="1DBBA994" w14:textId="77777777" w:rsidR="00EE1F54" w:rsidRPr="006B281A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6B281A">
        <w:rPr>
          <w:b/>
          <w:sz w:val="24"/>
          <w:szCs w:val="24"/>
        </w:rPr>
        <w:t>Предмет договора</w:t>
      </w:r>
    </w:p>
    <w:p w14:paraId="436542DF" w14:textId="77777777" w:rsidR="000B176C" w:rsidRPr="006B281A" w:rsidRDefault="000B176C" w:rsidP="000B176C">
      <w:pPr>
        <w:pStyle w:val="a5"/>
        <w:jc w:val="both"/>
        <w:rPr>
          <w:b/>
          <w:sz w:val="24"/>
          <w:szCs w:val="24"/>
        </w:rPr>
      </w:pPr>
    </w:p>
    <w:p w14:paraId="1EC33004" w14:textId="76716940" w:rsidR="001F421F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 xml:space="preserve">1.1. В соответствии с условиями настоящего Договора Заявитель </w:t>
      </w:r>
      <w:r w:rsidR="001F421F" w:rsidRPr="006B281A">
        <w:rPr>
          <w:sz w:val="24"/>
          <w:szCs w:val="24"/>
        </w:rPr>
        <w:t xml:space="preserve">для участия в торгах в </w:t>
      </w:r>
      <w:r w:rsidR="000B176C" w:rsidRPr="006B281A">
        <w:rPr>
          <w:sz w:val="24"/>
          <w:szCs w:val="24"/>
        </w:rPr>
        <w:t xml:space="preserve">аукциона с открытой формой подачи предложений о цене имущества </w:t>
      </w:r>
      <w:r w:rsidR="006B281A" w:rsidRPr="006B281A">
        <w:rPr>
          <w:sz w:val="24"/>
          <w:szCs w:val="24"/>
        </w:rPr>
        <w:t xml:space="preserve">ООО «КФБ» </w:t>
      </w:r>
      <w:r w:rsidR="001F421F" w:rsidRPr="006B281A">
        <w:rPr>
          <w:sz w:val="24"/>
          <w:szCs w:val="24"/>
        </w:rPr>
        <w:t xml:space="preserve">(далее - Имущество), проводимого оператором электронной площадки Российский аукционный дом на сайте: </w:t>
      </w:r>
      <w:r w:rsidR="000B176C" w:rsidRPr="006B281A">
        <w:rPr>
          <w:sz w:val="24"/>
          <w:szCs w:val="24"/>
        </w:rPr>
        <w:t>www.lot-online.ru</w:t>
      </w:r>
      <w:r w:rsidR="001F421F" w:rsidRPr="006B281A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r w:rsidR="006B281A" w:rsidRPr="006B281A">
        <w:rPr>
          <w:sz w:val="24"/>
          <w:szCs w:val="24"/>
        </w:rPr>
        <w:t>ООО «КФБ»</w:t>
      </w:r>
      <w:r w:rsidR="00790EAF" w:rsidRPr="006B281A">
        <w:rPr>
          <w:sz w:val="24"/>
          <w:szCs w:val="24"/>
        </w:rPr>
        <w:t xml:space="preserve">: </w:t>
      </w:r>
      <w:r w:rsidR="006B281A" w:rsidRPr="006B281A">
        <w:rPr>
          <w:sz w:val="24"/>
          <w:szCs w:val="24"/>
        </w:rPr>
        <w:t>№ 40702810910000198260 в АО «ТИНЬКОФФ БАНК» г. Москва, БИК 044525974, к/с 30101810145250000974.</w:t>
      </w:r>
    </w:p>
    <w:p w14:paraId="4115DC79" w14:textId="77777777" w:rsidR="00EE1F54" w:rsidRPr="006B281A" w:rsidRDefault="00EE1F54" w:rsidP="000B176C">
      <w:pPr>
        <w:shd w:val="clear" w:color="auto" w:fill="FFFFFF"/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 xml:space="preserve">1.2. Задаток служит обеспечением исполнения обязательств </w:t>
      </w:r>
      <w:bookmarkStart w:id="0" w:name="_GoBack"/>
      <w:bookmarkEnd w:id="0"/>
      <w:r w:rsidRPr="006B281A">
        <w:rPr>
          <w:sz w:val="24"/>
          <w:szCs w:val="24"/>
        </w:rPr>
        <w:t>Заявителя по заключению договора купли-продажи и оплате на торгах в случае признания Заявителя победителем торгов.</w:t>
      </w:r>
    </w:p>
    <w:p w14:paraId="7EB7F1AF" w14:textId="77777777" w:rsidR="000B176C" w:rsidRPr="006B281A" w:rsidRDefault="000B176C" w:rsidP="00EE1F54">
      <w:pPr>
        <w:jc w:val="both"/>
        <w:rPr>
          <w:b/>
          <w:sz w:val="24"/>
          <w:szCs w:val="24"/>
        </w:rPr>
      </w:pPr>
    </w:p>
    <w:p w14:paraId="71BFBDB5" w14:textId="77777777" w:rsidR="00EE1F54" w:rsidRPr="006B281A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6B281A">
        <w:rPr>
          <w:b/>
          <w:sz w:val="24"/>
          <w:szCs w:val="24"/>
        </w:rPr>
        <w:t>Порядок внесения задатка</w:t>
      </w:r>
    </w:p>
    <w:p w14:paraId="63DDC1C3" w14:textId="77777777" w:rsidR="000B176C" w:rsidRPr="006B281A" w:rsidRDefault="000B176C" w:rsidP="000B176C">
      <w:pPr>
        <w:pStyle w:val="a5"/>
        <w:jc w:val="both"/>
        <w:rPr>
          <w:b/>
          <w:sz w:val="24"/>
          <w:szCs w:val="24"/>
        </w:rPr>
      </w:pPr>
    </w:p>
    <w:p w14:paraId="4D5F3D2A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14:paraId="59BA609A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В платёжном документе в графе «назначение платежа» должна содержаться ссылка на дату проведения торгов и номер лота.</w:t>
      </w:r>
    </w:p>
    <w:p w14:paraId="5E18E6CF" w14:textId="77777777" w:rsidR="00EE1F54" w:rsidRPr="006B281A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2.2. 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 w:rsidRPr="006B281A">
        <w:rPr>
          <w:sz w:val="24"/>
          <w:szCs w:val="24"/>
        </w:rPr>
        <w:t xml:space="preserve">. </w:t>
      </w:r>
      <w:r w:rsidRPr="006B281A">
        <w:rPr>
          <w:sz w:val="24"/>
          <w:szCs w:val="24"/>
        </w:rPr>
        <w:t>Задаток считается внесённым с даты поступления всей суммы Задатка на указанный счёт.</w:t>
      </w:r>
    </w:p>
    <w:p w14:paraId="7C5B7E7E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6B281A">
        <w:rPr>
          <w:sz w:val="24"/>
          <w:szCs w:val="24"/>
        </w:rPr>
        <w:t>В случае, когда сумма Задатка от Заявителя</w:t>
      </w:r>
      <w:r w:rsidRPr="000B176C">
        <w:rPr>
          <w:sz w:val="24"/>
          <w:szCs w:val="24"/>
        </w:rPr>
        <w:t xml:space="preserve">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14:paraId="5D10AC2C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2.3. Организатор не вправе распоряжаться денежными средствами, поступившими на его счет в качестве задатка.</w:t>
      </w:r>
    </w:p>
    <w:p w14:paraId="63A9EC53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14:paraId="08DC0BEA" w14:textId="77777777" w:rsidR="000B176C" w:rsidRPr="001F421F" w:rsidRDefault="000B176C" w:rsidP="00EE1F54">
      <w:pPr>
        <w:jc w:val="both"/>
        <w:rPr>
          <w:sz w:val="24"/>
          <w:szCs w:val="24"/>
        </w:rPr>
      </w:pPr>
    </w:p>
    <w:p w14:paraId="7CC1C8BA" w14:textId="77777777"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возврата и удержания задатка</w:t>
      </w:r>
    </w:p>
    <w:p w14:paraId="313E74AB" w14:textId="77777777"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14:paraId="440E8994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3.1. Задаток возвращается в случаях и в сроки, которые установлены пунктами 2.2.-2.6. настоящего </w:t>
      </w:r>
      <w:r w:rsidR="000B176C" w:rsidRPr="001F421F">
        <w:rPr>
          <w:sz w:val="24"/>
          <w:szCs w:val="24"/>
        </w:rPr>
        <w:t>договора путем</w:t>
      </w:r>
      <w:r w:rsidRPr="001F421F">
        <w:rPr>
          <w:sz w:val="24"/>
          <w:szCs w:val="24"/>
        </w:rPr>
        <w:t xml:space="preserve"> перечисления суммы внесенного задатка на указанный Заявителем счёт.</w:t>
      </w:r>
    </w:p>
    <w:p w14:paraId="7CC0DB36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</w:t>
      </w:r>
    </w:p>
    <w:p w14:paraId="0DA6AEC4" w14:textId="740CABB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3.2. В случае если Заявитель не будет допущен к участию в торгах, Организатор обязуется </w:t>
      </w:r>
      <w:r w:rsidRPr="001F421F">
        <w:rPr>
          <w:sz w:val="24"/>
          <w:szCs w:val="24"/>
        </w:rPr>
        <w:lastRenderedPageBreak/>
        <w:t xml:space="preserve">возвратить сумму внесенного Заявителем задатка в течение </w:t>
      </w:r>
      <w:r w:rsidR="00FF1BD9">
        <w:rPr>
          <w:sz w:val="24"/>
          <w:szCs w:val="24"/>
        </w:rPr>
        <w:t>10</w:t>
      </w:r>
      <w:r w:rsidR="00FF1BD9" w:rsidRPr="001F421F">
        <w:rPr>
          <w:sz w:val="24"/>
          <w:szCs w:val="24"/>
        </w:rPr>
        <w:t xml:space="preserve"> (</w:t>
      </w:r>
      <w:r w:rsidR="00FF1BD9">
        <w:rPr>
          <w:sz w:val="24"/>
          <w:szCs w:val="24"/>
        </w:rPr>
        <w:t>десяти</w:t>
      </w:r>
      <w:r w:rsidR="00FF1BD9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 даты оформления Организатором Протокола об определении участников торгов.</w:t>
      </w:r>
    </w:p>
    <w:p w14:paraId="4E8B4A54" w14:textId="3FB4AD33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3.3. В случае если Заявитель участвовал в торгах, но не выиграл их,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Pr="001F421F">
        <w:rPr>
          <w:sz w:val="24"/>
          <w:szCs w:val="24"/>
        </w:rPr>
        <w:t>) рабочих дней со дня подписания Протокола о результатах проведения торгов.</w:t>
      </w:r>
    </w:p>
    <w:p w14:paraId="50AF4A09" w14:textId="5D057251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 xml:space="preserve">банковских дней со дня истечения срока, установленного для подписания Протокола о результатах проведения торгов. </w:t>
      </w:r>
    </w:p>
    <w:p w14:paraId="6FB82D15" w14:textId="468AFD78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поступления организатору торгов уведомления об отзыве заявки.</w:t>
      </w:r>
    </w:p>
    <w:p w14:paraId="07A67B77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</w:t>
      </w:r>
    </w:p>
    <w:p w14:paraId="18DB2906" w14:textId="4A8DE8DE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3.5. В случае признания торгов несостоявшимися, Организатор обязуется возвратить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принятия Организатором решения о признании торгов несостоявшимися.</w:t>
      </w:r>
    </w:p>
    <w:p w14:paraId="2AC185C6" w14:textId="3AFEA473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3.6. В случае отмены торгов по продаже имущества Организатор возвращает сумму внесенного Заявителем задатка в течение </w:t>
      </w:r>
      <w:r w:rsidR="00F31FAF">
        <w:rPr>
          <w:sz w:val="24"/>
          <w:szCs w:val="24"/>
        </w:rPr>
        <w:t>10</w:t>
      </w:r>
      <w:r w:rsidR="00F31FAF" w:rsidRPr="001F421F">
        <w:rPr>
          <w:sz w:val="24"/>
          <w:szCs w:val="24"/>
        </w:rPr>
        <w:t xml:space="preserve"> (</w:t>
      </w:r>
      <w:r w:rsidR="00F31FAF">
        <w:rPr>
          <w:sz w:val="24"/>
          <w:szCs w:val="24"/>
        </w:rPr>
        <w:t>десяти</w:t>
      </w:r>
      <w:r w:rsidR="00F31FAF" w:rsidRPr="001F421F">
        <w:rPr>
          <w:sz w:val="24"/>
          <w:szCs w:val="24"/>
        </w:rPr>
        <w:t xml:space="preserve">) </w:t>
      </w:r>
      <w:r w:rsidRPr="001F421F">
        <w:rPr>
          <w:sz w:val="24"/>
          <w:szCs w:val="24"/>
        </w:rPr>
        <w:t>рабочих дней со дня принятия Организатором решения об отмене торгов.</w:t>
      </w:r>
    </w:p>
    <w:p w14:paraId="5D35D86A" w14:textId="77777777" w:rsidR="00EE1F54" w:rsidRPr="001F421F" w:rsidRDefault="00EE1F54" w:rsidP="000B176C">
      <w:pPr>
        <w:widowControl w:val="0"/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3.7. Внесенный задаток не возвращается в случае, если Заявитель, признанный победителем торгов:</w:t>
      </w:r>
    </w:p>
    <w:p w14:paraId="75BC5264" w14:textId="77777777"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</w:t>
      </w:r>
    </w:p>
    <w:p w14:paraId="54B1B825" w14:textId="77777777" w:rsidR="00EE1F54" w:rsidRPr="001F421F" w:rsidRDefault="00EE1F54" w:rsidP="000B176C">
      <w:pPr>
        <w:widowControl w:val="0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</w:t>
      </w:r>
    </w:p>
    <w:p w14:paraId="40F239FC" w14:textId="77777777" w:rsidR="00EE1F54" w:rsidRPr="000B176C" w:rsidRDefault="00EE1F54" w:rsidP="000B176C">
      <w:pPr>
        <w:pStyle w:val="a5"/>
        <w:widowControl w:val="0"/>
        <w:numPr>
          <w:ilvl w:val="1"/>
          <w:numId w:val="2"/>
        </w:numPr>
        <w:ind w:left="0"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проведения торгов (при заключении в установленном порядке Договора купли-продажи имущества).</w:t>
      </w:r>
    </w:p>
    <w:p w14:paraId="27A74A85" w14:textId="77777777" w:rsidR="000B176C" w:rsidRPr="000B176C" w:rsidRDefault="000B176C" w:rsidP="000B176C">
      <w:pPr>
        <w:pStyle w:val="a5"/>
        <w:ind w:left="840"/>
        <w:jc w:val="both"/>
        <w:rPr>
          <w:sz w:val="24"/>
          <w:szCs w:val="24"/>
        </w:rPr>
      </w:pPr>
    </w:p>
    <w:p w14:paraId="57E29F37" w14:textId="77777777" w:rsidR="00EE1F54" w:rsidRPr="000B176C" w:rsidRDefault="00EE1F54" w:rsidP="000B176C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Срок действия настоящего договора.</w:t>
      </w:r>
    </w:p>
    <w:p w14:paraId="2C02E516" w14:textId="77777777" w:rsidR="000B176C" w:rsidRPr="001F421F" w:rsidRDefault="000B176C" w:rsidP="00EE1F54">
      <w:pPr>
        <w:ind w:left="195"/>
        <w:jc w:val="both"/>
        <w:rPr>
          <w:b/>
          <w:sz w:val="24"/>
          <w:szCs w:val="24"/>
        </w:rPr>
      </w:pPr>
    </w:p>
    <w:p w14:paraId="061B4A3F" w14:textId="29E98F5F" w:rsidR="00EE1F54" w:rsidRPr="001F421F" w:rsidRDefault="00EE1F54" w:rsidP="000B176C">
      <w:pPr>
        <w:pStyle w:val="a3"/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</w:t>
      </w:r>
      <w:r w:rsidR="00343355" w:rsidRPr="001F421F">
        <w:rPr>
          <w:sz w:val="24"/>
          <w:szCs w:val="24"/>
        </w:rPr>
        <w:t>1. Наст</w:t>
      </w:r>
      <w:r w:rsidR="00343355">
        <w:rPr>
          <w:sz w:val="24"/>
          <w:szCs w:val="24"/>
        </w:rPr>
        <w:t>о</w:t>
      </w:r>
      <w:r w:rsidR="00343355" w:rsidRPr="001F421F">
        <w:rPr>
          <w:sz w:val="24"/>
          <w:szCs w:val="24"/>
        </w:rPr>
        <w:t>ящий</w:t>
      </w:r>
      <w:r w:rsidRPr="001F421F">
        <w:rPr>
          <w:sz w:val="24"/>
          <w:szCs w:val="24"/>
        </w:rPr>
        <w:t xml:space="preserve">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FC10C7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14:paraId="641C7D7B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4.3. Настоящий договор </w:t>
      </w:r>
      <w:r w:rsidR="000B176C" w:rsidRPr="001F421F">
        <w:rPr>
          <w:sz w:val="24"/>
          <w:szCs w:val="24"/>
        </w:rPr>
        <w:t>составлен в</w:t>
      </w:r>
      <w:r w:rsidRPr="001F421F">
        <w:rPr>
          <w:sz w:val="24"/>
          <w:szCs w:val="24"/>
        </w:rPr>
        <w:t xml:space="preserve"> двух экземплярах, имеющих одинаковую юридическую силу, по одному для каждой из сторон.</w:t>
      </w:r>
    </w:p>
    <w:p w14:paraId="3406B3B2" w14:textId="77777777" w:rsidR="00EE1F54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5147"/>
        <w:gridCol w:w="5079"/>
      </w:tblGrid>
      <w:tr w:rsidR="000B176C" w14:paraId="0E16791A" w14:textId="77777777" w:rsidTr="000B176C">
        <w:tc>
          <w:tcPr>
            <w:tcW w:w="5210" w:type="dxa"/>
            <w:vAlign w:val="center"/>
          </w:tcPr>
          <w:p w14:paraId="00288F9B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Организатор:</w:t>
            </w:r>
          </w:p>
        </w:tc>
        <w:tc>
          <w:tcPr>
            <w:tcW w:w="5211" w:type="dxa"/>
            <w:vAlign w:val="center"/>
          </w:tcPr>
          <w:p w14:paraId="2F19DBEA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Заявитель:</w:t>
            </w:r>
          </w:p>
        </w:tc>
      </w:tr>
      <w:tr w:rsidR="000B176C" w14:paraId="06A4EAEF" w14:textId="77777777" w:rsidTr="000B176C">
        <w:trPr>
          <w:trHeight w:val="1196"/>
        </w:trPr>
        <w:tc>
          <w:tcPr>
            <w:tcW w:w="5210" w:type="dxa"/>
          </w:tcPr>
          <w:p w14:paraId="0F309B30" w14:textId="77777777" w:rsidR="000B176C" w:rsidRPr="006B281A" w:rsidRDefault="000B176C" w:rsidP="000B176C">
            <w:pPr>
              <w:shd w:val="clear" w:color="auto" w:fill="FFFFFF"/>
              <w:rPr>
                <w:sz w:val="24"/>
                <w:szCs w:val="24"/>
              </w:rPr>
            </w:pPr>
            <w:r w:rsidRPr="006B281A">
              <w:rPr>
                <w:sz w:val="24"/>
                <w:szCs w:val="24"/>
              </w:rPr>
              <w:t xml:space="preserve">Конкурсный управляющий </w:t>
            </w:r>
          </w:p>
          <w:p w14:paraId="2A575E34" w14:textId="4DFAA527" w:rsidR="00F31FAF" w:rsidRPr="006B281A" w:rsidRDefault="006B281A" w:rsidP="000B176C">
            <w:pPr>
              <w:jc w:val="both"/>
              <w:rPr>
                <w:sz w:val="24"/>
                <w:szCs w:val="24"/>
              </w:rPr>
            </w:pPr>
            <w:r w:rsidRPr="006B281A">
              <w:rPr>
                <w:sz w:val="24"/>
                <w:szCs w:val="24"/>
              </w:rPr>
              <w:t xml:space="preserve">ООО «КФБ» </w:t>
            </w:r>
          </w:p>
          <w:p w14:paraId="6247D519" w14:textId="77777777" w:rsidR="000B176C" w:rsidRPr="000B176C" w:rsidRDefault="000B176C" w:rsidP="000B176C">
            <w:pPr>
              <w:jc w:val="both"/>
              <w:rPr>
                <w:b/>
                <w:sz w:val="24"/>
                <w:szCs w:val="24"/>
              </w:rPr>
            </w:pPr>
            <w:r w:rsidRPr="006B281A">
              <w:rPr>
                <w:sz w:val="24"/>
                <w:szCs w:val="24"/>
              </w:rPr>
              <w:t>________________Никифорова Н.</w:t>
            </w:r>
            <w:r w:rsidRPr="000B176C">
              <w:rPr>
                <w:sz w:val="24"/>
                <w:szCs w:val="24"/>
              </w:rPr>
              <w:t>К.</w:t>
            </w:r>
          </w:p>
        </w:tc>
        <w:tc>
          <w:tcPr>
            <w:tcW w:w="5211" w:type="dxa"/>
          </w:tcPr>
          <w:p w14:paraId="78C708AE" w14:textId="77777777" w:rsidR="000B176C" w:rsidRPr="000B176C" w:rsidRDefault="000B176C" w:rsidP="00EE1F5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FD57FB4" w14:textId="77777777" w:rsidR="009F3C20" w:rsidRPr="001F421F" w:rsidRDefault="009F3C20" w:rsidP="000B176C">
      <w:pPr>
        <w:rPr>
          <w:sz w:val="24"/>
          <w:szCs w:val="24"/>
        </w:rPr>
      </w:pPr>
    </w:p>
    <w:sectPr w:rsidR="009F3C20" w:rsidRPr="001F421F" w:rsidSect="000B1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 w15:restartNumberingAfterBreak="0">
    <w:nsid w:val="62F2202E"/>
    <w:multiLevelType w:val="multilevel"/>
    <w:tmpl w:val="9214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54"/>
    <w:rsid w:val="00042A71"/>
    <w:rsid w:val="000B176C"/>
    <w:rsid w:val="001040DA"/>
    <w:rsid w:val="001E2C3A"/>
    <w:rsid w:val="001F421F"/>
    <w:rsid w:val="0021436C"/>
    <w:rsid w:val="00277D4E"/>
    <w:rsid w:val="00280376"/>
    <w:rsid w:val="00296E75"/>
    <w:rsid w:val="002A1916"/>
    <w:rsid w:val="00343355"/>
    <w:rsid w:val="00454A8A"/>
    <w:rsid w:val="004C1D38"/>
    <w:rsid w:val="00535D05"/>
    <w:rsid w:val="00611CC6"/>
    <w:rsid w:val="00641A93"/>
    <w:rsid w:val="0065390A"/>
    <w:rsid w:val="00656A77"/>
    <w:rsid w:val="006B281A"/>
    <w:rsid w:val="006C1BA5"/>
    <w:rsid w:val="006C3CE3"/>
    <w:rsid w:val="007501BF"/>
    <w:rsid w:val="00786C4A"/>
    <w:rsid w:val="00790EAF"/>
    <w:rsid w:val="008126A6"/>
    <w:rsid w:val="00841F26"/>
    <w:rsid w:val="008C1FF5"/>
    <w:rsid w:val="009247C3"/>
    <w:rsid w:val="00955ADA"/>
    <w:rsid w:val="00977663"/>
    <w:rsid w:val="009A2FF6"/>
    <w:rsid w:val="009F3C20"/>
    <w:rsid w:val="00A5439A"/>
    <w:rsid w:val="00AA1074"/>
    <w:rsid w:val="00B250C0"/>
    <w:rsid w:val="00B57F0A"/>
    <w:rsid w:val="00B605F0"/>
    <w:rsid w:val="00BD676C"/>
    <w:rsid w:val="00BF16A7"/>
    <w:rsid w:val="00CA6DE2"/>
    <w:rsid w:val="00DB65AF"/>
    <w:rsid w:val="00E24F67"/>
    <w:rsid w:val="00EA5ACC"/>
    <w:rsid w:val="00EC3866"/>
    <w:rsid w:val="00EC5FF7"/>
    <w:rsid w:val="00EC64ED"/>
    <w:rsid w:val="00EE1F54"/>
    <w:rsid w:val="00F31FAF"/>
    <w:rsid w:val="00F852D6"/>
    <w:rsid w:val="00FF19F1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721B"/>
  <w15:docId w15:val="{DE7FDD1F-02A1-4F67-AD05-2D69127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13</cp:revision>
  <dcterms:created xsi:type="dcterms:W3CDTF">2018-02-11T15:24:00Z</dcterms:created>
  <dcterms:modified xsi:type="dcterms:W3CDTF">2022-10-03T08:34:00Z</dcterms:modified>
</cp:coreProperties>
</file>