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3CED0206" w:rsidR="0004186C" w:rsidRPr="006E603C" w:rsidRDefault="00910889" w:rsidP="004558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03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E603C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6E603C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«РЕНЕССАНС» (ООО КБ «Ренессанс», адрес регистрации: Российская Федерация, 119330, г. Москва, Мичуринский пр-т, д. 6, корп. 3 , ИНН 7736017341, ОГРН 1027739474355) (далее – финансовая организация), конкурсным управляющим (ликвидатором) которого на основании решения Арбитражного суда г. Москвы от 24 февраля 2016 г. по делу № А40-247973/15-88-471 «Б» является государственная корпорация «Агентство по страхованию вкладов» (109240, г. Москва, ул. Высоцкого, д. 4) (далее – КУ),  </w:t>
      </w:r>
      <w:r w:rsidR="00CF5F6F" w:rsidRPr="006E603C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CF5F6F" w:rsidRPr="006E603C">
        <w:rPr>
          <w:rFonts w:ascii="Times New Roman" w:hAnsi="Times New Roman" w:cs="Times New Roman"/>
          <w:b/>
          <w:sz w:val="24"/>
          <w:szCs w:val="24"/>
        </w:rPr>
        <w:t>торги</w:t>
      </w:r>
      <w:r w:rsidR="00CF5F6F" w:rsidRPr="006E603C">
        <w:rPr>
          <w:rFonts w:ascii="Times New Roman" w:hAnsi="Times New Roman" w:cs="Times New Roman"/>
          <w:sz w:val="24"/>
          <w:szCs w:val="24"/>
        </w:rPr>
        <w:t xml:space="preserve"> </w:t>
      </w:r>
      <w:r w:rsidR="0004186C" w:rsidRPr="006E603C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6E603C" w:rsidRDefault="00651D54" w:rsidP="004558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03C">
        <w:rPr>
          <w:rFonts w:ascii="Times New Roman" w:hAnsi="Times New Roman" w:cs="Times New Roman"/>
          <w:sz w:val="24"/>
          <w:szCs w:val="24"/>
        </w:rPr>
        <w:t>Предметом Торгов ППП является следующее имущество:</w:t>
      </w:r>
    </w:p>
    <w:p w14:paraId="5E45768D" w14:textId="77777777" w:rsidR="00910889" w:rsidRPr="006E603C" w:rsidRDefault="00910889" w:rsidP="0045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r w:rsidRPr="006E603C">
        <w:rPr>
          <w:rFonts w:ascii="Times New Roman" w:hAnsi="Times New Roman" w:cs="Times New Roman"/>
          <w:sz w:val="24"/>
          <w:szCs w:val="24"/>
        </w:rPr>
        <w:t>Права требования к юридическим и физическим лицам (в скобках указана в т.ч. сумма долга):</w:t>
      </w:r>
    </w:p>
    <w:p w14:paraId="29E1EDE5" w14:textId="77777777" w:rsidR="00910889" w:rsidRPr="006E603C" w:rsidRDefault="00910889" w:rsidP="0045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3C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6E603C">
        <w:rPr>
          <w:rFonts w:ascii="Times New Roman" w:eastAsia="Times New Roman" w:hAnsi="Times New Roman" w:cs="Times New Roman"/>
          <w:sz w:val="24"/>
          <w:szCs w:val="24"/>
        </w:rPr>
        <w:t>ООО «АРГО» (ранее ООО «</w:t>
      </w:r>
      <w:proofErr w:type="spellStart"/>
      <w:r w:rsidRPr="006E603C">
        <w:rPr>
          <w:rFonts w:ascii="Times New Roman" w:eastAsia="Times New Roman" w:hAnsi="Times New Roman" w:cs="Times New Roman"/>
          <w:sz w:val="24"/>
          <w:szCs w:val="24"/>
        </w:rPr>
        <w:t>Теис</w:t>
      </w:r>
      <w:proofErr w:type="spellEnd"/>
      <w:r w:rsidRPr="006E603C">
        <w:rPr>
          <w:rFonts w:ascii="Times New Roman" w:eastAsia="Times New Roman" w:hAnsi="Times New Roman" w:cs="Times New Roman"/>
          <w:sz w:val="24"/>
          <w:szCs w:val="24"/>
        </w:rPr>
        <w:t>»), ИНН 7743625848, КД 13-Ю-К/2015 от 25.03.2015, решение АС г. Москвы от 27.02.2017 по делу А40-217809/16156-2069, оригинал кредитного договора отсутствует, истек срок предъявления исполнительного листа, регистрирующим органом принято решение о предстоящем исключении юридического лица из ЕГРЮЛ (202 747 485,47 руб.)</w:t>
      </w:r>
      <w:r w:rsidRPr="006E603C">
        <w:rPr>
          <w:rFonts w:ascii="Times New Roman" w:hAnsi="Times New Roman" w:cs="Times New Roman"/>
          <w:sz w:val="24"/>
          <w:szCs w:val="24"/>
        </w:rPr>
        <w:t xml:space="preserve">– </w:t>
      </w:r>
      <w:r w:rsidRPr="006E603C">
        <w:rPr>
          <w:rFonts w:ascii="Times New Roman" w:eastAsia="Times New Roman" w:hAnsi="Times New Roman" w:cs="Times New Roman"/>
          <w:sz w:val="24"/>
          <w:szCs w:val="24"/>
        </w:rPr>
        <w:t xml:space="preserve">90 141 532,04 </w:t>
      </w:r>
      <w:r w:rsidRPr="006E603C">
        <w:rPr>
          <w:rFonts w:ascii="Times New Roman" w:hAnsi="Times New Roman" w:cs="Times New Roman"/>
          <w:sz w:val="24"/>
          <w:szCs w:val="24"/>
        </w:rPr>
        <w:t>руб.</w:t>
      </w:r>
    </w:p>
    <w:p w14:paraId="5B702888" w14:textId="77777777" w:rsidR="00910889" w:rsidRPr="006E603C" w:rsidRDefault="00910889" w:rsidP="0045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3C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6E603C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6E603C">
        <w:rPr>
          <w:rFonts w:ascii="Times New Roman" w:eastAsia="Times New Roman" w:hAnsi="Times New Roman" w:cs="Times New Roman"/>
          <w:sz w:val="24"/>
          <w:szCs w:val="24"/>
        </w:rPr>
        <w:t>Техновист</w:t>
      </w:r>
      <w:proofErr w:type="spellEnd"/>
      <w:r w:rsidRPr="006E603C">
        <w:rPr>
          <w:rFonts w:ascii="Times New Roman" w:eastAsia="Times New Roman" w:hAnsi="Times New Roman" w:cs="Times New Roman"/>
          <w:sz w:val="24"/>
          <w:szCs w:val="24"/>
        </w:rPr>
        <w:t>», ИНН 7710948794, КД 51-Ю-К/2015 от 02.09.2015, КД 18-Ю-КЛ/2015 от 23.04.2015, имеется решение АС г. Москвы от 22.02.2017 по делу А40-232445/16-97-1938 на сумму 42 000,00 руб., оригинал кредитного договора отсутствует, регистрирующим органом принято решение о предстоящем исключении юридического лица из ЕГРЮЛ (200 908 498,49 руб.)</w:t>
      </w:r>
      <w:r w:rsidRPr="006E603C">
        <w:rPr>
          <w:rFonts w:ascii="Times New Roman" w:hAnsi="Times New Roman" w:cs="Times New Roman"/>
          <w:sz w:val="24"/>
          <w:szCs w:val="24"/>
        </w:rPr>
        <w:t xml:space="preserve">– </w:t>
      </w:r>
      <w:r w:rsidRPr="006E603C">
        <w:rPr>
          <w:rFonts w:ascii="Times New Roman" w:eastAsia="Times New Roman" w:hAnsi="Times New Roman" w:cs="Times New Roman"/>
          <w:sz w:val="24"/>
          <w:szCs w:val="24"/>
        </w:rPr>
        <w:t xml:space="preserve">129 960 000,00 </w:t>
      </w:r>
      <w:r w:rsidRPr="006E603C">
        <w:rPr>
          <w:rFonts w:ascii="Times New Roman" w:hAnsi="Times New Roman" w:cs="Times New Roman"/>
          <w:sz w:val="24"/>
          <w:szCs w:val="24"/>
        </w:rPr>
        <w:t>руб.</w:t>
      </w:r>
    </w:p>
    <w:p w14:paraId="78CFC80A" w14:textId="77777777" w:rsidR="00910889" w:rsidRPr="006E603C" w:rsidRDefault="00910889" w:rsidP="0045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6E603C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6E603C">
        <w:rPr>
          <w:rFonts w:ascii="Times New Roman" w:eastAsia="Times New Roman" w:hAnsi="Times New Roman" w:cs="Times New Roman"/>
          <w:sz w:val="24"/>
          <w:szCs w:val="24"/>
        </w:rPr>
        <w:t>ООО «Триумф», ИНН 5036114473, КД 23-Ю-К/2015 от 21.05.2015, решение АС Свердловской обл. от 31.10.2016, определение АС Свердловской обл. от 09.11.2016 по делу А60-30706/2016, оригинал кредитного договора отсутствует, регистрирующим органом принято решение о предстоящем исключении юридического лица из ЕГРЮЛ (160 002 000,00 руб.)</w:t>
      </w:r>
      <w:r w:rsidRPr="006E603C">
        <w:rPr>
          <w:rFonts w:ascii="Times New Roman" w:hAnsi="Times New Roman" w:cs="Times New Roman"/>
          <w:sz w:val="24"/>
          <w:szCs w:val="24"/>
        </w:rPr>
        <w:t xml:space="preserve">– </w:t>
      </w:r>
      <w:r w:rsidRPr="006E603C">
        <w:rPr>
          <w:rFonts w:ascii="Times New Roman" w:eastAsia="Times New Roman" w:hAnsi="Times New Roman" w:cs="Times New Roman"/>
          <w:sz w:val="24"/>
          <w:szCs w:val="24"/>
        </w:rPr>
        <w:t xml:space="preserve">71 136 889,20 </w:t>
      </w:r>
      <w:r w:rsidRPr="006E603C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3"/>
    <w:p w14:paraId="563A1148" w14:textId="77777777" w:rsidR="00910889" w:rsidRPr="006E603C" w:rsidRDefault="00910889" w:rsidP="0045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3C">
        <w:rPr>
          <w:rFonts w:ascii="Times New Roman" w:hAnsi="Times New Roman" w:cs="Times New Roman"/>
          <w:sz w:val="24"/>
          <w:szCs w:val="24"/>
        </w:rPr>
        <w:t xml:space="preserve">Лот 4 – </w:t>
      </w:r>
      <w:r w:rsidRPr="006E603C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6E603C">
        <w:rPr>
          <w:rFonts w:ascii="Times New Roman" w:eastAsia="Times New Roman" w:hAnsi="Times New Roman" w:cs="Times New Roman"/>
          <w:sz w:val="24"/>
          <w:szCs w:val="24"/>
        </w:rPr>
        <w:t>РТранс</w:t>
      </w:r>
      <w:proofErr w:type="spellEnd"/>
      <w:r w:rsidRPr="006E603C">
        <w:rPr>
          <w:rFonts w:ascii="Times New Roman" w:eastAsia="Times New Roman" w:hAnsi="Times New Roman" w:cs="Times New Roman"/>
          <w:sz w:val="24"/>
          <w:szCs w:val="24"/>
        </w:rPr>
        <w:t>» («Региональная транспортная компания»), ИНН 7707822505, КД 29-Ю-К/2015 от 25.06.2015, решение АС Свердловской обл. от 06.10.2016 по делу А60-31763/2016, оригинал кредитного договора отсутствует, юридическое лицо находится в процессе реорганизации в форме присоединения к другому юридическому лицу, регистрирующим органом принято решение о предстоящем исключении юридического лица из ЕГРЮЛ (131 413 014,14 руб.)</w:t>
      </w:r>
      <w:r w:rsidRPr="006E603C">
        <w:rPr>
          <w:rFonts w:ascii="Times New Roman" w:hAnsi="Times New Roman" w:cs="Times New Roman"/>
          <w:sz w:val="24"/>
          <w:szCs w:val="24"/>
        </w:rPr>
        <w:t xml:space="preserve">– </w:t>
      </w:r>
      <w:r w:rsidRPr="006E603C">
        <w:rPr>
          <w:rFonts w:ascii="Times New Roman" w:eastAsia="Times New Roman" w:hAnsi="Times New Roman" w:cs="Times New Roman"/>
          <w:sz w:val="24"/>
          <w:szCs w:val="24"/>
        </w:rPr>
        <w:t xml:space="preserve">58 426 226,09 </w:t>
      </w:r>
      <w:r w:rsidRPr="006E603C">
        <w:rPr>
          <w:rFonts w:ascii="Times New Roman" w:hAnsi="Times New Roman" w:cs="Times New Roman"/>
          <w:sz w:val="24"/>
          <w:szCs w:val="24"/>
        </w:rPr>
        <w:t>руб.</w:t>
      </w:r>
    </w:p>
    <w:p w14:paraId="0CB5D57F" w14:textId="77777777" w:rsidR="00910889" w:rsidRPr="006E603C" w:rsidRDefault="00910889" w:rsidP="0045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3C">
        <w:rPr>
          <w:rFonts w:ascii="Times New Roman" w:hAnsi="Times New Roman" w:cs="Times New Roman"/>
          <w:sz w:val="24"/>
          <w:szCs w:val="24"/>
        </w:rPr>
        <w:t xml:space="preserve">Лот 5 – </w:t>
      </w:r>
      <w:r w:rsidRPr="006E603C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6E603C">
        <w:rPr>
          <w:rFonts w:ascii="Times New Roman" w:eastAsia="Times New Roman" w:hAnsi="Times New Roman" w:cs="Times New Roman"/>
          <w:sz w:val="24"/>
          <w:szCs w:val="24"/>
        </w:rPr>
        <w:t>СибТрейд</w:t>
      </w:r>
      <w:proofErr w:type="spellEnd"/>
      <w:r w:rsidRPr="006E603C">
        <w:rPr>
          <w:rFonts w:ascii="Times New Roman" w:eastAsia="Times New Roman" w:hAnsi="Times New Roman" w:cs="Times New Roman"/>
          <w:sz w:val="24"/>
          <w:szCs w:val="24"/>
        </w:rPr>
        <w:t>», ИНН 2466250401, КД 32-Ю-К/2015 от 07.07.2015, решение АС Красноярского края от 08.02.2017 по делу А33-25459/2016, постановление АС Восточно-Сибирского округа г. Иркутск от 28.11.2017 по делу А33-25459/2016, оригинал кредитного договора отсутствует (215 731 195,98 руб.)</w:t>
      </w:r>
      <w:r w:rsidRPr="006E603C">
        <w:rPr>
          <w:rFonts w:ascii="Times New Roman" w:hAnsi="Times New Roman" w:cs="Times New Roman"/>
          <w:sz w:val="24"/>
          <w:szCs w:val="24"/>
        </w:rPr>
        <w:t xml:space="preserve">– </w:t>
      </w:r>
      <w:r w:rsidRPr="006E603C">
        <w:rPr>
          <w:rFonts w:ascii="Times New Roman" w:eastAsia="Times New Roman" w:hAnsi="Times New Roman" w:cs="Times New Roman"/>
          <w:sz w:val="24"/>
          <w:szCs w:val="24"/>
        </w:rPr>
        <w:t xml:space="preserve">23 609 622,09 </w:t>
      </w:r>
      <w:r w:rsidRPr="006E603C">
        <w:rPr>
          <w:rFonts w:ascii="Times New Roman" w:hAnsi="Times New Roman" w:cs="Times New Roman"/>
          <w:sz w:val="24"/>
          <w:szCs w:val="24"/>
        </w:rPr>
        <w:t>руб.</w:t>
      </w:r>
    </w:p>
    <w:p w14:paraId="36CC108D" w14:textId="77777777" w:rsidR="00910889" w:rsidRPr="006E603C" w:rsidRDefault="00910889" w:rsidP="0045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3C">
        <w:rPr>
          <w:rFonts w:ascii="Times New Roman" w:hAnsi="Times New Roman" w:cs="Times New Roman"/>
          <w:sz w:val="24"/>
          <w:szCs w:val="24"/>
        </w:rPr>
        <w:t xml:space="preserve">Лот 6 – </w:t>
      </w:r>
      <w:r w:rsidRPr="006E603C">
        <w:rPr>
          <w:rFonts w:ascii="Times New Roman" w:eastAsia="Times New Roman" w:hAnsi="Times New Roman" w:cs="Times New Roman"/>
          <w:sz w:val="24"/>
          <w:szCs w:val="24"/>
        </w:rPr>
        <w:t>Жданов Александр Анатольевич, поручитель исключенного из ЕГРЮЛ ООО «</w:t>
      </w:r>
      <w:proofErr w:type="spellStart"/>
      <w:r w:rsidRPr="006E603C">
        <w:rPr>
          <w:rFonts w:ascii="Times New Roman" w:eastAsia="Times New Roman" w:hAnsi="Times New Roman" w:cs="Times New Roman"/>
          <w:sz w:val="24"/>
          <w:szCs w:val="24"/>
        </w:rPr>
        <w:t>Юнитрейд</w:t>
      </w:r>
      <w:proofErr w:type="spellEnd"/>
      <w:r w:rsidRPr="006E603C">
        <w:rPr>
          <w:rFonts w:ascii="Times New Roman" w:eastAsia="Times New Roman" w:hAnsi="Times New Roman" w:cs="Times New Roman"/>
          <w:sz w:val="24"/>
          <w:szCs w:val="24"/>
        </w:rPr>
        <w:t>», ИНН 7713702051, КД 1-Ю-КЛ/2013 от 11.01.2013, решение Никулинского районного суда от 12.10.2016 по делу 2-6452/16 (8 325 784,57 руб.)</w:t>
      </w:r>
      <w:r w:rsidRPr="006E603C">
        <w:rPr>
          <w:rFonts w:ascii="Times New Roman" w:hAnsi="Times New Roman" w:cs="Times New Roman"/>
          <w:sz w:val="24"/>
          <w:szCs w:val="24"/>
        </w:rPr>
        <w:t xml:space="preserve">– </w:t>
      </w:r>
      <w:r w:rsidRPr="006E603C">
        <w:rPr>
          <w:rFonts w:ascii="Times New Roman" w:eastAsia="Times New Roman" w:hAnsi="Times New Roman" w:cs="Times New Roman"/>
          <w:sz w:val="24"/>
          <w:szCs w:val="24"/>
        </w:rPr>
        <w:t xml:space="preserve">2 772 486,26 </w:t>
      </w:r>
      <w:r w:rsidRPr="006E603C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28E3E4A0" w14:textId="77777777" w:rsidR="00CF5F6F" w:rsidRPr="006E603C" w:rsidRDefault="00CF5F6F" w:rsidP="00455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03C">
        <w:rPr>
          <w:rFonts w:ascii="Times New Roman" w:hAnsi="Times New Roman" w:cs="Times New Roman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6E603C">
          <w:rPr>
            <w:rFonts w:ascii="Times New Roman" w:hAnsi="Times New Roman" w:cs="Times New Roman"/>
            <w:sz w:val="24"/>
            <w:szCs w:val="24"/>
            <w:u w:val="single"/>
          </w:rPr>
          <w:t>www.asv.org.ru</w:t>
        </w:r>
      </w:hyperlink>
      <w:r w:rsidRPr="006E603C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6E603C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6E603C">
        <w:rPr>
          <w:rFonts w:ascii="Times New Roman" w:hAnsi="Times New Roman" w:cs="Times New Roman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6E603C" w:rsidRDefault="00CF5F6F" w:rsidP="004558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6E603C">
        <w:rPr>
          <w:b/>
          <w:bCs/>
        </w:rPr>
        <w:t>Торги ППП</w:t>
      </w:r>
      <w:r w:rsidRPr="006E603C">
        <w:rPr>
          <w:shd w:val="clear" w:color="auto" w:fill="FFFFFF"/>
        </w:rPr>
        <w:t xml:space="preserve"> будут проведены на </w:t>
      </w:r>
      <w:r w:rsidR="00651D54" w:rsidRPr="006E603C">
        <w:t xml:space="preserve">электронной площадке АО «Российский аукционный дом» по адресу: </w:t>
      </w:r>
      <w:hyperlink r:id="rId6" w:history="1">
        <w:r w:rsidR="00651D54" w:rsidRPr="006E603C">
          <w:rPr>
            <w:u w:val="single"/>
          </w:rPr>
          <w:t>http://lot-online.ru</w:t>
        </w:r>
      </w:hyperlink>
      <w:r w:rsidR="00651D54" w:rsidRPr="006E603C">
        <w:t xml:space="preserve"> (далее – ЭТП)</w:t>
      </w:r>
      <w:r w:rsidR="0004186C" w:rsidRPr="006E603C">
        <w:rPr>
          <w:shd w:val="clear" w:color="auto" w:fill="FFFFFF"/>
        </w:rPr>
        <w:t>:</w:t>
      </w:r>
    </w:p>
    <w:p w14:paraId="752C2708" w14:textId="3C1EAB79" w:rsidR="001C559E" w:rsidRPr="006E603C" w:rsidRDefault="001C559E" w:rsidP="004558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6E603C">
        <w:rPr>
          <w:b/>
          <w:bCs/>
        </w:rPr>
        <w:t>по лотам 1-4 - с 11 октября 2022 г. по 12 декабря 2022 г.;</w:t>
      </w:r>
    </w:p>
    <w:p w14:paraId="617A8AB1" w14:textId="39E25D36" w:rsidR="0004186C" w:rsidRPr="006E603C" w:rsidRDefault="0004186C" w:rsidP="004558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6E603C">
        <w:rPr>
          <w:b/>
          <w:bCs/>
        </w:rPr>
        <w:t xml:space="preserve">по лотам </w:t>
      </w:r>
      <w:r w:rsidR="001C559E" w:rsidRPr="006E603C">
        <w:rPr>
          <w:b/>
          <w:bCs/>
        </w:rPr>
        <w:t>5,6</w:t>
      </w:r>
      <w:r w:rsidRPr="006E603C">
        <w:rPr>
          <w:b/>
          <w:bCs/>
        </w:rPr>
        <w:t xml:space="preserve"> - с </w:t>
      </w:r>
      <w:r w:rsidR="001C559E" w:rsidRPr="006E603C">
        <w:rPr>
          <w:b/>
          <w:bCs/>
        </w:rPr>
        <w:t xml:space="preserve">11 октября 2022 </w:t>
      </w:r>
      <w:r w:rsidRPr="006E603C">
        <w:rPr>
          <w:b/>
          <w:bCs/>
        </w:rPr>
        <w:t xml:space="preserve">г. по </w:t>
      </w:r>
      <w:r w:rsidR="001C559E" w:rsidRPr="006E603C">
        <w:rPr>
          <w:b/>
          <w:bCs/>
        </w:rPr>
        <w:t xml:space="preserve">24 декабря 2022 </w:t>
      </w:r>
      <w:r w:rsidRPr="006E603C">
        <w:rPr>
          <w:b/>
          <w:bCs/>
        </w:rPr>
        <w:t>г.</w:t>
      </w:r>
    </w:p>
    <w:p w14:paraId="7404B6B0" w14:textId="5484F043" w:rsidR="00220317" w:rsidRPr="006E603C" w:rsidRDefault="00220317" w:rsidP="004558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6E603C">
        <w:t>Оператор ЭТП (далее – Оператор) обеспечивает проведение Торгов.</w:t>
      </w:r>
    </w:p>
    <w:p w14:paraId="73E16243" w14:textId="6AA6EB16" w:rsidR="0004186C" w:rsidRPr="006E603C" w:rsidRDefault="0004186C" w:rsidP="004558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E603C">
        <w:t>Заявки на участие в Торгах ППП приним</w:t>
      </w:r>
      <w:r w:rsidR="00107714" w:rsidRPr="006E603C">
        <w:t>а</w:t>
      </w:r>
      <w:r w:rsidR="00B93A5E" w:rsidRPr="006E603C">
        <w:t>ются Оператором, начиная с 00:00</w:t>
      </w:r>
      <w:r w:rsidRPr="006E603C">
        <w:t xml:space="preserve"> часов по московскому времени </w:t>
      </w:r>
      <w:r w:rsidR="001C559E" w:rsidRPr="006E603C">
        <w:rPr>
          <w:b/>
          <w:bCs/>
        </w:rPr>
        <w:t xml:space="preserve">11 октября 2022 г. </w:t>
      </w:r>
      <w:r w:rsidRPr="006E603C">
        <w:t xml:space="preserve">Прием заявок на участие в Торгах ППП и задатков </w:t>
      </w:r>
      <w:r w:rsidRPr="006E603C">
        <w:lastRenderedPageBreak/>
        <w:t xml:space="preserve">прекращается за </w:t>
      </w:r>
      <w:r w:rsidR="00B9215F" w:rsidRPr="006E603C">
        <w:t>1</w:t>
      </w:r>
      <w:r w:rsidRPr="006E603C">
        <w:t xml:space="preserve"> (</w:t>
      </w:r>
      <w:r w:rsidR="00B9215F" w:rsidRPr="006E603C">
        <w:t>Один</w:t>
      </w:r>
      <w:r w:rsidRPr="006E603C">
        <w:t>) календарны</w:t>
      </w:r>
      <w:r w:rsidR="00B9215F" w:rsidRPr="006E603C">
        <w:t>й</w:t>
      </w:r>
      <w:r w:rsidRPr="006E603C">
        <w:t xml:space="preserve"> д</w:t>
      </w:r>
      <w:r w:rsidR="00B9215F" w:rsidRPr="006E603C">
        <w:t>ень</w:t>
      </w:r>
      <w:r w:rsidRPr="006E603C"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6E603C" w:rsidRDefault="00CF5F6F" w:rsidP="00455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03C">
        <w:rPr>
          <w:rFonts w:ascii="Times New Roman" w:hAnsi="Times New Roman" w:cs="Times New Roman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6E603C" w:rsidRDefault="0004186C" w:rsidP="004558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6E603C">
        <w:t>Начальные цены продажи лотов устанавливаются следующие:</w:t>
      </w:r>
    </w:p>
    <w:p w14:paraId="2806C38A" w14:textId="77777777" w:rsidR="00AC7A19" w:rsidRPr="006E603C" w:rsidRDefault="00707F65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hAnsi="Times New Roman" w:cs="Times New Roman"/>
          <w:b/>
          <w:sz w:val="24"/>
          <w:szCs w:val="24"/>
        </w:rPr>
        <w:t xml:space="preserve">Для лотов </w:t>
      </w:r>
      <w:r w:rsidR="001C559E" w:rsidRPr="006E603C">
        <w:rPr>
          <w:rFonts w:ascii="Times New Roman" w:hAnsi="Times New Roman" w:cs="Times New Roman"/>
          <w:b/>
          <w:sz w:val="24"/>
          <w:szCs w:val="24"/>
        </w:rPr>
        <w:t>1,4</w:t>
      </w:r>
      <w:r w:rsidRPr="006E603C">
        <w:rPr>
          <w:rFonts w:ascii="Times New Roman" w:hAnsi="Times New Roman" w:cs="Times New Roman"/>
          <w:b/>
          <w:sz w:val="24"/>
          <w:szCs w:val="24"/>
        </w:rPr>
        <w:t>:</w:t>
      </w:r>
      <w:r w:rsidR="00AC7A19" w:rsidRPr="006E6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1885C0" w14:textId="44D7EA41" w:rsidR="00AC7A19" w:rsidRPr="006E603C" w:rsidRDefault="00AC7A19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11 октября 2022 г. по 18 ноября 2022 г. - в размере начальной цены продажи лотов;</w:t>
      </w:r>
    </w:p>
    <w:p w14:paraId="36CFF9F5" w14:textId="0C6FF199" w:rsidR="00AC7A19" w:rsidRPr="006E603C" w:rsidRDefault="00AC7A19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19 ноября 2022 г. по 21 ноября 2022 г. - в размере 95,95% от начальной цены продажи лотов;</w:t>
      </w:r>
    </w:p>
    <w:p w14:paraId="63B4F25C" w14:textId="022003D1" w:rsidR="00AC7A19" w:rsidRPr="006E603C" w:rsidRDefault="00AC7A19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22 ноября 2022 г. по 24 ноября 2022 г. - в размере 91,90% от начальной цены продажи лотов;</w:t>
      </w:r>
    </w:p>
    <w:p w14:paraId="2FC2A2C4" w14:textId="30C9A35E" w:rsidR="00AC7A19" w:rsidRPr="006E603C" w:rsidRDefault="00AC7A19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25 ноября 2022 г. по 27 ноября 2022 г. - в размере 87,85% от начальной цены продажи лотов;</w:t>
      </w:r>
    </w:p>
    <w:p w14:paraId="58EB0FE5" w14:textId="50E29ED1" w:rsidR="00AC7A19" w:rsidRPr="006E603C" w:rsidRDefault="00AC7A19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28 ноября 2022 г. по 30 ноября 2022 г. - в размере 83,80% от начальной цены продажи лотов;</w:t>
      </w:r>
    </w:p>
    <w:p w14:paraId="4CCDA419" w14:textId="7B021449" w:rsidR="00AC7A19" w:rsidRPr="006E603C" w:rsidRDefault="00AC7A19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01 декабря 2022 г. по 03 декабря 2022 г. - в размере 79,75% от начальной цены продажи лотов;</w:t>
      </w:r>
    </w:p>
    <w:p w14:paraId="081D401B" w14:textId="7A339C87" w:rsidR="00AC7A19" w:rsidRPr="006E603C" w:rsidRDefault="00AC7A19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04 декабря 2022 г. по 06 декабря 2022 г. - в размере 75,70% от начальной цены продажи лотов;</w:t>
      </w:r>
    </w:p>
    <w:p w14:paraId="65310A4C" w14:textId="468BAED3" w:rsidR="00AC7A19" w:rsidRPr="006E603C" w:rsidRDefault="00AC7A19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07 декабря 2022 г. по 09 декабря 2022 г. - в размере 71,65% от начальной цены продажи лотов;</w:t>
      </w:r>
    </w:p>
    <w:p w14:paraId="0F3190A4" w14:textId="6705F7E4" w:rsidR="0004186C" w:rsidRPr="006E603C" w:rsidRDefault="00AC7A19" w:rsidP="004558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E603C">
        <w:rPr>
          <w:rFonts w:eastAsia="Times New Roman"/>
        </w:rPr>
        <w:t>с 10 декабря 2022 г. по 12 декабря 2022 г. - в размере 67,60% от начальной цены продажи лотов.</w:t>
      </w:r>
    </w:p>
    <w:p w14:paraId="0702F995" w14:textId="77777777" w:rsidR="00AC7A19" w:rsidRPr="006E603C" w:rsidRDefault="00707F65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hAnsi="Times New Roman" w:cs="Times New Roman"/>
          <w:b/>
          <w:sz w:val="24"/>
          <w:szCs w:val="24"/>
        </w:rPr>
        <w:t>Для лот</w:t>
      </w:r>
      <w:r w:rsidR="001C559E" w:rsidRPr="006E603C">
        <w:rPr>
          <w:rFonts w:ascii="Times New Roman" w:hAnsi="Times New Roman" w:cs="Times New Roman"/>
          <w:b/>
          <w:sz w:val="24"/>
          <w:szCs w:val="24"/>
        </w:rPr>
        <w:t>а 2</w:t>
      </w:r>
      <w:r w:rsidRPr="006E603C">
        <w:rPr>
          <w:rFonts w:ascii="Times New Roman" w:hAnsi="Times New Roman" w:cs="Times New Roman"/>
          <w:b/>
          <w:sz w:val="24"/>
          <w:szCs w:val="24"/>
        </w:rPr>
        <w:t>:</w:t>
      </w:r>
      <w:r w:rsidR="00AC7A19" w:rsidRPr="006E6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7D9409" w14:textId="4F1C2D4E" w:rsidR="00AC7A19" w:rsidRPr="006E603C" w:rsidRDefault="00AC7A19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11 октября 2022 г. по 18 ноября 2022 г. - в размере начальной цены продажи лота;</w:t>
      </w:r>
    </w:p>
    <w:p w14:paraId="63A50797" w14:textId="77777777" w:rsidR="00AC7A19" w:rsidRPr="006E603C" w:rsidRDefault="00AC7A19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19 ноября 2022 г. по 21 ноября 2022 г. - в размере 93,00% от начальной цены продажи лота;</w:t>
      </w:r>
    </w:p>
    <w:p w14:paraId="4D212264" w14:textId="77777777" w:rsidR="00AC7A19" w:rsidRPr="006E603C" w:rsidRDefault="00AC7A19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22 ноября 2022 г. по 24 ноября 2022 г. - в размере 86,00% от начальной цены продажи лота;</w:t>
      </w:r>
    </w:p>
    <w:p w14:paraId="0B313DCF" w14:textId="77777777" w:rsidR="00AC7A19" w:rsidRPr="006E603C" w:rsidRDefault="00AC7A19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25 ноября 2022 г. по 27 ноября 2022 г. - в размере 79,00% от начальной цены продажи лота;</w:t>
      </w:r>
    </w:p>
    <w:p w14:paraId="7B1CDBC1" w14:textId="77777777" w:rsidR="00AC7A19" w:rsidRPr="006E603C" w:rsidRDefault="00AC7A19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28 ноября 2022 г. по 30 ноября 2022 г. - в размере 72,00% от начальной цены продажи лота;</w:t>
      </w:r>
    </w:p>
    <w:p w14:paraId="1D2765BD" w14:textId="77777777" w:rsidR="00AC7A19" w:rsidRPr="006E603C" w:rsidRDefault="00AC7A19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01 декабря 2022 г. по 03 декабря 2022 г. - в размере 65,00% от начальной цены продажи лота;</w:t>
      </w:r>
    </w:p>
    <w:p w14:paraId="0B76C96C" w14:textId="77777777" w:rsidR="00AC7A19" w:rsidRPr="006E603C" w:rsidRDefault="00AC7A19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04 декабря 2022 г. по 06 декабря 2022 г. - в размере 58,00% от начальной цены продажи лота;</w:t>
      </w:r>
    </w:p>
    <w:p w14:paraId="6719EBD4" w14:textId="77777777" w:rsidR="00AC7A19" w:rsidRPr="006E603C" w:rsidRDefault="00AC7A19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07 декабря 2022 г. по 09 декабря 2022 г. - в размере 51,00% от начальной цены продажи лота;</w:t>
      </w:r>
    </w:p>
    <w:p w14:paraId="66F82829" w14:textId="68791BAD" w:rsidR="0004186C" w:rsidRPr="006E603C" w:rsidRDefault="00AC7A19" w:rsidP="004558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E603C">
        <w:rPr>
          <w:rFonts w:eastAsia="Times New Roman"/>
        </w:rPr>
        <w:t>с 10 декабря 2022 г. по 12 декабря 2022 г. - в размере 44,00% от начальной цены продажи лота.</w:t>
      </w:r>
    </w:p>
    <w:p w14:paraId="5352E84F" w14:textId="77777777" w:rsidR="007D10C3" w:rsidRPr="006E603C" w:rsidRDefault="00707F65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hAnsi="Times New Roman" w:cs="Times New Roman"/>
          <w:b/>
          <w:sz w:val="24"/>
          <w:szCs w:val="24"/>
        </w:rPr>
        <w:t>Для лот</w:t>
      </w:r>
      <w:r w:rsidR="001C559E" w:rsidRPr="006E603C">
        <w:rPr>
          <w:rFonts w:ascii="Times New Roman" w:hAnsi="Times New Roman" w:cs="Times New Roman"/>
          <w:b/>
          <w:sz w:val="24"/>
          <w:szCs w:val="24"/>
        </w:rPr>
        <w:t>а 3</w:t>
      </w:r>
      <w:r w:rsidRPr="006E603C">
        <w:rPr>
          <w:rFonts w:ascii="Times New Roman" w:hAnsi="Times New Roman" w:cs="Times New Roman"/>
          <w:b/>
          <w:sz w:val="24"/>
          <w:szCs w:val="24"/>
        </w:rPr>
        <w:t>:</w:t>
      </w:r>
      <w:r w:rsidR="007D10C3" w:rsidRPr="006E6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CE84BD" w14:textId="01A93495" w:rsidR="007D10C3" w:rsidRPr="006E603C" w:rsidRDefault="007D10C3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11 октября 2022 г. по 18 ноября 2022 г. - в размере начальной цены продажи лота;</w:t>
      </w:r>
    </w:p>
    <w:p w14:paraId="2CC70A06" w14:textId="77777777" w:rsidR="007D10C3" w:rsidRPr="006E603C" w:rsidRDefault="007D10C3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19 ноября 2022 г. по 21 ноября 2022 г. - в размере 96,00% от начальной цены продажи лота;</w:t>
      </w:r>
    </w:p>
    <w:p w14:paraId="6AD846F8" w14:textId="77777777" w:rsidR="007D10C3" w:rsidRPr="006E603C" w:rsidRDefault="007D10C3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22 ноября 2022 г. по 24 ноября 2022 г. - в размере 92,00% от начальной цены продажи лота;</w:t>
      </w:r>
    </w:p>
    <w:p w14:paraId="06277A2E" w14:textId="77777777" w:rsidR="007D10C3" w:rsidRPr="006E603C" w:rsidRDefault="007D10C3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25 ноября 2022 г. по 27 ноября 2022 г. - в размере 88,00% от начальной цены продажи лота;</w:t>
      </w:r>
    </w:p>
    <w:p w14:paraId="3386E159" w14:textId="77777777" w:rsidR="007D10C3" w:rsidRPr="006E603C" w:rsidRDefault="007D10C3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28 ноября 2022 г. по 30 ноября 2022 г. - в размере 84,00% от начальной цены продажи лота;</w:t>
      </w:r>
    </w:p>
    <w:p w14:paraId="587FD45E" w14:textId="77777777" w:rsidR="007D10C3" w:rsidRPr="006E603C" w:rsidRDefault="007D10C3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01 декабря 2022 г. по 03 декабря 2022 г. - в размере 80,00% от начальной цены продажи лота;</w:t>
      </w:r>
    </w:p>
    <w:p w14:paraId="3B030D77" w14:textId="77777777" w:rsidR="007D10C3" w:rsidRPr="006E603C" w:rsidRDefault="007D10C3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04 декабря 2022 г. по 06 декабря 2022 г. - в размере 76,00% от начальной цены продажи лота;</w:t>
      </w:r>
    </w:p>
    <w:p w14:paraId="7F28569C" w14:textId="77777777" w:rsidR="007D10C3" w:rsidRPr="006E603C" w:rsidRDefault="007D10C3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07 декабря 2022 г. по 09 декабря 2022 г. - в размере 72,00% от начальной цены продажи лота;</w:t>
      </w:r>
    </w:p>
    <w:p w14:paraId="0230D461" w14:textId="498F8A58" w:rsidR="0004186C" w:rsidRPr="006E603C" w:rsidRDefault="007D10C3" w:rsidP="004558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E603C">
        <w:rPr>
          <w:rFonts w:eastAsia="Times New Roman"/>
        </w:rPr>
        <w:t>с 10 декабря 2022 г. по 12 декабря 2022 г. - в размере 68,00% от начальной цены продажи лота.</w:t>
      </w:r>
    </w:p>
    <w:p w14:paraId="2CB7FF11" w14:textId="77777777" w:rsidR="001256D0" w:rsidRPr="006E603C" w:rsidRDefault="001C559E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hAnsi="Times New Roman" w:cs="Times New Roman"/>
          <w:b/>
          <w:sz w:val="24"/>
          <w:szCs w:val="24"/>
        </w:rPr>
        <w:t>Для лота 5:</w:t>
      </w:r>
      <w:r w:rsidR="001256D0" w:rsidRPr="006E6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47FEDA" w14:textId="3905C088" w:rsidR="001256D0" w:rsidRPr="006E603C" w:rsidRDefault="001256D0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11 октября 2022 г. по 18 ноября 2022 г. - в размере начальной цены продажи лота;</w:t>
      </w:r>
    </w:p>
    <w:p w14:paraId="6F08AFE8" w14:textId="77777777" w:rsidR="001256D0" w:rsidRPr="006E603C" w:rsidRDefault="001256D0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19 ноября 2022 г. по 21 ноября 2022 г. - в размере 92,15% от начальной цены продажи лота;</w:t>
      </w:r>
    </w:p>
    <w:p w14:paraId="3B5158C2" w14:textId="77777777" w:rsidR="001256D0" w:rsidRPr="006E603C" w:rsidRDefault="001256D0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22 ноября 2022 г. по 24 ноября 2022 г. - в размере 84,30% от начальной цены продажи лота;</w:t>
      </w:r>
    </w:p>
    <w:p w14:paraId="3AC6DF85" w14:textId="77777777" w:rsidR="001256D0" w:rsidRPr="006E603C" w:rsidRDefault="001256D0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25 ноября 2022 г. по 27 ноября 2022 г. - в размере 76,45% от начальной цены продажи лота;</w:t>
      </w:r>
    </w:p>
    <w:p w14:paraId="7A79D15F" w14:textId="77777777" w:rsidR="001256D0" w:rsidRPr="006E603C" w:rsidRDefault="001256D0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28 ноября 2022 г. по 30 ноября 2022 г. - в размере 68,60% от начальной цены продажи лота;</w:t>
      </w:r>
    </w:p>
    <w:p w14:paraId="2E622478" w14:textId="77777777" w:rsidR="001256D0" w:rsidRPr="006E603C" w:rsidRDefault="001256D0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01 декабря 2022 г. по 03 декабря 2022 г. - в размере 60,75% от начальной цены продажи лота;</w:t>
      </w:r>
    </w:p>
    <w:p w14:paraId="061DEC49" w14:textId="77777777" w:rsidR="001256D0" w:rsidRPr="006E603C" w:rsidRDefault="001256D0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04 декабря 2022 г. по 06 декабря 2022 г. - в размере 52,90% от начальной цены продажи лота;</w:t>
      </w:r>
    </w:p>
    <w:p w14:paraId="44FE5415" w14:textId="77777777" w:rsidR="001256D0" w:rsidRPr="006E603C" w:rsidRDefault="001256D0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07 декабря 2022 г. по 09 декабря 2022 г. - в размере 45,05% от начальной цены продажи лота;</w:t>
      </w:r>
    </w:p>
    <w:p w14:paraId="6BEC7FDE" w14:textId="77777777" w:rsidR="001256D0" w:rsidRPr="006E603C" w:rsidRDefault="001256D0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10 декабря 2022 г. по 12 декабря 2022 г. - в размере 37,20% от начальной цены продажи лота;</w:t>
      </w:r>
    </w:p>
    <w:p w14:paraId="6AF26A79" w14:textId="77777777" w:rsidR="001256D0" w:rsidRPr="006E603C" w:rsidRDefault="001256D0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13 декабря 2022 г. по 15 декабря 2022 г. - в размере 29,35% от начальной цены продажи лота;</w:t>
      </w:r>
    </w:p>
    <w:p w14:paraId="70EB837D" w14:textId="77777777" w:rsidR="001256D0" w:rsidRPr="006E603C" w:rsidRDefault="001256D0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16 декабря 2022 г. по 18 декабря 2022 г. - в размере 21,50% от начальной цены продажи лота;</w:t>
      </w:r>
    </w:p>
    <w:p w14:paraId="16204308" w14:textId="77777777" w:rsidR="001256D0" w:rsidRPr="006E603C" w:rsidRDefault="001256D0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19 декабря 2022 г. по 21 декабря 2022 г. - в размере 13,65% от начальной цены продажи лота;</w:t>
      </w:r>
    </w:p>
    <w:p w14:paraId="3CC0EFAC" w14:textId="6EB83DAE" w:rsidR="001C559E" w:rsidRPr="006E603C" w:rsidRDefault="001256D0" w:rsidP="004558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E603C">
        <w:rPr>
          <w:rFonts w:eastAsia="Times New Roman"/>
        </w:rPr>
        <w:t>с 22 декабря 2022 г. по 24 декабря 2022 г. - в размере 5,80% от начальной цены продажи лота.</w:t>
      </w:r>
    </w:p>
    <w:p w14:paraId="7EB58D13" w14:textId="77777777" w:rsidR="0045584F" w:rsidRPr="006E603C" w:rsidRDefault="001C559E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hAnsi="Times New Roman" w:cs="Times New Roman"/>
          <w:b/>
          <w:sz w:val="24"/>
          <w:szCs w:val="24"/>
        </w:rPr>
        <w:lastRenderedPageBreak/>
        <w:t>Для лота 6:</w:t>
      </w:r>
      <w:r w:rsidR="0045584F" w:rsidRPr="006E6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CCE7BE" w14:textId="62129A47" w:rsidR="0045584F" w:rsidRPr="006E603C" w:rsidRDefault="0045584F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11 октября 2022 г. по 18 ноября 2022 г. - в размере начальной цены продажи лота;</w:t>
      </w:r>
    </w:p>
    <w:p w14:paraId="5FE3347F" w14:textId="77777777" w:rsidR="0045584F" w:rsidRPr="006E603C" w:rsidRDefault="0045584F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19 ноября 2022 г. по 21 ноября 2022 г. - в размере 92,00% от начальной цены продажи лота;</w:t>
      </w:r>
    </w:p>
    <w:p w14:paraId="2A61C920" w14:textId="77777777" w:rsidR="0045584F" w:rsidRPr="006E603C" w:rsidRDefault="0045584F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22 ноября 2022 г. по 24 ноября 2022 г. - в размере 84,00% от начальной цены продажи лота;</w:t>
      </w:r>
    </w:p>
    <w:p w14:paraId="046D9410" w14:textId="77777777" w:rsidR="0045584F" w:rsidRPr="006E603C" w:rsidRDefault="0045584F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25 ноября 2022 г. по 27 ноября 2022 г. - в размере 76,00% от начальной цены продажи лота;</w:t>
      </w:r>
    </w:p>
    <w:p w14:paraId="7AD5EF91" w14:textId="77777777" w:rsidR="0045584F" w:rsidRPr="006E603C" w:rsidRDefault="0045584F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28 ноября 2022 г. по 30 ноября 2022 г. - в размере 68,00% от начальной цены продажи лота;</w:t>
      </w:r>
    </w:p>
    <w:p w14:paraId="7C5491FF" w14:textId="77777777" w:rsidR="0045584F" w:rsidRPr="006E603C" w:rsidRDefault="0045584F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01 декабря 2022 г. по 03 декабря 2022 г. - в размере 60,00% от начальной цены продажи лота;</w:t>
      </w:r>
    </w:p>
    <w:p w14:paraId="5371DB72" w14:textId="77777777" w:rsidR="0045584F" w:rsidRPr="006E603C" w:rsidRDefault="0045584F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04 декабря 2022 г. по 06 декабря 2022 г. - в размере 52,00% от начальной цены продажи лота;</w:t>
      </w:r>
    </w:p>
    <w:p w14:paraId="51FC8F56" w14:textId="77777777" w:rsidR="0045584F" w:rsidRPr="006E603C" w:rsidRDefault="0045584F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07 декабря 2022 г. по 09 декабря 2022 г. - в размере 44,00% от начальной цены продажи лота;</w:t>
      </w:r>
    </w:p>
    <w:p w14:paraId="6113B7CC" w14:textId="77777777" w:rsidR="0045584F" w:rsidRPr="006E603C" w:rsidRDefault="0045584F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10 декабря 2022 г. по 12 декабря 2022 г. - в размере 36,00% от начальной цены продажи лота;</w:t>
      </w:r>
    </w:p>
    <w:p w14:paraId="4C7EF9FB" w14:textId="77777777" w:rsidR="0045584F" w:rsidRPr="006E603C" w:rsidRDefault="0045584F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13 декабря 2022 г. по 15 декабря 2022 г. - в размере 28,00% от начальной цены продажи лота;</w:t>
      </w:r>
    </w:p>
    <w:p w14:paraId="3E48E91A" w14:textId="77777777" w:rsidR="0045584F" w:rsidRPr="006E603C" w:rsidRDefault="0045584F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16 декабря 2022 г. по 18 декабря 2022 г. - в размере 20,00% от начальной цены продажи лота;</w:t>
      </w:r>
    </w:p>
    <w:p w14:paraId="0E2358E6" w14:textId="77777777" w:rsidR="0045584F" w:rsidRPr="006E603C" w:rsidRDefault="0045584F" w:rsidP="0045584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3C">
        <w:rPr>
          <w:rFonts w:ascii="Times New Roman" w:eastAsia="Times New Roman" w:hAnsi="Times New Roman" w:cs="Times New Roman"/>
          <w:sz w:val="24"/>
          <w:szCs w:val="24"/>
        </w:rPr>
        <w:t>с 19 декабря 2022 г. по 21 декабря 2022 г. - в размере 12,00% от начальной цены продажи лота;</w:t>
      </w:r>
    </w:p>
    <w:p w14:paraId="1E5B3093" w14:textId="7D1629D8" w:rsidR="001C559E" w:rsidRPr="006E603C" w:rsidRDefault="0045584F" w:rsidP="004558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E603C">
        <w:rPr>
          <w:rFonts w:eastAsia="Times New Roman"/>
        </w:rPr>
        <w:t>с 22 декабря 2022 г. по 24 декабря 2022 г. - в размере 4,00% от начальной цены продажи лота.</w:t>
      </w:r>
    </w:p>
    <w:p w14:paraId="0BB4DCEA" w14:textId="762232E6" w:rsidR="0004186C" w:rsidRPr="006E603C" w:rsidRDefault="0004186C" w:rsidP="00455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6E603C">
        <w:rPr>
          <w:rFonts w:ascii="Times New Roman" w:hAnsi="Times New Roman" w:cs="Times New Roman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6E603C">
        <w:rPr>
          <w:rFonts w:ascii="Times New Roman" w:hAnsi="Times New Roman" w:cs="Times New Roman"/>
          <w:sz w:val="24"/>
          <w:szCs w:val="24"/>
        </w:rPr>
        <w:t>ЭТП</w:t>
      </w:r>
      <w:r w:rsidRPr="006E603C">
        <w:rPr>
          <w:rFonts w:ascii="Times New Roman" w:hAnsi="Times New Roman" w:cs="Times New Roman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6E603C" w:rsidRDefault="0004186C" w:rsidP="004558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03C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6E603C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6E603C" w:rsidRDefault="00CF5F6F" w:rsidP="004558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03C">
        <w:rPr>
          <w:rFonts w:ascii="Times New Roman" w:hAnsi="Times New Roman" w:cs="Times New Roman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6E603C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E603C">
        <w:rPr>
          <w:rFonts w:ascii="Times New Roman" w:hAnsi="Times New Roman" w:cs="Times New Roman"/>
          <w:sz w:val="24"/>
          <w:szCs w:val="24"/>
        </w:rPr>
        <w:t xml:space="preserve">. </w:t>
      </w:r>
      <w:r w:rsidR="000D64D9" w:rsidRPr="006E603C">
        <w:rPr>
          <w:rFonts w:ascii="Times New Roman" w:hAnsi="Times New Roman" w:cs="Times New Roman"/>
          <w:sz w:val="24"/>
          <w:szCs w:val="24"/>
        </w:rPr>
        <w:t xml:space="preserve">В назначении платежа необходимо указывать: </w:t>
      </w:r>
      <w:r w:rsidR="000D64D9" w:rsidRPr="006E603C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0D64D9" w:rsidRPr="006E603C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0D64D9" w:rsidRPr="006E603C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Pr="006E603C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6E603C" w:rsidRDefault="0004186C" w:rsidP="00455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03C">
        <w:rPr>
          <w:rFonts w:ascii="Times New Roman" w:hAnsi="Times New Roman" w:cs="Times New Roman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6E603C">
        <w:rPr>
          <w:rFonts w:ascii="Times New Roman" w:hAnsi="Times New Roman" w:cs="Times New Roman"/>
          <w:sz w:val="24"/>
          <w:szCs w:val="24"/>
        </w:rPr>
        <w:t>ОТ</w:t>
      </w:r>
      <w:r w:rsidRPr="006E603C">
        <w:rPr>
          <w:rFonts w:ascii="Times New Roman" w:hAnsi="Times New Roman" w:cs="Times New Roman"/>
          <w:sz w:val="24"/>
          <w:szCs w:val="24"/>
        </w:rPr>
        <w:t>.</w:t>
      </w:r>
    </w:p>
    <w:p w14:paraId="79C19157" w14:textId="77777777" w:rsidR="00CF5F6F" w:rsidRPr="006E603C" w:rsidRDefault="00CF5F6F" w:rsidP="00455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03C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6E603C" w:rsidRDefault="0004186C" w:rsidP="00455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03C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6E603C" w:rsidRDefault="00CF5F6F" w:rsidP="00455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603C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</w:t>
      </w:r>
      <w:r w:rsidRPr="006E603C">
        <w:rPr>
          <w:rFonts w:ascii="Times New Roman" w:hAnsi="Times New Roman" w:cs="Times New Roman"/>
          <w:sz w:val="24"/>
          <w:szCs w:val="24"/>
        </w:rPr>
        <w:lastRenderedPageBreak/>
        <w:t>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6E603C" w:rsidRDefault="00CF5F6F" w:rsidP="00455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03C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6E603C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6E603C" w:rsidRDefault="00CF5F6F" w:rsidP="00455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03C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6E603C" w:rsidRDefault="00CF5F6F" w:rsidP="00455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03C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6E603C" w:rsidRDefault="00CF5F6F" w:rsidP="00455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03C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6E603C" w:rsidRDefault="00CF5F6F" w:rsidP="00455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03C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6E603C" w:rsidRDefault="00D242FD" w:rsidP="00455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03C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6E603C" w:rsidRDefault="00CF5F6F" w:rsidP="00455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03C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6E603C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6E603C">
        <w:rPr>
          <w:rFonts w:ascii="Times New Roman" w:hAnsi="Times New Roman" w:cs="Times New Roman"/>
          <w:sz w:val="24"/>
          <w:szCs w:val="24"/>
        </w:rPr>
        <w:t xml:space="preserve">КУ </w:t>
      </w:r>
      <w:r w:rsidR="00E82D65" w:rsidRPr="006E603C">
        <w:rPr>
          <w:rFonts w:ascii="Times New Roman" w:hAnsi="Times New Roman" w:cs="Times New Roman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6E603C" w:rsidRDefault="00CF5F6F" w:rsidP="00455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03C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</w:t>
      </w:r>
      <w:r w:rsidRPr="006E603C">
        <w:rPr>
          <w:rFonts w:ascii="Times New Roman" w:hAnsi="Times New Roman" w:cs="Times New Roman"/>
          <w:sz w:val="24"/>
          <w:szCs w:val="24"/>
        </w:rPr>
        <w:lastRenderedPageBreak/>
        <w:t>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6E603C" w:rsidRDefault="00CF5F6F" w:rsidP="004558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03C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60E989C5" w:rsidR="00CF5F6F" w:rsidRPr="006E603C" w:rsidRDefault="00B220F8" w:rsidP="00455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03C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CF5F6F" w:rsidRPr="006E603C">
        <w:rPr>
          <w:rFonts w:ascii="Times New Roman" w:hAnsi="Times New Roman" w:cs="Times New Roman"/>
          <w:sz w:val="24"/>
          <w:szCs w:val="24"/>
        </w:rPr>
        <w:t xml:space="preserve">можно получить у КУ </w:t>
      </w:r>
      <w:r w:rsidR="00910889" w:rsidRPr="006E60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222282" w:rsidRPr="006E603C">
        <w:rPr>
          <w:rFonts w:ascii="Times New Roman" w:hAnsi="Times New Roman" w:cs="Times New Roman"/>
          <w:sz w:val="24"/>
          <w:szCs w:val="24"/>
        </w:rPr>
        <w:t>10</w:t>
      </w:r>
      <w:r w:rsidR="00910889" w:rsidRPr="006E603C">
        <w:rPr>
          <w:rFonts w:ascii="Times New Roman" w:hAnsi="Times New Roman" w:cs="Times New Roman"/>
          <w:sz w:val="24"/>
          <w:szCs w:val="24"/>
        </w:rPr>
        <w:t>:00 до 1</w:t>
      </w:r>
      <w:r w:rsidR="00222282" w:rsidRPr="006E603C">
        <w:rPr>
          <w:rFonts w:ascii="Times New Roman" w:hAnsi="Times New Roman" w:cs="Times New Roman"/>
          <w:sz w:val="24"/>
          <w:szCs w:val="24"/>
        </w:rPr>
        <w:t>7</w:t>
      </w:r>
      <w:r w:rsidR="00910889" w:rsidRPr="006E603C">
        <w:rPr>
          <w:rFonts w:ascii="Times New Roman" w:hAnsi="Times New Roman" w:cs="Times New Roman"/>
          <w:sz w:val="24"/>
          <w:szCs w:val="24"/>
        </w:rPr>
        <w:t>:00 часов по адресу: г. Москва, Павелецкая наб., д.8, тел. +7 (495) </w:t>
      </w:r>
      <w:r w:rsidR="00222282" w:rsidRPr="006E603C">
        <w:rPr>
          <w:rFonts w:ascii="Times New Roman" w:hAnsi="Times New Roman" w:cs="Times New Roman"/>
          <w:sz w:val="24"/>
          <w:szCs w:val="24"/>
        </w:rPr>
        <w:t>725</w:t>
      </w:r>
      <w:r w:rsidR="00910889" w:rsidRPr="006E603C">
        <w:rPr>
          <w:rFonts w:ascii="Times New Roman" w:hAnsi="Times New Roman" w:cs="Times New Roman"/>
          <w:sz w:val="24"/>
          <w:szCs w:val="24"/>
        </w:rPr>
        <w:t>-</w:t>
      </w:r>
      <w:r w:rsidR="00222282" w:rsidRPr="006E603C">
        <w:rPr>
          <w:rFonts w:ascii="Times New Roman" w:hAnsi="Times New Roman" w:cs="Times New Roman"/>
          <w:sz w:val="24"/>
          <w:szCs w:val="24"/>
        </w:rPr>
        <w:t>31</w:t>
      </w:r>
      <w:r w:rsidR="00910889" w:rsidRPr="006E603C">
        <w:rPr>
          <w:rFonts w:ascii="Times New Roman" w:hAnsi="Times New Roman" w:cs="Times New Roman"/>
          <w:sz w:val="24"/>
          <w:szCs w:val="24"/>
        </w:rPr>
        <w:t>-</w:t>
      </w:r>
      <w:r w:rsidR="00222282" w:rsidRPr="006E603C">
        <w:rPr>
          <w:rFonts w:ascii="Times New Roman" w:hAnsi="Times New Roman" w:cs="Times New Roman"/>
          <w:sz w:val="24"/>
          <w:szCs w:val="24"/>
        </w:rPr>
        <w:t>15</w:t>
      </w:r>
      <w:r w:rsidR="00910889" w:rsidRPr="006E603C">
        <w:rPr>
          <w:rFonts w:ascii="Times New Roman" w:hAnsi="Times New Roman" w:cs="Times New Roman"/>
          <w:sz w:val="24"/>
          <w:szCs w:val="24"/>
        </w:rPr>
        <w:t>, доб. 67-66, 63-89; у ОТ:</w:t>
      </w:r>
      <w:r w:rsidR="00A10496" w:rsidRPr="006E603C">
        <w:rPr>
          <w:rFonts w:ascii="Times New Roman" w:hAnsi="Times New Roman" w:cs="Times New Roman"/>
          <w:sz w:val="24"/>
          <w:szCs w:val="24"/>
        </w:rPr>
        <w:t xml:space="preserve"> Тел. 8 (499) 395-00-20 (с 9.00 до 18.00 по Московскому времени в рабочие дни) informmsk@auction-house.ru.</w:t>
      </w:r>
    </w:p>
    <w:p w14:paraId="75E30D8B" w14:textId="249D6965" w:rsidR="00507F0D" w:rsidRPr="006E603C" w:rsidRDefault="00220F07" w:rsidP="00455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03C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6E603C" w:rsidRDefault="002C116A" w:rsidP="00455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03C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6E603C" w:rsidRDefault="0004186C" w:rsidP="00455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4186C" w:rsidRPr="006E603C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D64D9"/>
    <w:rsid w:val="00107714"/>
    <w:rsid w:val="001256D0"/>
    <w:rsid w:val="001C559E"/>
    <w:rsid w:val="00203862"/>
    <w:rsid w:val="00220317"/>
    <w:rsid w:val="00220F07"/>
    <w:rsid w:val="00222282"/>
    <w:rsid w:val="002A0202"/>
    <w:rsid w:val="002C116A"/>
    <w:rsid w:val="002C2BDE"/>
    <w:rsid w:val="00360DC6"/>
    <w:rsid w:val="003B2C04"/>
    <w:rsid w:val="00402210"/>
    <w:rsid w:val="00405C92"/>
    <w:rsid w:val="0045584F"/>
    <w:rsid w:val="004C3ABB"/>
    <w:rsid w:val="005039F8"/>
    <w:rsid w:val="00507F0D"/>
    <w:rsid w:val="0051664E"/>
    <w:rsid w:val="00577987"/>
    <w:rsid w:val="005F1F68"/>
    <w:rsid w:val="00651D54"/>
    <w:rsid w:val="006602E7"/>
    <w:rsid w:val="006E603C"/>
    <w:rsid w:val="00707F65"/>
    <w:rsid w:val="007D10C3"/>
    <w:rsid w:val="007F4797"/>
    <w:rsid w:val="008B5083"/>
    <w:rsid w:val="008E2B16"/>
    <w:rsid w:val="00910889"/>
    <w:rsid w:val="00A10496"/>
    <w:rsid w:val="00A81DF3"/>
    <w:rsid w:val="00AC7A19"/>
    <w:rsid w:val="00B141BB"/>
    <w:rsid w:val="00B220F8"/>
    <w:rsid w:val="00B9215F"/>
    <w:rsid w:val="00B93A5E"/>
    <w:rsid w:val="00CF5F6F"/>
    <w:rsid w:val="00D16130"/>
    <w:rsid w:val="00D242FD"/>
    <w:rsid w:val="00D54DB2"/>
    <w:rsid w:val="00D7451B"/>
    <w:rsid w:val="00D834CB"/>
    <w:rsid w:val="00E645EC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1E017367-5015-4495-B270-8E428FF4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2593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36</cp:revision>
  <dcterms:created xsi:type="dcterms:W3CDTF">2019-07-23T07:54:00Z</dcterms:created>
  <dcterms:modified xsi:type="dcterms:W3CDTF">2022-10-05T15:01:00Z</dcterms:modified>
</cp:coreProperties>
</file>