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4EBF8E18" w:rsidR="00DF60FB" w:rsidRPr="007854FC" w:rsidRDefault="00FA5764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5764">
        <w:rPr>
          <w:rFonts w:ascii="Times New Roman" w:hAnsi="Times New Roman" w:cs="Times New Roman"/>
          <w:sz w:val="18"/>
          <w:szCs w:val="18"/>
        </w:rPr>
        <w:t>АО «РАД»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Фондом жилья и ипотеки г. Заречного Пензенской области (ИНН 5838060198, ОГРН 1025801497810, адрес: 442963, обл. Пензенская, г. Заречный, ул. Зеленая, 10Г) (далее - Должник), в лице конкурсного управляющего Глебова Олега Владимировича, (ИНН 583500746157, СНИЛС 009-503-997 56, рег. номер: 1103, адрес для корреспонденции: 440028, обл. Пензенская, г. Пенза, Ленина, 3, 209)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A5764">
        <w:rPr>
          <w:rFonts w:ascii="Times New Roman" w:hAnsi="Times New Roman" w:cs="Times New Roman"/>
          <w:sz w:val="18"/>
          <w:szCs w:val="18"/>
        </w:rPr>
        <w:t xml:space="preserve"> член Ассоциации «Саморегулируемая организация арбитражных управляющих «Лига» (ИНН 5836140708,  ОГРН 1045803007326,  адрес: 440026, Пензенская обл., г. Пенза, ул. Володарского, д.9)</w:t>
      </w:r>
      <w:r w:rsidRPr="00FA5764">
        <w:t xml:space="preserve"> </w:t>
      </w:r>
      <w:r w:rsidRPr="00FA5764">
        <w:rPr>
          <w:rFonts w:ascii="Times New Roman" w:hAnsi="Times New Roman" w:cs="Times New Roman"/>
          <w:sz w:val="18"/>
          <w:szCs w:val="18"/>
        </w:rPr>
        <w:t>(далее - КУ), действующего на основании Решения Арбитражного суда Пензенской области от 02.03.2020г. № А49-14800/2019,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5F6CB14B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24884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D068CA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A24884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>рием заявок составляет: в 1-ом периоде - 3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7 (тридцать семь) 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B16C62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B16C62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A24884" w:rsidRPr="00A2488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728 952,50</w:t>
      </w:r>
      <w:r w:rsidR="00A2488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A24884" w:rsidRPr="00A2488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744 960,42</w:t>
      </w:r>
      <w:r w:rsidR="00A2488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36618CA0" w14:textId="7618C43E" w:rsidR="000D4F06" w:rsidRPr="003F6ACD" w:rsidRDefault="00593564" w:rsidP="009A1C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37C6">
        <w:rPr>
          <w:rFonts w:ascii="Times New Roman" w:eastAsia="Calibri" w:hAnsi="Times New Roman" w:cs="Times New Roman"/>
          <w:sz w:val="18"/>
          <w:szCs w:val="18"/>
        </w:rPr>
        <w:t>от</w:t>
      </w:r>
      <w:r w:rsidR="009A1CED">
        <w:rPr>
          <w:rFonts w:ascii="Times New Roman" w:eastAsia="Calibri" w:hAnsi="Times New Roman" w:cs="Times New Roman"/>
          <w:sz w:val="18"/>
          <w:szCs w:val="18"/>
        </w:rPr>
        <w:t>д</w:t>
      </w:r>
      <w:r w:rsidR="006B37C6">
        <w:rPr>
          <w:rFonts w:ascii="Times New Roman" w:eastAsia="Calibri" w:hAnsi="Times New Roman" w:cs="Times New Roman"/>
          <w:sz w:val="18"/>
          <w:szCs w:val="18"/>
        </w:rPr>
        <w:t xml:space="preserve">ельными лотами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</w:t>
      </w:r>
      <w:r w:rsidR="006B37C6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), начальная цена (далее – нач. цена) НДС не облагается: </w:t>
      </w:r>
      <w:r w:rsidR="000D4F06" w:rsidRPr="00801555">
        <w:rPr>
          <w:rFonts w:ascii="Times New Roman" w:hAnsi="Times New Roman" w:cs="Times New Roman"/>
          <w:b/>
          <w:bCs/>
          <w:sz w:val="18"/>
          <w:szCs w:val="18"/>
        </w:rPr>
        <w:t xml:space="preserve">Лот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0D4F06" w:rsidRPr="00801555">
        <w:rPr>
          <w:rFonts w:ascii="Times New Roman" w:hAnsi="Times New Roman" w:cs="Times New Roman"/>
          <w:b/>
          <w:bCs/>
          <w:sz w:val="18"/>
          <w:szCs w:val="18"/>
        </w:rPr>
        <w:t>3:</w:t>
      </w:r>
      <w:r w:rsidR="000D4F06" w:rsidRPr="004B384E">
        <w:rPr>
          <w:rFonts w:ascii="Times New Roman" w:hAnsi="Times New Roman" w:cs="Times New Roman"/>
        </w:rPr>
        <w:t xml:space="preserve"> </w:t>
      </w:r>
      <w:r w:rsidR="000D4F06" w:rsidRPr="003F3F32">
        <w:rPr>
          <w:rFonts w:ascii="Times New Roman" w:hAnsi="Times New Roman" w:cs="Times New Roman"/>
          <w:sz w:val="18"/>
          <w:szCs w:val="18"/>
        </w:rPr>
        <w:t>Помещение, назначение: нежилое помещение, площадь: 63,8 кв. м, этаж: подвал, кадастровый номер 58:34:0010141:679, адрес: Пензенская oбл., г. Заречный, ул. Зеленая, д. 10Д Лит.133</w:t>
      </w:r>
      <w:r w:rsidR="000D4F06" w:rsidRPr="004B384E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0D4F06" w:rsidRPr="004B384E">
        <w:rPr>
          <w:b/>
          <w:bCs/>
        </w:rPr>
        <w:t xml:space="preserve"> </w:t>
      </w:r>
      <w:r w:rsidR="000D4F06" w:rsidRPr="004B384E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0D4F06" w:rsidRPr="004B384E">
        <w:rPr>
          <w:rFonts w:ascii="Times New Roman" w:hAnsi="Times New Roman" w:cs="Times New Roman"/>
          <w:b/>
          <w:bCs/>
          <w:sz w:val="18"/>
          <w:szCs w:val="18"/>
        </w:rPr>
        <w:t>3 –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24884" w:rsidRPr="00A24884">
        <w:rPr>
          <w:rFonts w:ascii="Times New Roman" w:hAnsi="Times New Roman" w:cs="Times New Roman"/>
          <w:b/>
          <w:bCs/>
          <w:sz w:val="18"/>
          <w:szCs w:val="18"/>
        </w:rPr>
        <w:t>1 012 434,03</w:t>
      </w:r>
      <w:r w:rsidR="00A2488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D4F06" w:rsidRPr="004B384E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="000D4F06" w:rsidRPr="000D4F06">
        <w:rPr>
          <w:rFonts w:ascii="Times New Roman" w:hAnsi="Times New Roman" w:cs="Times New Roman"/>
          <w:b/>
          <w:bCs/>
          <w:sz w:val="18"/>
          <w:szCs w:val="18"/>
        </w:rPr>
        <w:t>;</w:t>
      </w:r>
      <w:r w:rsidR="000D4F06" w:rsidRPr="004B384E">
        <w:t xml:space="preserve"> </w:t>
      </w:r>
      <w:bookmarkStart w:id="2" w:name="_Hlk83025889"/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Лот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>4:</w:t>
      </w:r>
      <w:bookmarkEnd w:id="2"/>
      <w:r w:rsidR="000D4F06" w:rsidRPr="003F3F32">
        <w:rPr>
          <w:rFonts w:ascii="Times New Roman" w:hAnsi="Times New Roman" w:cs="Times New Roman"/>
          <w:sz w:val="18"/>
          <w:szCs w:val="18"/>
        </w:rPr>
        <w:t xml:space="preserve"> Помещение, назначение: нежилое помещение, площадь: 65,2 кв. м, этаж: подвал, кадастровый номер 58:34:0010141:681, адрес: Пензенская oбл., г. Заречный, ул. Зеленая, д. 10Д Лит.134</w:t>
      </w:r>
      <w:bookmarkStart w:id="3" w:name="_Hlk83025919"/>
      <w:r w:rsidR="000D4F06" w:rsidRPr="003F3F32">
        <w:rPr>
          <w:rFonts w:ascii="Times New Roman" w:hAnsi="Times New Roman" w:cs="Times New Roman"/>
          <w:sz w:val="18"/>
          <w:szCs w:val="18"/>
        </w:rPr>
        <w:t xml:space="preserve">, 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4 – </w:t>
      </w:r>
      <w:r w:rsidR="00A24884" w:rsidRPr="00A24884">
        <w:rPr>
          <w:rFonts w:ascii="Times New Roman" w:hAnsi="Times New Roman" w:cs="Times New Roman"/>
          <w:b/>
          <w:bCs/>
          <w:sz w:val="18"/>
          <w:szCs w:val="18"/>
        </w:rPr>
        <w:t>1 034 667,25</w:t>
      </w:r>
      <w:r w:rsidR="0051030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>руб</w:t>
      </w:r>
      <w:bookmarkEnd w:id="3"/>
      <w:r w:rsidR="00A24884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BA7A7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D4F06" w:rsidRPr="003F6ACD">
        <w:rPr>
          <w:rFonts w:ascii="Times New Roman" w:hAnsi="Times New Roman" w:cs="Times New Roman"/>
          <w:sz w:val="18"/>
          <w:szCs w:val="18"/>
        </w:rPr>
        <w:t>Ограничения (обременения) Лотов: залог (ипотека) в пользу АКБ «Легион» (АО), запрет на регистрационные действия.</w:t>
      </w:r>
    </w:p>
    <w:p w14:paraId="3C688D85" w14:textId="77777777" w:rsidR="00273CD8" w:rsidRDefault="00273CD8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73CD8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тел.  8 (967) 445-89-75 (КУ), с документами в отношении Лотов у ОТ: pf@auction-house.ru, Харланова Наталья тел. 8(927)208-21-43, Соболькова Елена 8(927)208-15-34. </w:t>
      </w:r>
    </w:p>
    <w:p w14:paraId="57650F6B" w14:textId="4572E048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- 10%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7D288216" w14:textId="0D03EC62" w:rsidR="00544F76" w:rsidRPr="006468A4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273CD8" w:rsidRPr="006468A4">
        <w:rPr>
          <w:rFonts w:ascii="Times New Roman" w:eastAsia="Calibri" w:hAnsi="Times New Roman" w:cs="Times New Roman"/>
          <w:bCs/>
          <w:sz w:val="18"/>
          <w:szCs w:val="18"/>
        </w:rPr>
        <w:t>р/с 40703810448000000164 в Пензенском отделении №8624 ПАО Сбербанк г. Пенза, к/с 30101810000000000635, БИК 045655635.</w:t>
      </w:r>
    </w:p>
    <w:p w14:paraId="28BFB9CE" w14:textId="7742FEBB" w:rsidR="004114C7" w:rsidRPr="006468A4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6468A4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1639DC"/>
    <w:rsid w:val="001865AA"/>
    <w:rsid w:val="00193FF0"/>
    <w:rsid w:val="001D1E74"/>
    <w:rsid w:val="002201BD"/>
    <w:rsid w:val="0023065E"/>
    <w:rsid w:val="00255176"/>
    <w:rsid w:val="00262637"/>
    <w:rsid w:val="00271767"/>
    <w:rsid w:val="00273CD8"/>
    <w:rsid w:val="002946B8"/>
    <w:rsid w:val="00322D93"/>
    <w:rsid w:val="00336826"/>
    <w:rsid w:val="0040558A"/>
    <w:rsid w:val="004114C7"/>
    <w:rsid w:val="00426576"/>
    <w:rsid w:val="00475A27"/>
    <w:rsid w:val="0051030A"/>
    <w:rsid w:val="005445F2"/>
    <w:rsid w:val="00544F76"/>
    <w:rsid w:val="005613B3"/>
    <w:rsid w:val="00577E97"/>
    <w:rsid w:val="00593564"/>
    <w:rsid w:val="005F2583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7CF3"/>
    <w:rsid w:val="0087324C"/>
    <w:rsid w:val="008A25AB"/>
    <w:rsid w:val="008E3A83"/>
    <w:rsid w:val="00907196"/>
    <w:rsid w:val="00926696"/>
    <w:rsid w:val="00984599"/>
    <w:rsid w:val="009A1CED"/>
    <w:rsid w:val="009D306F"/>
    <w:rsid w:val="00A10F02"/>
    <w:rsid w:val="00A24884"/>
    <w:rsid w:val="00A53A79"/>
    <w:rsid w:val="00A94CA3"/>
    <w:rsid w:val="00AA0C5F"/>
    <w:rsid w:val="00AB7874"/>
    <w:rsid w:val="00B16C62"/>
    <w:rsid w:val="00B67452"/>
    <w:rsid w:val="00B71685"/>
    <w:rsid w:val="00BA7A7C"/>
    <w:rsid w:val="00BB08B5"/>
    <w:rsid w:val="00BE6D25"/>
    <w:rsid w:val="00C440B8"/>
    <w:rsid w:val="00C47DB3"/>
    <w:rsid w:val="00C50DF8"/>
    <w:rsid w:val="00C92BB6"/>
    <w:rsid w:val="00C969BC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E1CE5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23</cp:revision>
  <dcterms:created xsi:type="dcterms:W3CDTF">2022-06-09T13:24:00Z</dcterms:created>
  <dcterms:modified xsi:type="dcterms:W3CDTF">2022-10-07T06:19:00Z</dcterms:modified>
</cp:coreProperties>
</file>