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1835" w14:textId="77777777" w:rsidR="005E6A92" w:rsidRDefault="005E6A92" w:rsidP="005E6A92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3796AA35" w14:textId="77777777" w:rsidR="005E6A92" w:rsidRDefault="005E6A92" w:rsidP="005E6A92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2A0C7DF6" w14:textId="77777777" w:rsidR="005E6A92" w:rsidRDefault="005E6A92" w:rsidP="005E6A92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3C48FD84" w14:textId="28A512BD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«__» ____________2022 года</w:t>
      </w:r>
    </w:p>
    <w:p w14:paraId="57327ECD" w14:textId="77777777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4737741C" w14:textId="77777777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56E36C1" w14:textId="77777777" w:rsidR="005E6A92" w:rsidRPr="005D6B49" w:rsidRDefault="005E6A92" w:rsidP="005E6A92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5D6B49">
        <w:rPr>
          <w:rFonts w:ascii="Times New Roman" w:hAnsi="Times New Roman" w:cs="Times New Roman"/>
          <w:b/>
          <w:sz w:val="22"/>
          <w:szCs w:val="22"/>
          <w:lang w:val="ru-RU"/>
        </w:rPr>
        <w:t>Гражданка РФ Костина Валентина Константиновна</w:t>
      </w:r>
      <w:r w:rsidRPr="00505869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5D6B4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5D6B4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20.05.1942 года рождения, место рождения: </w:t>
      </w:r>
      <w:proofErr w:type="spellStart"/>
      <w:r w:rsidRPr="005D6B49">
        <w:rPr>
          <w:rFonts w:ascii="Times New Roman" w:hAnsi="Times New Roman" w:cs="Times New Roman"/>
          <w:bCs/>
          <w:sz w:val="22"/>
          <w:szCs w:val="22"/>
          <w:lang w:val="ru-RU"/>
        </w:rPr>
        <w:t>свх</w:t>
      </w:r>
      <w:proofErr w:type="spellEnd"/>
      <w:r w:rsidRPr="005D6B49">
        <w:rPr>
          <w:rFonts w:ascii="Times New Roman" w:hAnsi="Times New Roman" w:cs="Times New Roman"/>
          <w:bCs/>
          <w:sz w:val="22"/>
          <w:szCs w:val="22"/>
          <w:lang w:val="ru-RU"/>
        </w:rPr>
        <w:t>. Победы Заветинский район Ростовской области, ИНН 230605486253, СНИЛС 005-445-370 21, место жительства: 353691 г. Ейск, ул. Октябрьская, д. 288 кв. 19, паспорт серии _______ номер __________, выдан ___________, дата выдачи ____________,  зарегистрированная по адресу: _______________________, именуемая в дальнейшем «</w:t>
      </w:r>
      <w:r w:rsidRPr="005D6B49"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 w:rsidRPr="005D6B49">
        <w:rPr>
          <w:rFonts w:ascii="Times New Roman" w:hAnsi="Times New Roman" w:cs="Times New Roman"/>
          <w:bCs/>
          <w:sz w:val="22"/>
          <w:szCs w:val="22"/>
          <w:lang w:val="ru-RU"/>
        </w:rPr>
        <w:t>», «</w:t>
      </w:r>
      <w:r w:rsidRPr="005D6B49">
        <w:rPr>
          <w:rFonts w:ascii="Times New Roman" w:hAnsi="Times New Roman" w:cs="Times New Roman"/>
          <w:b/>
          <w:sz w:val="22"/>
          <w:szCs w:val="22"/>
          <w:lang w:val="ru-RU"/>
        </w:rPr>
        <w:t>Должник</w:t>
      </w:r>
      <w:r w:rsidRPr="005D6B4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», в лице </w:t>
      </w:r>
      <w:r w:rsidRPr="005D6B49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финансового управляющего </w:t>
      </w:r>
      <w:r w:rsidRPr="00505869">
        <w:rPr>
          <w:rFonts w:ascii="Times New Roman" w:hAnsi="Times New Roman" w:cs="Times New Roman"/>
          <w:b/>
          <w:sz w:val="22"/>
          <w:szCs w:val="22"/>
          <w:lang w:val="ru-RU"/>
        </w:rPr>
        <w:t xml:space="preserve">Савченко Валентина Александровича </w:t>
      </w:r>
      <w:r w:rsidRPr="00543721">
        <w:rPr>
          <w:rFonts w:ascii="Times New Roman" w:hAnsi="Times New Roman" w:cs="Times New Roman"/>
          <w:bCs/>
          <w:sz w:val="22"/>
          <w:szCs w:val="22"/>
          <w:lang w:val="ru-RU"/>
        </w:rPr>
        <w:t>(ИНН 890403490501, СНИЛС 028-845-948 01, рег. номер в реестре 17864)</w:t>
      </w:r>
      <w:r w:rsidRPr="005D6B4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действующего на основании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решения</w:t>
      </w:r>
      <w:r w:rsidRPr="003C64B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Арбитражного суда Краснодарского края </w:t>
      </w:r>
      <w:r w:rsidRPr="00F61860">
        <w:rPr>
          <w:rFonts w:ascii="Times New Roman" w:hAnsi="Times New Roman" w:cs="Times New Roman"/>
          <w:bCs/>
          <w:sz w:val="22"/>
          <w:szCs w:val="22"/>
          <w:lang w:val="ru-RU"/>
        </w:rPr>
        <w:t>от 20.12.2019 года по делу № А32-18842/2019</w:t>
      </w:r>
      <w:r w:rsidRPr="005D6B49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5D6B4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D6B49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Pr="005D6B49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</w:t>
      </w:r>
      <w:r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</w:t>
      </w:r>
    </w:p>
    <w:p w14:paraId="6037691F" w14:textId="77777777" w:rsidR="005E6A92" w:rsidRPr="002D36F1" w:rsidRDefault="005E6A92" w:rsidP="005E6A9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2D36F1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2D36F1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 w:rsidRPr="002D36F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Протокола №_______ от____________ о результатах открытых торгов по продаже имущества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Должника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48C8B064" w14:textId="77777777" w:rsidR="005E6A92" w:rsidRPr="002D36F1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623B5E8" w14:textId="77777777" w:rsidR="005E6A92" w:rsidRDefault="005E6A92" w:rsidP="005E6A9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33066D5C" w14:textId="77777777" w:rsidR="005E6A92" w:rsidRPr="00CD12A6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189E215D" w14:textId="77777777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1.2. Под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Стороны понимают:</w:t>
      </w:r>
    </w:p>
    <w:p w14:paraId="0572B672" w14:textId="77777777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</w:t>
      </w:r>
    </w:p>
    <w:p w14:paraId="1CCDD5BC" w14:textId="77777777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Ограничения (обременения) Объекта:_____________________</w:t>
      </w:r>
    </w:p>
    <w:p w14:paraId="1F8D481E" w14:textId="77777777" w:rsidR="005E6A92" w:rsidRPr="00B9628F" w:rsidRDefault="005E6A92" w:rsidP="005E6A92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0A1470EE" w14:textId="77777777" w:rsidR="005E6A92" w:rsidRPr="00CD12A6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1.3. Указанны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приобретает по итогам открытых торгов в рамках </w:t>
      </w:r>
      <w:r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Должника, согласно Протокола №___ о результатах проведения открытых торгов от _</w:t>
      </w:r>
      <w:r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20_____ года.  </w:t>
      </w:r>
    </w:p>
    <w:p w14:paraId="4D3D1F9F" w14:textId="77777777" w:rsidR="005E6A92" w:rsidRPr="00CD12A6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218-ФЗ "О государственной регистрации недвижимости".</w:t>
      </w:r>
    </w:p>
    <w:p w14:paraId="3CF2E357" w14:textId="77777777" w:rsidR="005E6A92" w:rsidRPr="00CD12A6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1.5. Право собственности на Объект у Должника прекращается и возникает у Покупателя с момента государственной регистрации перехода права собственности на Объект после полной оплаты цены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в соответствии с условиями настоящего Договора. </w:t>
      </w:r>
    </w:p>
    <w:p w14:paraId="4D084C82" w14:textId="77777777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1.6. Право залога, зарегистрированное за залогодержателем </w:t>
      </w:r>
      <w:r w:rsidRPr="00105FFE">
        <w:rPr>
          <w:rFonts w:ascii="Times New Roman" w:hAnsi="Times New Roman" w:cs="Times New Roman"/>
          <w:bCs/>
          <w:sz w:val="22"/>
          <w:szCs w:val="22"/>
          <w:lang w:val="ru-RU"/>
        </w:rPr>
        <w:t>КБ «Европейский трастовый банк» (ЗАО)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(далее - Залоговый кредитор)</w:t>
      </w:r>
      <w:r w:rsidRPr="00105FF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на продаваемое Имущество, прекращается настоящей реализацией данного Имущества на открытых торгах в рамках </w:t>
      </w:r>
      <w:r w:rsidRPr="007D176D"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Должника.</w:t>
      </w:r>
    </w:p>
    <w:p w14:paraId="526BF124" w14:textId="77777777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1.7. Имущество продается на основании ст. 139 Федерального закона «О несостоятельности (банкротстве)» от 26.10.2002 </w:t>
      </w:r>
      <w:r w:rsidRPr="007B7C51">
        <w:rPr>
          <w:rFonts w:ascii="Times New Roman" w:hAnsi="Times New Roman" w:cs="Times New Roman"/>
          <w:sz w:val="22"/>
          <w:szCs w:val="22"/>
          <w:lang w:val="ru-RU"/>
        </w:rPr>
        <w:t xml:space="preserve">№ 127-ФЗ в соответствии с </w:t>
      </w:r>
      <w:r w:rsidRPr="00690F31">
        <w:rPr>
          <w:rFonts w:ascii="Times New Roman" w:hAnsi="Times New Roman" w:cs="Times New Roman"/>
          <w:sz w:val="22"/>
          <w:szCs w:val="22"/>
          <w:lang w:val="ru-RU"/>
        </w:rPr>
        <w:t>Положение</w:t>
      </w:r>
      <w:r>
        <w:rPr>
          <w:rFonts w:ascii="Times New Roman" w:hAnsi="Times New Roman" w:cs="Times New Roman"/>
          <w:sz w:val="22"/>
          <w:szCs w:val="22"/>
          <w:lang w:val="ru-RU"/>
        </w:rPr>
        <w:t>м</w:t>
      </w:r>
      <w:r w:rsidRPr="00690F31">
        <w:rPr>
          <w:rFonts w:ascii="Times New Roman" w:hAnsi="Times New Roman" w:cs="Times New Roman"/>
          <w:sz w:val="22"/>
          <w:szCs w:val="22"/>
          <w:lang w:val="ru-RU"/>
        </w:rPr>
        <w:t xml:space="preserve"> о порядке, сроках и условиях реализации имущества Костиной Валентины Константиновны, являющегося предметом залога КБ «Европейский трастовый банк» (ЗАО), утвержденным </w:t>
      </w:r>
      <w:r>
        <w:rPr>
          <w:rFonts w:ascii="Times New Roman" w:hAnsi="Times New Roman" w:cs="Times New Roman"/>
          <w:sz w:val="22"/>
          <w:szCs w:val="22"/>
          <w:lang w:val="ru-RU"/>
        </w:rPr>
        <w:t>З</w:t>
      </w:r>
      <w:r w:rsidRPr="00690F31">
        <w:rPr>
          <w:rFonts w:ascii="Times New Roman" w:hAnsi="Times New Roman" w:cs="Times New Roman"/>
          <w:sz w:val="22"/>
          <w:szCs w:val="22"/>
          <w:lang w:val="ru-RU"/>
        </w:rPr>
        <w:t>алоговым кредитором в лице Государственной корпорации «Агентство по страхованию вкладов» от 21.12.2021, а также определением Арбитражного суда Краснодарского края от 20.06.2022 по делу № А32-18842/2019.</w:t>
      </w:r>
    </w:p>
    <w:p w14:paraId="120ECAB9" w14:textId="77777777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C83CA1C" w14:textId="77777777" w:rsidR="005E6A92" w:rsidRDefault="005E6A92" w:rsidP="005E6A9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46ED8923" w14:textId="77777777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21B2CBF3" w14:textId="77777777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2.2. 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>Внесенный Покупателем задаток для участия в торгах по продаже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__________________ (___________________________________) рублей засчитывается в счёт оплаты приобретаемого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Договору.</w:t>
      </w:r>
    </w:p>
    <w:p w14:paraId="6346E0A6" w14:textId="77777777" w:rsidR="005E6A92" w:rsidRDefault="005E6A92" w:rsidP="005E6A92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Должника задатка, на специальный банковский счет Продавца:______________________________________________________________________________________</w:t>
      </w:r>
    </w:p>
    <w:p w14:paraId="31252310" w14:textId="77777777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2.4.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. 2.1. и 2.3. настоящего Договора.</w:t>
      </w:r>
    </w:p>
    <w:p w14:paraId="78BEDFB8" w14:textId="77777777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4D999DEA" w14:textId="77777777" w:rsidR="005E6A92" w:rsidRDefault="005E6A92" w:rsidP="005E6A9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94BEE74" w14:textId="77777777" w:rsidR="005E6A92" w:rsidRDefault="005E6A92" w:rsidP="005E6A9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1107A6D2" w14:textId="77777777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6D976F1F" w14:textId="77777777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658EF83D" w14:textId="77777777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38D61F4B" w14:textId="77777777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097B3FA4" w14:textId="77777777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58451D51" w14:textId="77777777" w:rsidR="005E6A92" w:rsidRPr="00F94E4A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3.5.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6E8282BE" w14:textId="77777777" w:rsidR="005E6A92" w:rsidRPr="00F94E4A" w:rsidRDefault="005E6A92" w:rsidP="005E6A9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3.6.</w:t>
      </w:r>
      <w:r w:rsidRPr="00F94E4A"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1FDE9675" w14:textId="77777777" w:rsidR="005E6A92" w:rsidRPr="00F94E4A" w:rsidRDefault="005E6A92" w:rsidP="005E6A9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93EBB7B" w14:textId="77777777" w:rsidR="005E6A92" w:rsidRPr="00F94E4A" w:rsidRDefault="005E6A92" w:rsidP="005E6A9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36AB2145" w14:textId="77777777" w:rsidR="005E6A92" w:rsidRPr="00F94E4A" w:rsidRDefault="005E6A92" w:rsidP="005E6A92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 производится Сторонами в срок не позднее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_________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рабочих дней с момента зачисления денежных средств в счет оплаты цены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ов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на счет Продавца, указанный в настоящем Договоре, в полном объеме.</w:t>
      </w:r>
      <w:r w:rsidRPr="00F94E4A"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5E2827C3" w14:textId="77777777" w:rsidR="005E6A92" w:rsidRPr="00F94E4A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4.2. Оформление необходимых документов по переходу права собственности на Имущество,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приобретенное Покупателем, производится Покупателем за его счет.</w:t>
      </w:r>
    </w:p>
    <w:p w14:paraId="458A398F" w14:textId="77777777" w:rsidR="005E6A92" w:rsidRPr="00F94E4A" w:rsidRDefault="005E6A92" w:rsidP="005E6A9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2CEF4FE" w14:textId="77777777" w:rsidR="005E6A92" w:rsidRPr="00F94E4A" w:rsidRDefault="005E6A92" w:rsidP="005E6A9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3899B081" w14:textId="77777777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7B1524D8" w14:textId="77777777" w:rsidR="005E6A92" w:rsidRPr="00CA27CE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договорились, что не поступление денежных средств в счет оплаты Имущества в сумме и сроки, указанные в п. 2.1. и 2.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75336674" w14:textId="77777777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</w:t>
      </w:r>
      <w:r w:rsidRPr="00952E17">
        <w:rPr>
          <w:rFonts w:ascii="Times New Roman" w:hAnsi="Times New Roman" w:cs="Times New Roman"/>
          <w:sz w:val="22"/>
          <w:szCs w:val="22"/>
          <w:lang w:val="ru-RU"/>
        </w:rPr>
        <w:t xml:space="preserve">в размере, указанном в п. 2.2. настоящего Договора.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4FEE773C" w14:textId="77777777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0A6125D2" w14:textId="77777777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4BF4A7C7" w14:textId="77777777" w:rsidR="005E6A92" w:rsidRDefault="005E6A92" w:rsidP="005E6A9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3D569DE" w14:textId="77777777" w:rsidR="005E6A92" w:rsidRDefault="005E6A92" w:rsidP="005E6A9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2D4B24B2" w14:textId="77777777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36CB793C" w14:textId="77777777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36F6D1F5" w14:textId="77777777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35E171B5" w14:textId="77777777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24D3EE18" w14:textId="77777777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7161D12D" w14:textId="77777777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50A2AFF8" w14:textId="77777777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0C45AA6B" w14:textId="77777777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67A77EDF" w14:textId="77777777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1FBB0D1A" w14:textId="77777777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5F25AFC" w14:textId="77777777" w:rsidR="005E6A92" w:rsidRDefault="005E6A92" w:rsidP="005E6A9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1D996CC3" w14:textId="77777777" w:rsidR="005E6A92" w:rsidRDefault="005E6A92" w:rsidP="005E6A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21EE27F1" w14:textId="77777777" w:rsidR="005E6A92" w:rsidRDefault="005E6A92" w:rsidP="005E6A9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87F1DBE" w14:textId="77777777" w:rsidR="005E6A92" w:rsidRDefault="005E6A92" w:rsidP="005E6A9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5E6A92" w14:paraId="4F779AFB" w14:textId="77777777" w:rsidTr="00456695">
        <w:tc>
          <w:tcPr>
            <w:tcW w:w="0" w:type="auto"/>
            <w:hideMark/>
          </w:tcPr>
          <w:p w14:paraId="4FA4F004" w14:textId="77777777" w:rsidR="005E6A92" w:rsidRDefault="005E6A92" w:rsidP="004566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0" w:type="auto"/>
            <w:hideMark/>
          </w:tcPr>
          <w:p w14:paraId="0598BC2C" w14:textId="77777777" w:rsidR="005E6A92" w:rsidRDefault="005E6A92" w:rsidP="004566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</w:p>
        </w:tc>
      </w:tr>
      <w:tr w:rsidR="005E6A92" w14:paraId="4B1C1A6F" w14:textId="77777777" w:rsidTr="004566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7576" w14:textId="77777777" w:rsidR="005E6A92" w:rsidRDefault="005E6A92" w:rsidP="00456695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0763" w14:textId="77777777" w:rsidR="005E6A92" w:rsidRDefault="005E6A92" w:rsidP="00456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6A92" w14:paraId="6AADFA07" w14:textId="77777777" w:rsidTr="00456695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FA61" w14:textId="77777777" w:rsidR="005E6A92" w:rsidRDefault="005E6A92" w:rsidP="00456695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1DD9" w14:textId="77777777" w:rsidR="005E6A92" w:rsidRDefault="005E6A92" w:rsidP="0045669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5E6A92" w14:paraId="4343C751" w14:textId="77777777" w:rsidTr="00456695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C379" w14:textId="77777777" w:rsidR="005E6A92" w:rsidRDefault="005E6A92" w:rsidP="00456695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14:paraId="3B20C622" w14:textId="77777777" w:rsidR="005E6A92" w:rsidRDefault="005E6A92" w:rsidP="00456695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E3A2" w14:textId="77777777" w:rsidR="005E6A92" w:rsidRDefault="005E6A92" w:rsidP="00456695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73F2C385" w14:textId="77777777" w:rsidR="005E6A92" w:rsidRDefault="005E6A92" w:rsidP="00456695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1A424DF6" w14:textId="77777777" w:rsidR="005E6A92" w:rsidRDefault="005E6A92" w:rsidP="005E6A92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3E754D2" w14:textId="77777777" w:rsidR="00585B3E" w:rsidRDefault="00585B3E"/>
    <w:sectPr w:rsidR="0058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1F"/>
    <w:rsid w:val="00585B3E"/>
    <w:rsid w:val="005E6A92"/>
    <w:rsid w:val="00A03DC6"/>
    <w:rsid w:val="00AD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6788B-1004-4D18-9484-E399AC05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A9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5E6A92"/>
  </w:style>
  <w:style w:type="paragraph" w:styleId="a3">
    <w:name w:val="Body Text"/>
    <w:basedOn w:val="a"/>
    <w:link w:val="a4"/>
    <w:rsid w:val="005E6A92"/>
    <w:pPr>
      <w:spacing w:after="120"/>
    </w:pPr>
  </w:style>
  <w:style w:type="character" w:customStyle="1" w:styleId="a4">
    <w:name w:val="Основной текст Знак"/>
    <w:basedOn w:val="a0"/>
    <w:link w:val="a3"/>
    <w:rsid w:val="005E6A92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5E6A92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E6A92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1421</Words>
  <Characters>8101</Characters>
  <Application>Microsoft Office Word</Application>
  <DocSecurity>0</DocSecurity>
  <Lines>67</Lines>
  <Paragraphs>19</Paragraphs>
  <ScaleCrop>false</ScaleCrop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4</cp:revision>
  <dcterms:created xsi:type="dcterms:W3CDTF">2022-08-15T12:26:00Z</dcterms:created>
  <dcterms:modified xsi:type="dcterms:W3CDTF">2022-08-15T12:27:00Z</dcterms:modified>
</cp:coreProperties>
</file>