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A94" w14:textId="77777777" w:rsidR="00572B76" w:rsidRPr="005B70E6" w:rsidRDefault="00572B76" w:rsidP="00572B76">
      <w:pPr>
        <w:spacing w:after="0" w:line="240" w:lineRule="auto"/>
        <w:jc w:val="both"/>
        <w:rPr>
          <w:rFonts w:ascii="Times New Roman" w:hAnsi="Times New Roman"/>
        </w:rPr>
      </w:pPr>
    </w:p>
    <w:p w14:paraId="205309F4"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2CB1933C"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1BCA490" w14:textId="77777777" w:rsidTr="00103992">
        <w:trPr>
          <w:trHeight w:val="270"/>
          <w:tblHeader/>
        </w:trPr>
        <w:tc>
          <w:tcPr>
            <w:tcW w:w="4929" w:type="dxa"/>
            <w:shd w:val="clear" w:color="auto" w:fill="auto"/>
            <w:vAlign w:val="center"/>
          </w:tcPr>
          <w:p w14:paraId="336A241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09F832AC"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14:paraId="0D01E502"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1CBB3626" w14:textId="77777777" w:rsidR="00051673" w:rsidRPr="00FA6753" w:rsidRDefault="00051673" w:rsidP="00572B76">
      <w:pPr>
        <w:spacing w:after="0" w:line="240" w:lineRule="auto"/>
        <w:rPr>
          <w:rFonts w:ascii="Times New Roman" w:hAnsi="Times New Roman"/>
          <w:highlight w:val="yellow"/>
        </w:rPr>
      </w:pPr>
    </w:p>
    <w:p w14:paraId="55192107" w14:textId="1D5D8F65"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99738D">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 xml:space="preserve">Решения Арбитражного суда Ростовской области от 18.01.2022 по делу </w:t>
      </w:r>
      <w:r w:rsidR="004C172F">
        <w:rPr>
          <w:rFonts w:ascii="Times New Roman" w:hAnsi="Times New Roman"/>
        </w:rPr>
        <w:t xml:space="preserve">                                                                      </w:t>
      </w:r>
      <w:r w:rsidR="004C172F" w:rsidRPr="004C172F">
        <w:rPr>
          <w:rFonts w:ascii="Times New Roman" w:hAnsi="Times New Roman"/>
        </w:rPr>
        <w:t>№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4014DF7C" w14:textId="27249023"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4C172F">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7BCE7EFF" w14:textId="77777777" w:rsidR="00572B76" w:rsidRPr="00FA6753" w:rsidRDefault="00572B76" w:rsidP="00572B76">
      <w:pPr>
        <w:pStyle w:val="paragraph"/>
        <w:jc w:val="both"/>
        <w:rPr>
          <w:sz w:val="22"/>
          <w:szCs w:val="22"/>
        </w:rPr>
      </w:pPr>
    </w:p>
    <w:p w14:paraId="3BEAEC81" w14:textId="77777777" w:rsidR="00051673" w:rsidRPr="00FA6753" w:rsidRDefault="00051673" w:rsidP="00572B76">
      <w:pPr>
        <w:pStyle w:val="paragraph"/>
        <w:jc w:val="both"/>
        <w:rPr>
          <w:sz w:val="22"/>
          <w:szCs w:val="22"/>
        </w:rPr>
      </w:pPr>
    </w:p>
    <w:p w14:paraId="3E7FF20C"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4D758063" w14:textId="77777777" w:rsidR="00572B76" w:rsidRPr="00FA6753" w:rsidRDefault="00572B76" w:rsidP="00572B76">
      <w:pPr>
        <w:pStyle w:val="a0"/>
        <w:spacing w:after="0" w:line="240" w:lineRule="auto"/>
        <w:rPr>
          <w:rFonts w:ascii="Times New Roman" w:hAnsi="Times New Roman"/>
          <w:highlight w:val="yellow"/>
        </w:rPr>
      </w:pPr>
    </w:p>
    <w:p w14:paraId="2FCB417D" w14:textId="77777777" w:rsidR="00051673" w:rsidRPr="00FA6753" w:rsidRDefault="00051673" w:rsidP="00572B76">
      <w:pPr>
        <w:pStyle w:val="a0"/>
        <w:spacing w:after="0" w:line="240" w:lineRule="auto"/>
        <w:rPr>
          <w:rFonts w:ascii="Times New Roman" w:hAnsi="Times New Roman"/>
        </w:rPr>
      </w:pPr>
    </w:p>
    <w:p w14:paraId="239C24FD"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43C9D0"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1BA20A7B"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3278C2F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5DDC2CA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2A937D0"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10CF1529" w14:textId="77777777" w:rsidR="00051673" w:rsidRPr="00FA6753" w:rsidRDefault="00051673" w:rsidP="00051673">
      <w:pPr>
        <w:pStyle w:val="a0"/>
      </w:pPr>
    </w:p>
    <w:p w14:paraId="736B7D44"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7DB17C75" w14:textId="77777777" w:rsidR="00572B76" w:rsidRPr="00FA6753" w:rsidRDefault="00572B76" w:rsidP="00572B76">
      <w:pPr>
        <w:pStyle w:val="a0"/>
        <w:spacing w:after="0" w:line="240" w:lineRule="auto"/>
        <w:rPr>
          <w:rFonts w:ascii="Times New Roman" w:hAnsi="Times New Roman"/>
        </w:rPr>
      </w:pPr>
    </w:p>
    <w:p w14:paraId="1D007DEE" w14:textId="77777777" w:rsidR="00051673" w:rsidRPr="00FA6753" w:rsidRDefault="00051673" w:rsidP="00572B76">
      <w:pPr>
        <w:pStyle w:val="a0"/>
        <w:spacing w:after="0" w:line="240" w:lineRule="auto"/>
        <w:rPr>
          <w:rFonts w:ascii="Times New Roman" w:hAnsi="Times New Roman"/>
        </w:rPr>
      </w:pPr>
    </w:p>
    <w:p w14:paraId="36EBDCD1" w14:textId="104412C6"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13AEAB88" w14:textId="3ACC8B0D"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bookmarkStart w:id="5" w:name="_Hlk115361329"/>
      <w:r w:rsidR="000B3F44" w:rsidRPr="000B3F44">
        <w:rPr>
          <w:rFonts w:ascii="Times New Roman" w:hAnsi="Times New Roman"/>
        </w:rPr>
        <w:t>189</w:t>
      </w:r>
      <w:r w:rsidR="000B3F44">
        <w:rPr>
          <w:rFonts w:ascii="Times New Roman" w:hAnsi="Times New Roman"/>
        </w:rPr>
        <w:t xml:space="preserve"> </w:t>
      </w:r>
      <w:r w:rsidR="000B3F44" w:rsidRPr="000B3F44">
        <w:rPr>
          <w:rFonts w:ascii="Times New Roman" w:hAnsi="Times New Roman"/>
        </w:rPr>
        <w:t xml:space="preserve">700 </w:t>
      </w:r>
      <w:r w:rsidRPr="002F22EE">
        <w:rPr>
          <w:rFonts w:ascii="Times New Roman" w:hAnsi="Times New Roman"/>
        </w:rPr>
        <w:t>(</w:t>
      </w:r>
      <w:r w:rsidR="000B3F44">
        <w:rPr>
          <w:rFonts w:ascii="Times New Roman" w:hAnsi="Times New Roman"/>
        </w:rPr>
        <w:t>сто восемьдесят девять тысяч семьсот</w:t>
      </w:r>
      <w:r w:rsidRPr="002F22EE">
        <w:rPr>
          <w:rFonts w:ascii="Times New Roman" w:hAnsi="Times New Roman"/>
        </w:rPr>
        <w:t>)</w:t>
      </w:r>
      <w:bookmarkEnd w:id="5"/>
      <w:r>
        <w:rPr>
          <w:rFonts w:ascii="Times New Roman" w:hAnsi="Times New Roman"/>
        </w:rPr>
        <w:t xml:space="preserve"> рубл</w:t>
      </w:r>
      <w:r w:rsidR="00FA5E72">
        <w:rPr>
          <w:rFonts w:ascii="Times New Roman" w:hAnsi="Times New Roman"/>
        </w:rPr>
        <w:t>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71118BD"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170F1980" w14:textId="1B532DA3"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3951F062" w14:textId="73E252AA"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77FB1E0" w14:textId="6FABA2B2"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4C172F">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8D7A2CA" w14:textId="1B5408D0"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4C172F">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238CCCA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B937E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146232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63F3938"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1282E46D" w14:textId="77777777" w:rsidR="00051673" w:rsidRPr="00FA6753" w:rsidRDefault="00051673" w:rsidP="00572B76">
      <w:pPr>
        <w:autoSpaceDE w:val="0"/>
        <w:spacing w:after="0" w:line="240" w:lineRule="auto"/>
        <w:ind w:hanging="13"/>
        <w:jc w:val="both"/>
        <w:rPr>
          <w:rFonts w:ascii="Times New Roman" w:hAnsi="Times New Roman"/>
        </w:rPr>
      </w:pPr>
    </w:p>
    <w:p w14:paraId="4281DD3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B10B352" w14:textId="77777777" w:rsidR="00572B76" w:rsidRPr="00FA6753" w:rsidRDefault="00572B76" w:rsidP="00572B76">
      <w:pPr>
        <w:autoSpaceDE w:val="0"/>
        <w:spacing w:after="0" w:line="240" w:lineRule="auto"/>
        <w:ind w:hanging="13"/>
        <w:jc w:val="center"/>
        <w:rPr>
          <w:rFonts w:ascii="Times New Roman" w:hAnsi="Times New Roman"/>
          <w:b/>
        </w:rPr>
      </w:pPr>
    </w:p>
    <w:p w14:paraId="1ABBFB93" w14:textId="77777777" w:rsidR="00051673" w:rsidRPr="00FA6753" w:rsidRDefault="00051673" w:rsidP="00572B76">
      <w:pPr>
        <w:autoSpaceDE w:val="0"/>
        <w:spacing w:after="0" w:line="240" w:lineRule="auto"/>
        <w:ind w:hanging="13"/>
        <w:jc w:val="center"/>
        <w:rPr>
          <w:rFonts w:ascii="Times New Roman" w:hAnsi="Times New Roman"/>
          <w:b/>
        </w:rPr>
      </w:pPr>
    </w:p>
    <w:p w14:paraId="38AF0561"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2D6E1EF3"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4A61968"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3298F6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C6F86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D9680D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01D991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12BB02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B68FA1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754F9BE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A1D9C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D1640AA" w14:textId="77777777" w:rsidR="00051673" w:rsidRPr="00FA6753" w:rsidRDefault="00051673" w:rsidP="00051673">
      <w:pPr>
        <w:autoSpaceDE w:val="0"/>
        <w:spacing w:after="0" w:line="240" w:lineRule="auto"/>
        <w:jc w:val="both"/>
        <w:rPr>
          <w:rFonts w:ascii="Times New Roman" w:hAnsi="Times New Roman"/>
        </w:rPr>
      </w:pPr>
    </w:p>
    <w:p w14:paraId="49BB96D2" w14:textId="77777777" w:rsidR="00051673" w:rsidRPr="00FA6753" w:rsidRDefault="00051673" w:rsidP="00572B76">
      <w:pPr>
        <w:autoSpaceDE w:val="0"/>
        <w:spacing w:after="0" w:line="240" w:lineRule="auto"/>
        <w:ind w:hanging="13"/>
        <w:jc w:val="both"/>
        <w:rPr>
          <w:rFonts w:ascii="Times New Roman" w:hAnsi="Times New Roman"/>
        </w:rPr>
      </w:pPr>
    </w:p>
    <w:p w14:paraId="3C95C0B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0E2E4D" w14:textId="77777777" w:rsidR="00572B76" w:rsidRPr="00FA6753" w:rsidRDefault="00572B76" w:rsidP="00572B76">
      <w:pPr>
        <w:autoSpaceDE w:val="0"/>
        <w:spacing w:after="0" w:line="240" w:lineRule="auto"/>
        <w:ind w:hanging="13"/>
        <w:jc w:val="center"/>
        <w:rPr>
          <w:rFonts w:ascii="Times New Roman" w:hAnsi="Times New Roman"/>
          <w:b/>
        </w:rPr>
      </w:pPr>
    </w:p>
    <w:p w14:paraId="33131E4F" w14:textId="77777777" w:rsidR="00051673" w:rsidRPr="00FA6753" w:rsidRDefault="00051673" w:rsidP="00572B76">
      <w:pPr>
        <w:autoSpaceDE w:val="0"/>
        <w:spacing w:after="0" w:line="240" w:lineRule="auto"/>
        <w:ind w:hanging="13"/>
        <w:jc w:val="center"/>
        <w:rPr>
          <w:rFonts w:ascii="Times New Roman" w:hAnsi="Times New Roman"/>
          <w:b/>
        </w:rPr>
      </w:pPr>
    </w:p>
    <w:p w14:paraId="7F7E8A7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49332A1" w14:textId="77777777" w:rsidR="00572B76" w:rsidRPr="00FA6753" w:rsidRDefault="00572B76" w:rsidP="00572B76">
      <w:pPr>
        <w:autoSpaceDE w:val="0"/>
        <w:spacing w:after="0" w:line="240" w:lineRule="auto"/>
        <w:ind w:hanging="13"/>
        <w:jc w:val="center"/>
        <w:rPr>
          <w:rFonts w:ascii="Times New Roman" w:hAnsi="Times New Roman"/>
          <w:b/>
        </w:rPr>
      </w:pPr>
    </w:p>
    <w:p w14:paraId="0E0A08E8" w14:textId="77777777" w:rsidR="00051673" w:rsidRPr="00FA6753" w:rsidRDefault="00051673" w:rsidP="00572B76">
      <w:pPr>
        <w:autoSpaceDE w:val="0"/>
        <w:spacing w:after="0" w:line="240" w:lineRule="auto"/>
        <w:ind w:hanging="13"/>
        <w:jc w:val="center"/>
        <w:rPr>
          <w:rFonts w:ascii="Times New Roman" w:hAnsi="Times New Roman"/>
          <w:b/>
        </w:rPr>
      </w:pPr>
    </w:p>
    <w:p w14:paraId="32046B86"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E9DB2D7" w14:textId="77777777" w:rsidR="00792B01" w:rsidRPr="00FA6753" w:rsidRDefault="00792B01" w:rsidP="00572B76">
      <w:pPr>
        <w:autoSpaceDE w:val="0"/>
        <w:spacing w:after="0" w:line="240" w:lineRule="auto"/>
        <w:ind w:hanging="13"/>
        <w:jc w:val="center"/>
        <w:rPr>
          <w:rFonts w:ascii="Times New Roman" w:hAnsi="Times New Roman"/>
          <w:b/>
        </w:rPr>
      </w:pPr>
    </w:p>
    <w:p w14:paraId="32E2E708" w14:textId="77777777" w:rsidR="00051673" w:rsidRPr="00FA6753" w:rsidRDefault="00051673" w:rsidP="00572B76">
      <w:pPr>
        <w:autoSpaceDE w:val="0"/>
        <w:spacing w:after="0" w:line="240" w:lineRule="auto"/>
        <w:ind w:hanging="13"/>
        <w:jc w:val="center"/>
        <w:rPr>
          <w:rFonts w:ascii="Times New Roman" w:hAnsi="Times New Roman"/>
          <w:b/>
        </w:rPr>
      </w:pPr>
    </w:p>
    <w:p w14:paraId="45C5DA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2575EC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7CDAEFB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62A7AD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6B7A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DCE21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7EB0D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1F67111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0082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46671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492E2DA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B9B1AB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585DBD25"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1F2E1148"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4559ACA8" w14:textId="77777777" w:rsidR="00051673" w:rsidRPr="00132A52" w:rsidRDefault="00051673" w:rsidP="000C49C2">
      <w:pPr>
        <w:autoSpaceDE w:val="0"/>
        <w:spacing w:after="0" w:line="240" w:lineRule="auto"/>
        <w:ind w:firstLine="567"/>
        <w:jc w:val="both"/>
        <w:rPr>
          <w:rFonts w:ascii="Times New Roman" w:hAnsi="Times New Roman"/>
        </w:rPr>
      </w:pPr>
    </w:p>
    <w:p w14:paraId="1C417709"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6804B1F"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2992F375" w14:textId="77777777" w:rsidTr="007F7F7F">
        <w:trPr>
          <w:trHeight w:val="94"/>
        </w:trPr>
        <w:tc>
          <w:tcPr>
            <w:tcW w:w="4675" w:type="dxa"/>
          </w:tcPr>
          <w:p w14:paraId="52CE963D"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5A6681EB"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44A39F70" w14:textId="77777777" w:rsidTr="007F7F7F">
        <w:trPr>
          <w:trHeight w:val="195"/>
        </w:trPr>
        <w:tc>
          <w:tcPr>
            <w:tcW w:w="4675" w:type="dxa"/>
          </w:tcPr>
          <w:p w14:paraId="6B9A7389"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14:paraId="1F4F40E3" w14:textId="77777777" w:rsidR="004C172F" w:rsidRPr="004C172F" w:rsidRDefault="004C172F" w:rsidP="004C172F">
            <w:pPr>
              <w:pStyle w:val="a5"/>
              <w:jc w:val="both"/>
              <w:rPr>
                <w:rFonts w:ascii="Times New Roman" w:hAnsi="Times New Roman"/>
                <w:sz w:val="20"/>
                <w:szCs w:val="20"/>
                <w:lang w:eastAsia="ru-RU"/>
              </w:rPr>
            </w:pPr>
          </w:p>
          <w:p w14:paraId="3E791084"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457B7FCE"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2DE2D23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1A81DD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598CA27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109CFA3D" w14:textId="03423482"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71389E52" w14:textId="77777777" w:rsidR="00224BA3" w:rsidRPr="00132A52" w:rsidRDefault="00224BA3" w:rsidP="001778A5">
            <w:pPr>
              <w:snapToGrid w:val="0"/>
              <w:jc w:val="both"/>
              <w:rPr>
                <w:sz w:val="20"/>
                <w:szCs w:val="20"/>
              </w:rPr>
            </w:pPr>
          </w:p>
          <w:p w14:paraId="241E976B" w14:textId="77777777" w:rsidR="00224BA3" w:rsidRPr="00132A52" w:rsidRDefault="00224BA3" w:rsidP="001778A5">
            <w:pPr>
              <w:rPr>
                <w:sz w:val="20"/>
                <w:szCs w:val="20"/>
              </w:rPr>
            </w:pPr>
          </w:p>
        </w:tc>
      </w:tr>
      <w:tr w:rsidR="00224BA3" w:rsidRPr="00132A52" w14:paraId="44C3309E" w14:textId="77777777" w:rsidTr="007F7F7F">
        <w:trPr>
          <w:trHeight w:val="42"/>
        </w:trPr>
        <w:tc>
          <w:tcPr>
            <w:tcW w:w="4675" w:type="dxa"/>
          </w:tcPr>
          <w:p w14:paraId="5428750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F1EC2F2" w14:textId="77777777" w:rsidR="007F7F7F" w:rsidRPr="00132A52" w:rsidRDefault="007F7F7F" w:rsidP="001778A5">
            <w:pPr>
              <w:pStyle w:val="a5"/>
              <w:rPr>
                <w:rFonts w:ascii="Times New Roman" w:hAnsi="Times New Roman"/>
                <w:sz w:val="20"/>
                <w:szCs w:val="20"/>
              </w:rPr>
            </w:pPr>
          </w:p>
          <w:p w14:paraId="4A298E3D"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37428936" w14:textId="77777777" w:rsidR="00224BA3" w:rsidRPr="00132A52" w:rsidRDefault="00224BA3" w:rsidP="001778A5">
            <w:pPr>
              <w:snapToGrid w:val="0"/>
              <w:ind w:hanging="13"/>
              <w:jc w:val="both"/>
              <w:rPr>
                <w:sz w:val="20"/>
                <w:szCs w:val="20"/>
              </w:rPr>
            </w:pPr>
          </w:p>
        </w:tc>
        <w:tc>
          <w:tcPr>
            <w:tcW w:w="4675" w:type="dxa"/>
            <w:shd w:val="clear" w:color="auto" w:fill="auto"/>
          </w:tcPr>
          <w:p w14:paraId="0E96A84C" w14:textId="77777777" w:rsidR="00224BA3" w:rsidRPr="00132A52" w:rsidRDefault="00224BA3" w:rsidP="001778A5">
            <w:pPr>
              <w:snapToGrid w:val="0"/>
              <w:jc w:val="both"/>
              <w:rPr>
                <w:sz w:val="20"/>
                <w:szCs w:val="20"/>
              </w:rPr>
            </w:pPr>
          </w:p>
        </w:tc>
      </w:tr>
    </w:tbl>
    <w:p w14:paraId="0F2D0268" w14:textId="77777777" w:rsidR="00224BA3" w:rsidRPr="00FA6753" w:rsidRDefault="00224BA3" w:rsidP="00224BA3">
      <w:pPr>
        <w:rPr>
          <w:color w:val="FF0000"/>
          <w:sz w:val="20"/>
          <w:szCs w:val="20"/>
          <w:highlight w:val="yellow"/>
        </w:rPr>
      </w:pPr>
    </w:p>
    <w:p w14:paraId="4CC1FD9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29567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1E766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5410C7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B88958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1DD943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C8BED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3479A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B2C484C"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CDE67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B42BA4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F257D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1FD52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D4106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291BBEB"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5BE3242D"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EFAB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8B00A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4BA537D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14:paraId="1C5D56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3BD19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8867A9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6A18D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607A4E73"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56000244"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5963C90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4245268"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F56331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4F20767B" w14:textId="5E9484E1" w:rsidR="00A87AD4" w:rsidRPr="00F204EB" w:rsidRDefault="006E65E4">
            <w:pPr>
              <w:pStyle w:val="a5"/>
              <w:jc w:val="center"/>
              <w:rPr>
                <w:rFonts w:ascii="Times New Roman" w:hAnsi="Times New Roman"/>
              </w:rPr>
            </w:pPr>
            <w:r>
              <w:rPr>
                <w:rFonts w:ascii="Times New Roman" w:hAnsi="Times New Roman"/>
              </w:rPr>
              <w:t>3</w:t>
            </w:r>
          </w:p>
        </w:tc>
        <w:tc>
          <w:tcPr>
            <w:tcW w:w="5985" w:type="dxa"/>
            <w:tcBorders>
              <w:top w:val="single" w:sz="4" w:space="0" w:color="auto"/>
              <w:left w:val="single" w:sz="4" w:space="0" w:color="auto"/>
              <w:bottom w:val="single" w:sz="4" w:space="0" w:color="auto"/>
              <w:right w:val="single" w:sz="4" w:space="0" w:color="auto"/>
            </w:tcBorders>
          </w:tcPr>
          <w:p w14:paraId="2B6E2B52" w14:textId="3A57A066" w:rsidR="009C79E6" w:rsidRPr="00F204EB" w:rsidRDefault="000B3F44" w:rsidP="004C172F">
            <w:pPr>
              <w:pStyle w:val="ac"/>
              <w:rPr>
                <w:bCs/>
              </w:rPr>
            </w:pPr>
            <w:r w:rsidRPr="000B3F44">
              <w:rPr>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«Верх-Марчела».</w:t>
            </w:r>
          </w:p>
        </w:tc>
        <w:tc>
          <w:tcPr>
            <w:tcW w:w="2546" w:type="dxa"/>
            <w:tcBorders>
              <w:top w:val="single" w:sz="4" w:space="0" w:color="auto"/>
              <w:left w:val="single" w:sz="4" w:space="0" w:color="auto"/>
              <w:bottom w:val="single" w:sz="4" w:space="0" w:color="auto"/>
              <w:right w:val="single" w:sz="4" w:space="0" w:color="auto"/>
            </w:tcBorders>
            <w:vAlign w:val="center"/>
          </w:tcPr>
          <w:p w14:paraId="3C80AC13"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18F2B93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B783B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544C1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9AFB53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22FBD289" w14:textId="77777777" w:rsidTr="00224BA3">
        <w:trPr>
          <w:trHeight w:val="119"/>
        </w:trPr>
        <w:tc>
          <w:tcPr>
            <w:tcW w:w="4880" w:type="dxa"/>
            <w:shd w:val="clear" w:color="auto" w:fill="auto"/>
          </w:tcPr>
          <w:p w14:paraId="64C7EB7A"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64A181C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5D943F7" w14:textId="77777777" w:rsidTr="00224BA3">
        <w:trPr>
          <w:trHeight w:val="1347"/>
        </w:trPr>
        <w:tc>
          <w:tcPr>
            <w:tcW w:w="4880" w:type="dxa"/>
            <w:shd w:val="clear" w:color="auto" w:fill="auto"/>
          </w:tcPr>
          <w:p w14:paraId="756A4B05" w14:textId="082D7F88"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14:paraId="0DE6B588" w14:textId="77777777" w:rsidR="0099738D" w:rsidRPr="00F204EB" w:rsidRDefault="0099738D" w:rsidP="00F204EB">
            <w:pPr>
              <w:pStyle w:val="a5"/>
              <w:rPr>
                <w:rFonts w:ascii="Times New Roman" w:hAnsi="Times New Roman"/>
                <w:sz w:val="20"/>
                <w:szCs w:val="20"/>
                <w:lang w:eastAsia="ru-RU"/>
              </w:rPr>
            </w:pPr>
          </w:p>
          <w:p w14:paraId="09CCFB20" w14:textId="7CA19B80"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2DC5D4A8"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197C0674"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46104650"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79665169"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14:paraId="67ACF8DE" w14:textId="654E2DFE"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71D43A9B" w14:textId="77777777" w:rsidR="00224BA3" w:rsidRPr="00F204EB" w:rsidRDefault="00224BA3" w:rsidP="00224BA3">
            <w:pPr>
              <w:pStyle w:val="a5"/>
              <w:jc w:val="both"/>
              <w:rPr>
                <w:rFonts w:ascii="Times New Roman" w:hAnsi="Times New Roman"/>
              </w:rPr>
            </w:pPr>
          </w:p>
        </w:tc>
      </w:tr>
      <w:tr w:rsidR="00224BA3" w:rsidRPr="00F204EB" w14:paraId="265FE2FB" w14:textId="77777777" w:rsidTr="00224BA3">
        <w:trPr>
          <w:trHeight w:val="557"/>
        </w:trPr>
        <w:tc>
          <w:tcPr>
            <w:tcW w:w="4880" w:type="dxa"/>
            <w:shd w:val="clear" w:color="auto" w:fill="auto"/>
          </w:tcPr>
          <w:p w14:paraId="2B115E1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4530F23" w14:textId="77777777" w:rsidR="00CF554D" w:rsidRPr="00F204EB" w:rsidRDefault="00CF554D" w:rsidP="00224BA3">
            <w:pPr>
              <w:pStyle w:val="a5"/>
              <w:rPr>
                <w:rFonts w:ascii="Times New Roman" w:hAnsi="Times New Roman"/>
                <w:sz w:val="20"/>
                <w:szCs w:val="20"/>
              </w:rPr>
            </w:pPr>
          </w:p>
          <w:p w14:paraId="1178A4CF" w14:textId="77777777" w:rsidR="00CF554D" w:rsidRPr="00F204EB" w:rsidRDefault="00CF554D" w:rsidP="00224BA3">
            <w:pPr>
              <w:pStyle w:val="a5"/>
              <w:rPr>
                <w:rFonts w:ascii="Times New Roman" w:hAnsi="Times New Roman"/>
                <w:sz w:val="20"/>
                <w:szCs w:val="20"/>
              </w:rPr>
            </w:pPr>
          </w:p>
          <w:p w14:paraId="5C574CA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1C255A86"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600E79B4" w14:textId="77777777" w:rsidR="00224BA3" w:rsidRPr="00F204EB" w:rsidRDefault="00224BA3" w:rsidP="00224BA3">
            <w:pPr>
              <w:pStyle w:val="a5"/>
              <w:jc w:val="both"/>
              <w:rPr>
                <w:rFonts w:ascii="Times New Roman" w:hAnsi="Times New Roman"/>
              </w:rPr>
            </w:pPr>
          </w:p>
        </w:tc>
      </w:tr>
    </w:tbl>
    <w:p w14:paraId="479382F0"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112FD2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5087152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6942DA99"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4C900B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6E2C495C" w14:textId="77777777" w:rsidR="00E155DE" w:rsidRPr="00F204EB" w:rsidRDefault="00E155DE" w:rsidP="00E155DE">
      <w:pPr>
        <w:pStyle w:val="a0"/>
        <w:rPr>
          <w:highlight w:val="yellow"/>
        </w:rPr>
      </w:pPr>
    </w:p>
    <w:p w14:paraId="34073E11" w14:textId="77777777" w:rsidR="00E155DE" w:rsidRPr="00F204EB" w:rsidRDefault="00E155DE" w:rsidP="00E155DE">
      <w:pPr>
        <w:pStyle w:val="a0"/>
        <w:rPr>
          <w:highlight w:val="yellow"/>
        </w:rPr>
      </w:pPr>
    </w:p>
    <w:p w14:paraId="14E4DE88" w14:textId="77777777" w:rsidR="00E155DE" w:rsidRPr="00F204EB" w:rsidRDefault="00E155DE" w:rsidP="00E155DE">
      <w:pPr>
        <w:pStyle w:val="a0"/>
        <w:rPr>
          <w:highlight w:val="yellow"/>
        </w:rPr>
      </w:pPr>
    </w:p>
    <w:p w14:paraId="2B39BE68" w14:textId="77777777" w:rsidR="00AB73CF" w:rsidRDefault="00AB73CF" w:rsidP="00B91954">
      <w:pPr>
        <w:pStyle w:val="3"/>
        <w:numPr>
          <w:ilvl w:val="0"/>
          <w:numId w:val="0"/>
        </w:numPr>
        <w:spacing w:before="0" w:after="0"/>
        <w:jc w:val="left"/>
        <w:rPr>
          <w:b w:val="0"/>
          <w:bCs w:val="0"/>
          <w:sz w:val="22"/>
          <w:szCs w:val="22"/>
          <w:highlight w:val="yellow"/>
        </w:rPr>
      </w:pPr>
    </w:p>
    <w:p w14:paraId="614A5BB2" w14:textId="77777777" w:rsidR="000374FD" w:rsidRDefault="000374FD" w:rsidP="000374FD">
      <w:pPr>
        <w:pStyle w:val="a0"/>
        <w:rPr>
          <w:highlight w:val="yellow"/>
        </w:rPr>
      </w:pPr>
    </w:p>
    <w:p w14:paraId="7CAC932D" w14:textId="77777777" w:rsidR="000374FD" w:rsidRDefault="000374FD" w:rsidP="000374FD">
      <w:pPr>
        <w:pStyle w:val="a0"/>
        <w:rPr>
          <w:highlight w:val="yellow"/>
        </w:rPr>
      </w:pPr>
    </w:p>
    <w:p w14:paraId="03972B8C" w14:textId="77777777" w:rsidR="000374FD" w:rsidRPr="000374FD" w:rsidRDefault="000374FD" w:rsidP="000374FD">
      <w:pPr>
        <w:pStyle w:val="a0"/>
        <w:rPr>
          <w:highlight w:val="yellow"/>
        </w:rPr>
      </w:pPr>
    </w:p>
    <w:p w14:paraId="596E599F"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797118B4" w14:textId="77777777" w:rsidR="000374FD" w:rsidRPr="000374FD" w:rsidRDefault="000374FD" w:rsidP="000374FD">
      <w:pPr>
        <w:pStyle w:val="a0"/>
      </w:pPr>
    </w:p>
    <w:p w14:paraId="02CD9978" w14:textId="77777777" w:rsidR="00F204EB" w:rsidRPr="00F204EB" w:rsidRDefault="00F204EB" w:rsidP="00F204EB">
      <w:pPr>
        <w:pStyle w:val="a0"/>
      </w:pPr>
    </w:p>
    <w:p w14:paraId="24854F9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294BE44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5F82132C"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14:paraId="1C26577A"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05F6AAA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71507007" w14:textId="77777777" w:rsidTr="00A87AD4">
        <w:trPr>
          <w:trHeight w:val="270"/>
          <w:tblHeader/>
        </w:trPr>
        <w:tc>
          <w:tcPr>
            <w:tcW w:w="6335" w:type="dxa"/>
            <w:hideMark/>
          </w:tcPr>
          <w:p w14:paraId="62FD9F82"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14:paraId="36DD2C13" w14:textId="77777777" w:rsidR="002D5BDF" w:rsidRPr="00F204EB" w:rsidRDefault="002D5BDF">
            <w:pPr>
              <w:snapToGrid w:val="0"/>
              <w:spacing w:after="0" w:line="240" w:lineRule="auto"/>
              <w:ind w:hanging="13"/>
              <w:rPr>
                <w:rFonts w:ascii="Times New Roman" w:hAnsi="Times New Roman"/>
              </w:rPr>
            </w:pPr>
          </w:p>
          <w:p w14:paraId="5DF09351" w14:textId="77777777" w:rsidR="00A87AD4" w:rsidRPr="00F204EB" w:rsidRDefault="00A87AD4">
            <w:pPr>
              <w:snapToGrid w:val="0"/>
              <w:spacing w:after="0" w:line="240" w:lineRule="auto"/>
              <w:ind w:hanging="13"/>
            </w:pPr>
            <w:r w:rsidRPr="00F204EB">
              <w:rPr>
                <w:rFonts w:ascii="Times New Roman" w:hAnsi="Times New Roman"/>
              </w:rPr>
              <w:t xml:space="preserve">                               __.__.____ г.</w:t>
            </w:r>
          </w:p>
        </w:tc>
      </w:tr>
    </w:tbl>
    <w:p w14:paraId="35E6A212" w14:textId="77777777" w:rsidR="00A87AD4" w:rsidRPr="00F204EB" w:rsidRDefault="00A87AD4" w:rsidP="00A87AD4">
      <w:pPr>
        <w:spacing w:after="0" w:line="240" w:lineRule="auto"/>
        <w:ind w:hanging="13"/>
        <w:jc w:val="both"/>
        <w:rPr>
          <w:rFonts w:ascii="Times New Roman" w:hAnsi="Times New Roman"/>
          <w:highlight w:val="yellow"/>
        </w:rPr>
      </w:pPr>
    </w:p>
    <w:p w14:paraId="6BE46B2C" w14:textId="77777777" w:rsidR="002D5BDF" w:rsidRPr="00F204EB" w:rsidRDefault="002D5BDF" w:rsidP="00A87AD4">
      <w:pPr>
        <w:spacing w:after="0" w:line="240" w:lineRule="auto"/>
        <w:ind w:hanging="13"/>
        <w:jc w:val="both"/>
        <w:rPr>
          <w:rFonts w:ascii="Times New Roman" w:hAnsi="Times New Roman"/>
          <w:highlight w:val="yellow"/>
        </w:rPr>
      </w:pPr>
    </w:p>
    <w:p w14:paraId="04B80531" w14:textId="7AAA7C28" w:rsidR="00792B01" w:rsidRPr="000B3F44" w:rsidRDefault="004C172F" w:rsidP="000B3F44">
      <w:pPr>
        <w:pStyle w:val="a5"/>
        <w:jc w:val="both"/>
        <w:rPr>
          <w:rFonts w:ascii="Times New Roman" w:hAnsi="Times New Roman"/>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0B3F44">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0B3F44">
        <w:rPr>
          <w:rFonts w:ascii="Times New Roman" w:hAnsi="Times New Roman"/>
          <w:i/>
          <w:lang w:eastAsia="ru-RU"/>
        </w:rPr>
        <w:t xml:space="preserve">с другой стороны, </w:t>
      </w:r>
      <w:r w:rsidR="00792B01" w:rsidRPr="000B3F44">
        <w:rPr>
          <w:rFonts w:ascii="Times New Roman" w:hAnsi="Times New Roman"/>
          <w:lang w:eastAsia="ru-RU"/>
        </w:rPr>
        <w:t>вместе именуемые "Стороны", заключили настоящий акт к Договору купл</w:t>
      </w:r>
      <w:r w:rsidR="002D5BDF" w:rsidRPr="000B3F44">
        <w:rPr>
          <w:rFonts w:ascii="Times New Roman" w:hAnsi="Times New Roman"/>
          <w:lang w:eastAsia="ru-RU"/>
        </w:rPr>
        <w:t>и</w:t>
      </w:r>
      <w:r w:rsidR="00132A52" w:rsidRPr="000B3F44">
        <w:rPr>
          <w:rFonts w:ascii="Times New Roman" w:hAnsi="Times New Roman"/>
          <w:lang w:eastAsia="ru-RU"/>
        </w:rPr>
        <w:t xml:space="preserve">-продажи имущества от __.__.2022 </w:t>
      </w:r>
      <w:r w:rsidR="00792B01" w:rsidRPr="000B3F44">
        <w:rPr>
          <w:rFonts w:ascii="Times New Roman" w:hAnsi="Times New Roman"/>
          <w:lang w:eastAsia="ru-RU"/>
        </w:rPr>
        <w:t>г, о</w:t>
      </w:r>
      <w:r w:rsidR="00792B01" w:rsidRPr="000B3F44">
        <w:rPr>
          <w:rFonts w:ascii="Times New Roman" w:hAnsi="Times New Roman"/>
        </w:rPr>
        <w:t xml:space="preserve"> нижеследующем:</w:t>
      </w:r>
    </w:p>
    <w:p w14:paraId="22ABD037" w14:textId="77777777" w:rsidR="00A87AD4" w:rsidRPr="00F204EB" w:rsidRDefault="00A87AD4" w:rsidP="00792B01">
      <w:pPr>
        <w:pStyle w:val="paragraph"/>
        <w:ind w:firstLine="0"/>
        <w:rPr>
          <w:sz w:val="22"/>
          <w:szCs w:val="22"/>
        </w:rPr>
      </w:pPr>
    </w:p>
    <w:p w14:paraId="345F964A"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632CF2CC" w14:textId="77777777" w:rsidTr="000B3F44">
        <w:tc>
          <w:tcPr>
            <w:tcW w:w="9463" w:type="dxa"/>
            <w:tcBorders>
              <w:top w:val="single" w:sz="4" w:space="0" w:color="auto"/>
              <w:left w:val="single" w:sz="4" w:space="0" w:color="auto"/>
              <w:bottom w:val="single" w:sz="4" w:space="0" w:color="auto"/>
              <w:right w:val="single" w:sz="4" w:space="0" w:color="auto"/>
            </w:tcBorders>
            <w:hideMark/>
          </w:tcPr>
          <w:p w14:paraId="3D7C4341" w14:textId="77777777"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14:paraId="08A7679D" w14:textId="77777777" w:rsidTr="000B3F44">
        <w:tc>
          <w:tcPr>
            <w:tcW w:w="9463" w:type="dxa"/>
            <w:tcBorders>
              <w:top w:val="single" w:sz="4" w:space="0" w:color="auto"/>
              <w:left w:val="single" w:sz="4" w:space="0" w:color="auto"/>
              <w:bottom w:val="single" w:sz="4" w:space="0" w:color="auto"/>
              <w:right w:val="single" w:sz="4" w:space="0" w:color="auto"/>
            </w:tcBorders>
          </w:tcPr>
          <w:p w14:paraId="4E6B6250" w14:textId="34CB129F" w:rsidR="00085E1B" w:rsidRPr="00797E18" w:rsidRDefault="000B3F44" w:rsidP="00B941FC">
            <w:pPr>
              <w:pStyle w:val="a5"/>
              <w:jc w:val="both"/>
              <w:rPr>
                <w:rFonts w:ascii="Times New Roman" w:hAnsi="Times New Roman"/>
              </w:rPr>
            </w:pPr>
            <w:r w:rsidRPr="000B3F44">
              <w:rPr>
                <w:rFonts w:ascii="Times New Roman" w:hAnsi="Times New Roman"/>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«Верх-Марчела».</w:t>
            </w:r>
          </w:p>
        </w:tc>
      </w:tr>
    </w:tbl>
    <w:p w14:paraId="193EAFA1" w14:textId="77777777" w:rsidR="002D5BDF" w:rsidRPr="00F204EB" w:rsidRDefault="002D5BDF" w:rsidP="0070603E">
      <w:pPr>
        <w:pStyle w:val="a5"/>
        <w:rPr>
          <w:rFonts w:ascii="Times New Roman" w:hAnsi="Times New Roman"/>
        </w:rPr>
      </w:pPr>
    </w:p>
    <w:p w14:paraId="14E472C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1B150EF9" w14:textId="60E98BF1"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0B3F44" w:rsidRPr="000B3F44">
        <w:rPr>
          <w:rFonts w:ascii="Times New Roman" w:hAnsi="Times New Roman"/>
        </w:rPr>
        <w:t>Республика Алтай, Шебалинский район, Крестьянское фермерское хозяйство «Мечта», урочище «Верх-Марчела».</w:t>
      </w:r>
    </w:p>
    <w:p w14:paraId="11EC1A89"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29C2B677"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14:paraId="2DDEABA7"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526BF6E4"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06C4C1D3" w14:textId="77777777" w:rsidTr="00053D40">
        <w:trPr>
          <w:trHeight w:val="119"/>
        </w:trPr>
        <w:tc>
          <w:tcPr>
            <w:tcW w:w="4928" w:type="dxa"/>
            <w:shd w:val="clear" w:color="auto" w:fill="auto"/>
          </w:tcPr>
          <w:p w14:paraId="12EB5EC6"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A9F9284"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516C7DAF" w14:textId="77777777" w:rsidTr="00053D40">
        <w:trPr>
          <w:trHeight w:val="1347"/>
        </w:trPr>
        <w:tc>
          <w:tcPr>
            <w:tcW w:w="4928" w:type="dxa"/>
            <w:shd w:val="clear" w:color="auto" w:fill="auto"/>
          </w:tcPr>
          <w:p w14:paraId="219F82D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14:paraId="7F6BF8BA" w14:textId="77777777" w:rsidR="004C172F" w:rsidRPr="004C172F" w:rsidRDefault="004C172F" w:rsidP="004C172F">
            <w:pPr>
              <w:pStyle w:val="a5"/>
              <w:jc w:val="both"/>
              <w:rPr>
                <w:rFonts w:ascii="Times New Roman" w:hAnsi="Times New Roman"/>
                <w:sz w:val="20"/>
                <w:szCs w:val="20"/>
                <w:lang w:eastAsia="ru-RU"/>
              </w:rPr>
            </w:pPr>
          </w:p>
          <w:p w14:paraId="6C31EA5C"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1F8AFC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4C7B3AF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E928E0B"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4760143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14:paraId="69F0FFCD" w14:textId="4BF34742"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5D92524F" w14:textId="77777777" w:rsidR="00051673" w:rsidRPr="00F204EB" w:rsidRDefault="00051673" w:rsidP="00053D40">
            <w:pPr>
              <w:pStyle w:val="a5"/>
              <w:jc w:val="both"/>
              <w:rPr>
                <w:rFonts w:ascii="Times New Roman" w:hAnsi="Times New Roman"/>
              </w:rPr>
            </w:pPr>
          </w:p>
        </w:tc>
      </w:tr>
      <w:tr w:rsidR="00051673" w:rsidRPr="00F204EB" w14:paraId="1D59B8D6" w14:textId="77777777" w:rsidTr="00053D40">
        <w:trPr>
          <w:trHeight w:val="557"/>
        </w:trPr>
        <w:tc>
          <w:tcPr>
            <w:tcW w:w="4928" w:type="dxa"/>
            <w:shd w:val="clear" w:color="auto" w:fill="auto"/>
          </w:tcPr>
          <w:p w14:paraId="4A1E8C5F"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10FC04A3"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2F4A98D0"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14:paraId="5BD534DC" w14:textId="77777777" w:rsidR="00051673" w:rsidRPr="00F204EB" w:rsidRDefault="00051673" w:rsidP="00053D40">
            <w:pPr>
              <w:pStyle w:val="a5"/>
              <w:jc w:val="both"/>
              <w:rPr>
                <w:rFonts w:ascii="Times New Roman" w:hAnsi="Times New Roman"/>
              </w:rPr>
            </w:pPr>
          </w:p>
        </w:tc>
      </w:tr>
    </w:tbl>
    <w:p w14:paraId="1614A636"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2486" w14:textId="77777777" w:rsidR="005979CF" w:rsidRDefault="005979CF" w:rsidP="00A87AD4">
      <w:pPr>
        <w:spacing w:after="0" w:line="240" w:lineRule="auto"/>
      </w:pPr>
      <w:r>
        <w:separator/>
      </w:r>
    </w:p>
  </w:endnote>
  <w:endnote w:type="continuationSeparator" w:id="0">
    <w:p w14:paraId="18B6EE18" w14:textId="77777777" w:rsidR="005979CF" w:rsidRDefault="005979CF"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FBD0" w14:textId="77777777" w:rsidR="005979CF" w:rsidRDefault="005979CF" w:rsidP="00A87AD4">
      <w:pPr>
        <w:spacing w:after="0" w:line="240" w:lineRule="auto"/>
      </w:pPr>
      <w:r>
        <w:separator/>
      </w:r>
    </w:p>
  </w:footnote>
  <w:footnote w:type="continuationSeparator" w:id="0">
    <w:p w14:paraId="4D74328A" w14:textId="77777777" w:rsidR="005979CF" w:rsidRDefault="005979CF"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9328429">
    <w:abstractNumId w:val="0"/>
  </w:num>
  <w:num w:numId="2" w16cid:durableId="195998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3F44"/>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979CF"/>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65E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00E1"/>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9E3"/>
  <w15:docId w15:val="{583C8A3F-BAF6-41DF-B747-9F9119CF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stasya.lawyer@gmail.com</cp:lastModifiedBy>
  <cp:revision>71</cp:revision>
  <dcterms:created xsi:type="dcterms:W3CDTF">2018-03-27T14:45:00Z</dcterms:created>
  <dcterms:modified xsi:type="dcterms:W3CDTF">2022-10-03T14:12:00Z</dcterms:modified>
</cp:coreProperties>
</file>