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8C82E62" w:rsidR="00E41D4C" w:rsidRPr="00B141BB" w:rsidRDefault="00F67B7B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67B7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67B7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67B7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67B7B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«Метрополь» Общество с ограниченной ответственностью (КБ «Метрополь» ООО), (адрес регистрации: 119049, г. Москва, ул. Донская, д. 7, стр. 3, ИНН 7706005050, ОГРН 1027739572740)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№А40-246595/16-38-221Б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06A4D5C5" w:rsidR="00987A46" w:rsidRDefault="003E1ECF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C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B56998" w:rsidRPr="00B56998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623EF4B" w14:textId="02177204" w:rsidR="00C56153" w:rsidRDefault="004E45F8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C39DC">
        <w:t xml:space="preserve">Лот </w:t>
      </w:r>
      <w:r w:rsidR="00BC39DC" w:rsidRPr="00BC39DC">
        <w:t>1</w:t>
      </w:r>
      <w:r w:rsidRPr="00BC39DC">
        <w:t xml:space="preserve"> - </w:t>
      </w:r>
      <w:r w:rsidR="00F67B7B" w:rsidRPr="00F67B7B">
        <w:t>Акции обыкновенные ПАО "НДК", ИНН 7715877096, 99 627 шт. (0,92%), код ISIN RU000A0JULL7, номинальная стоимость 1000 руб., г. Москва</w:t>
      </w:r>
      <w:r w:rsidRPr="004E45F8">
        <w:t xml:space="preserve"> – </w:t>
      </w:r>
      <w:r w:rsidR="00F67B7B" w:rsidRPr="00F67B7B">
        <w:t>8</w:t>
      </w:r>
      <w:r w:rsidR="00F67B7B">
        <w:t xml:space="preserve"> </w:t>
      </w:r>
      <w:r w:rsidR="00F67B7B" w:rsidRPr="00F67B7B">
        <w:t>966</w:t>
      </w:r>
      <w:r w:rsidR="00F67B7B">
        <w:t xml:space="preserve"> </w:t>
      </w:r>
      <w:r w:rsidR="00F67B7B" w:rsidRPr="00F67B7B">
        <w:t>430</w:t>
      </w:r>
      <w:r w:rsidR="00FB3115" w:rsidRPr="00FB3115">
        <w:t>,</w:t>
      </w:r>
      <w:r w:rsidR="00F67B7B">
        <w:t>0</w:t>
      </w:r>
      <w:r w:rsidR="00FB3115">
        <w:t>0</w:t>
      </w:r>
      <w:r w:rsidRPr="004E45F8"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AD9AFC0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FB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AEAAF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FB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6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E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</w:t>
      </w:r>
      <w:r w:rsidR="00B56998" w:rsidRPr="00B5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тября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F67B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7B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B56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6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6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FB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3B99E98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18 октября 2022 г. по 25 ноября 2022 г. - в размере начальной цены продажи лота;</w:t>
      </w:r>
    </w:p>
    <w:p w14:paraId="33061BBD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26 ноября 2022 г. по 28 ноября 2022 г. - в размере 92,00% от начальной цены продажи лота;</w:t>
      </w:r>
    </w:p>
    <w:p w14:paraId="0C62F881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29 ноября 2022 г. по 01 декабря 2022 г. - в размере 84,00% от начальной цены продажи лота;</w:t>
      </w:r>
    </w:p>
    <w:p w14:paraId="4BE43458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02 декабря 2022 г. по 04 декабря 2022 г. - в размере 76,00% от начальной цены продажи лота;</w:t>
      </w:r>
      <w:bookmarkStart w:id="0" w:name="_GoBack"/>
      <w:bookmarkEnd w:id="0"/>
    </w:p>
    <w:p w14:paraId="0CB8F8C0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05 декабря 2022 г. по 07 декабря 2022 г. - в размере 68,00% от начальной цены продажи лота;</w:t>
      </w:r>
    </w:p>
    <w:p w14:paraId="2F2B9CFE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60,00% от начальной цены продажи лота;</w:t>
      </w:r>
    </w:p>
    <w:p w14:paraId="37327B70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52,00% от начальной цены продажи лота;</w:t>
      </w:r>
    </w:p>
    <w:p w14:paraId="26B65640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44,00% от начальной цены продажи лота;</w:t>
      </w:r>
    </w:p>
    <w:p w14:paraId="3C179191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36,00% от начальной цены продажи лота;</w:t>
      </w:r>
    </w:p>
    <w:p w14:paraId="6F3849FB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28,00% от начальной цены продажи лота;</w:t>
      </w:r>
    </w:p>
    <w:p w14:paraId="5D7B0802" w14:textId="77777777" w:rsidR="00F67B7B" w:rsidRP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20,00% от начальной цены продажи лота;</w:t>
      </w:r>
    </w:p>
    <w:p w14:paraId="686AB796" w14:textId="28B564D7" w:rsidR="00F67B7B" w:rsidRDefault="00F67B7B" w:rsidP="00F6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декабря 2022 г. по 28 декабря 2022 г. - в размере 12,00%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105ECA4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4B541ABB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инвестиций в Российской Федерации.</w:t>
      </w:r>
    </w:p>
    <w:p w14:paraId="749258E3" w14:textId="77777777" w:rsidR="00FB3115" w:rsidRP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83622A9" w14:textId="2D68FE51" w:rsidR="00FB3115" w:rsidRDefault="00FB3115" w:rsidP="00FB31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15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FB311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115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C6A3236" w14:textId="5781E6D0" w:rsidR="008F1609" w:rsidRPr="00DD01CB" w:rsidRDefault="008F1609" w:rsidP="00B56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1BC2AA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159B51A3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BC5A8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7FD7D0A" w:rsidR="00C56153" w:rsidRDefault="00F67B7B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8432253"/>
      <w:proofErr w:type="gramStart"/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8(495)725-31-15,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46-12, 65-39</w:t>
      </w:r>
      <w:r w:rsidRPr="00F67B7B">
        <w:rPr>
          <w:rFonts w:ascii="Times New Roman" w:hAnsi="Times New Roman" w:cs="Times New Roman"/>
          <w:color w:val="000000"/>
          <w:sz w:val="24"/>
          <w:szCs w:val="24"/>
        </w:rPr>
        <w:t xml:space="preserve">, 8(960)676-66-67, </w:t>
      </w:r>
      <w:hyperlink r:id="rId8" w:history="1">
        <w:r w:rsidRPr="009105E9">
          <w:rPr>
            <w:rStyle w:val="a4"/>
            <w:rFonts w:ascii="Times New Roman" w:hAnsi="Times New Roman"/>
            <w:sz w:val="24"/>
            <w:szCs w:val="24"/>
          </w:rPr>
          <w:t>bartenevan@lfo1.ru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105E9">
          <w:rPr>
            <w:rStyle w:val="a4"/>
            <w:rFonts w:ascii="Times New Roman" w:hAnsi="Times New Roman"/>
            <w:sz w:val="24"/>
            <w:szCs w:val="24"/>
          </w:rPr>
          <w:t>baulinpa@lfo1.ru</w:t>
        </w:r>
      </w:hyperlink>
      <w:r w:rsidR="00FB3115" w:rsidRPr="00FB3115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дни), informmsk@auction-house.ru.</w:t>
      </w:r>
      <w:proofErr w:type="gramEnd"/>
    </w:p>
    <w:bookmarkEnd w:id="1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CAED5EB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74163"/>
    <w:rsid w:val="002A2DE5"/>
    <w:rsid w:val="002C3A2C"/>
    <w:rsid w:val="002E5589"/>
    <w:rsid w:val="00360DC6"/>
    <w:rsid w:val="003E1ECF"/>
    <w:rsid w:val="003E6C81"/>
    <w:rsid w:val="00415493"/>
    <w:rsid w:val="00487572"/>
    <w:rsid w:val="00495D59"/>
    <w:rsid w:val="004B74A7"/>
    <w:rsid w:val="004E45F8"/>
    <w:rsid w:val="00555595"/>
    <w:rsid w:val="005742CC"/>
    <w:rsid w:val="0058046C"/>
    <w:rsid w:val="005F1F68"/>
    <w:rsid w:val="00621553"/>
    <w:rsid w:val="006578B1"/>
    <w:rsid w:val="006663E4"/>
    <w:rsid w:val="00762232"/>
    <w:rsid w:val="00775C5B"/>
    <w:rsid w:val="007A10EE"/>
    <w:rsid w:val="007E1A0C"/>
    <w:rsid w:val="007E3D68"/>
    <w:rsid w:val="007F4FD7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56998"/>
    <w:rsid w:val="00B749D3"/>
    <w:rsid w:val="00B97A00"/>
    <w:rsid w:val="00BC39DC"/>
    <w:rsid w:val="00BC5A80"/>
    <w:rsid w:val="00C15400"/>
    <w:rsid w:val="00C31D65"/>
    <w:rsid w:val="00C56153"/>
    <w:rsid w:val="00C66976"/>
    <w:rsid w:val="00CD0E4F"/>
    <w:rsid w:val="00D02882"/>
    <w:rsid w:val="00D03532"/>
    <w:rsid w:val="00D115EC"/>
    <w:rsid w:val="00D16130"/>
    <w:rsid w:val="00D72F12"/>
    <w:rsid w:val="00D92E83"/>
    <w:rsid w:val="00DD01CB"/>
    <w:rsid w:val="00DE5DC5"/>
    <w:rsid w:val="00E13510"/>
    <w:rsid w:val="00E2452B"/>
    <w:rsid w:val="00E41D4C"/>
    <w:rsid w:val="00E645EC"/>
    <w:rsid w:val="00EC2102"/>
    <w:rsid w:val="00EE3F19"/>
    <w:rsid w:val="00F463FC"/>
    <w:rsid w:val="00F67B7B"/>
    <w:rsid w:val="00F8472E"/>
    <w:rsid w:val="00F92A8F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nevan@lfo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ulinpa@lfo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1782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dcterms:created xsi:type="dcterms:W3CDTF">2019-07-23T07:53:00Z</dcterms:created>
  <dcterms:modified xsi:type="dcterms:W3CDTF">2022-10-06T08:01:00Z</dcterms:modified>
</cp:coreProperties>
</file>