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309D" w14:textId="34DEBA0C" w:rsidR="00606EBD" w:rsidRPr="00B40351" w:rsidRDefault="00A4697A" w:rsidP="00713D41">
      <w:pPr>
        <w:jc w:val="both"/>
        <w:rPr>
          <w:rFonts w:ascii="Times New Roman" w:hAnsi="Times New Roman" w:cs="Times New Roman"/>
          <w:sz w:val="24"/>
          <w:szCs w:val="24"/>
        </w:rPr>
      </w:pP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АО «Российский аукционный дом» (ОГРН 1097847233351 ИНН 7838430413, 190000, Санкт-Петербург, пер.Гривцова, д.5, лит.В, </w:t>
      </w:r>
      <w:r w:rsidR="00597F1F" w:rsidRPr="00713D41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(8</w:t>
      </w:r>
      <w:r w:rsidR="001148E7" w:rsidRPr="00713D41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1148E7" w:rsidRPr="00713D41">
        <w:rPr>
          <w:rFonts w:ascii="Times New Roman" w:hAnsi="Times New Roman" w:cs="Times New Roman"/>
          <w:color w:val="000000"/>
          <w:sz w:val="20"/>
          <w:szCs w:val="20"/>
        </w:rPr>
        <w:t>419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148E7" w:rsidRPr="00713D41">
        <w:rPr>
          <w:rFonts w:ascii="Times New Roman" w:hAnsi="Times New Roman" w:cs="Times New Roman"/>
          <w:color w:val="000000"/>
          <w:sz w:val="20"/>
          <w:szCs w:val="20"/>
        </w:rPr>
        <w:t>81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148E7" w:rsidRPr="00713D41">
        <w:rPr>
          <w:rFonts w:ascii="Times New Roman" w:hAnsi="Times New Roman" w:cs="Times New Roman"/>
          <w:color w:val="000000"/>
          <w:sz w:val="20"/>
          <w:szCs w:val="20"/>
        </w:rPr>
        <w:t>83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, 8(800)777-57-57, </w:t>
      </w:r>
      <w:r w:rsidR="001148E7" w:rsidRPr="00713D41">
        <w:rPr>
          <w:rFonts w:ascii="Times New Roman" w:hAnsi="Times New Roman" w:cs="Times New Roman"/>
          <w:color w:val="000000"/>
          <w:sz w:val="20"/>
          <w:szCs w:val="20"/>
          <w:lang w:val="en-US"/>
        </w:rPr>
        <w:t>ageeva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@auction-house.ru) (далее-Организатор торгов, ОТ</w:t>
      </w:r>
      <w:r w:rsidR="007752E8" w:rsidRPr="00713D41">
        <w:rPr>
          <w:rFonts w:ascii="Times New Roman" w:hAnsi="Times New Roman" w:cs="Times New Roman"/>
          <w:color w:val="000000"/>
          <w:sz w:val="20"/>
          <w:szCs w:val="20"/>
        </w:rPr>
        <w:t>, Оператор ЭП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), действующее на основании договора поручения с 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ООО «</w:t>
      </w:r>
      <w:r w:rsidR="004F7816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Волго-Вятская строительная компания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F7816" w:rsidRPr="00713D41">
        <w:rPr>
          <w:rFonts w:ascii="Times New Roman" w:hAnsi="Times New Roman" w:cs="Times New Roman"/>
          <w:bCs/>
          <w:iCs/>
          <w:sz w:val="20"/>
          <w:szCs w:val="20"/>
        </w:rPr>
        <w:t>(ИНН 5260063530, ОГРН 1025203013120, адрес: 603005, Нижегородская область, г. Нижний Новгород, ул. Решетниковская, д.4)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Должник), </w:t>
      </w:r>
      <w:r w:rsidR="008F0DB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в лице конкурсного управляющего </w:t>
      </w:r>
      <w:r w:rsidR="004F7816" w:rsidRPr="00713D41">
        <w:rPr>
          <w:rFonts w:ascii="Times New Roman" w:hAnsi="Times New Roman" w:cs="Times New Roman"/>
          <w:color w:val="000000"/>
          <w:sz w:val="20"/>
          <w:szCs w:val="20"/>
        </w:rPr>
        <w:t>Докукина А.Е.</w:t>
      </w:r>
      <w:r w:rsidR="00E4144D" w:rsidRPr="00713D41">
        <w:rPr>
          <w:rFonts w:ascii="Times New Roman" w:hAnsi="Times New Roman" w:cs="Times New Roman"/>
          <w:sz w:val="20"/>
          <w:szCs w:val="20"/>
        </w:rPr>
        <w:t xml:space="preserve"> </w:t>
      </w:r>
      <w:r w:rsidR="004F7816" w:rsidRPr="00713D41">
        <w:rPr>
          <w:rFonts w:ascii="Times New Roman" w:hAnsi="Times New Roman" w:cs="Times New Roman"/>
          <w:sz w:val="20"/>
          <w:szCs w:val="20"/>
        </w:rPr>
        <w:t>(ИНН 524905537839, СНИЛС 122-148-261 15, регистрационный номер в реестре 1463, адрес для корреспонденции: 6060</w:t>
      </w:r>
      <w:r w:rsidR="007752E8" w:rsidRPr="00713D41">
        <w:rPr>
          <w:rFonts w:ascii="Times New Roman" w:hAnsi="Times New Roman" w:cs="Times New Roman"/>
          <w:sz w:val="20"/>
          <w:szCs w:val="20"/>
        </w:rPr>
        <w:t>26</w:t>
      </w:r>
      <w:r w:rsidR="004F7816" w:rsidRPr="00713D41">
        <w:rPr>
          <w:rFonts w:ascii="Times New Roman" w:hAnsi="Times New Roman" w:cs="Times New Roman"/>
          <w:sz w:val="20"/>
          <w:szCs w:val="20"/>
        </w:rPr>
        <w:t xml:space="preserve"> Нижегородская обл., г. Дзержинск, </w:t>
      </w:r>
      <w:r w:rsidR="007752E8" w:rsidRPr="00713D41">
        <w:rPr>
          <w:rFonts w:ascii="Times New Roman" w:hAnsi="Times New Roman" w:cs="Times New Roman"/>
          <w:sz w:val="20"/>
          <w:szCs w:val="20"/>
        </w:rPr>
        <w:t>б-р Мира</w:t>
      </w:r>
      <w:r w:rsidR="004F7816" w:rsidRPr="00713D41">
        <w:rPr>
          <w:rFonts w:ascii="Times New Roman" w:hAnsi="Times New Roman" w:cs="Times New Roman"/>
          <w:sz w:val="20"/>
          <w:szCs w:val="20"/>
        </w:rPr>
        <w:t xml:space="preserve">, д. </w:t>
      </w:r>
      <w:r w:rsidR="007752E8" w:rsidRPr="00713D41">
        <w:rPr>
          <w:rFonts w:ascii="Times New Roman" w:hAnsi="Times New Roman" w:cs="Times New Roman"/>
          <w:sz w:val="20"/>
          <w:szCs w:val="20"/>
        </w:rPr>
        <w:t>30А,</w:t>
      </w:r>
      <w:r w:rsidR="004F7816" w:rsidRPr="00713D41">
        <w:rPr>
          <w:rFonts w:ascii="Times New Roman" w:hAnsi="Times New Roman" w:cs="Times New Roman"/>
          <w:sz w:val="20"/>
          <w:szCs w:val="20"/>
        </w:rPr>
        <w:t xml:space="preserve"> по</w:t>
      </w:r>
      <w:r w:rsidR="007752E8" w:rsidRPr="00713D41">
        <w:rPr>
          <w:rFonts w:ascii="Times New Roman" w:hAnsi="Times New Roman" w:cs="Times New Roman"/>
          <w:sz w:val="20"/>
          <w:szCs w:val="20"/>
        </w:rPr>
        <w:t>м.А</w:t>
      </w:r>
      <w:r w:rsidR="004F7816" w:rsidRPr="00713D41">
        <w:rPr>
          <w:rFonts w:ascii="Times New Roman" w:hAnsi="Times New Roman" w:cs="Times New Roman"/>
          <w:sz w:val="20"/>
          <w:szCs w:val="20"/>
        </w:rPr>
        <w:t xml:space="preserve">), </w:t>
      </w:r>
      <w:r w:rsidR="001C7DC0" w:rsidRPr="00713D41">
        <w:rPr>
          <w:rFonts w:ascii="Times New Roman" w:hAnsi="Times New Roman" w:cs="Times New Roman"/>
          <w:sz w:val="20"/>
          <w:szCs w:val="20"/>
        </w:rPr>
        <w:t xml:space="preserve">член Ассоциации МСРО «Содействие» (ИНН 5752030226, ОГРН </w:t>
      </w:r>
      <w:r w:rsidR="001C7DC0" w:rsidRPr="00713D41">
        <w:rPr>
          <w:rFonts w:ascii="Times New Roman" w:hAnsi="Times New Roman" w:cs="Times New Roman"/>
          <w:sz w:val="20"/>
          <w:szCs w:val="20"/>
          <w:shd w:val="clear" w:color="auto" w:fill="FFFFFF"/>
        </w:rPr>
        <w:t>1025700780071</w:t>
      </w:r>
      <w:r w:rsidR="001C7DC0" w:rsidRPr="00713D41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1C7DC0" w:rsidRPr="00713D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302004, Орловская область, г. Орел, ул. 3-я Курская, д.15, </w:t>
      </w:r>
      <w:r w:rsidR="001C7DC0" w:rsidRPr="00713D4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помещение 6, оф.14</w:t>
      </w:r>
      <w:r w:rsidR="001C7DC0" w:rsidRPr="00713D41">
        <w:rPr>
          <w:rFonts w:ascii="Times New Roman" w:hAnsi="Times New Roman" w:cs="Times New Roman"/>
          <w:sz w:val="20"/>
          <w:szCs w:val="20"/>
        </w:rPr>
        <w:t>, рег. №003)</w:t>
      </w:r>
      <w:r w:rsidR="004F7816" w:rsidRPr="00713D41">
        <w:rPr>
          <w:rFonts w:ascii="Times New Roman" w:hAnsi="Times New Roman" w:cs="Times New Roman"/>
          <w:sz w:val="20"/>
          <w:szCs w:val="20"/>
        </w:rPr>
        <w:t>,</w:t>
      </w:r>
      <w:r w:rsidR="004F7816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(далее - КУ), действующий на основании </w:t>
      </w:r>
      <w:r w:rsidR="004F7816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решения </w:t>
      </w:r>
      <w:r w:rsidR="004F7816" w:rsidRPr="00713D41">
        <w:rPr>
          <w:rFonts w:ascii="Times New Roman" w:hAnsi="Times New Roman" w:cs="Times New Roman"/>
          <w:sz w:val="20"/>
          <w:szCs w:val="20"/>
        </w:rPr>
        <w:t>Арбитражного суда Нижегородской области от 23.06.2017г. по делу №А43-16230/2015 (</w:t>
      </w:r>
      <w:r w:rsidR="004F7816" w:rsidRPr="00713D41">
        <w:rPr>
          <w:rFonts w:ascii="Times New Roman" w:eastAsia="Calibri" w:hAnsi="Times New Roman" w:cs="Times New Roman"/>
          <w:sz w:val="20"/>
          <w:szCs w:val="20"/>
        </w:rPr>
        <w:t xml:space="preserve">резолютивная часть решения оглашена 22.06.2017 года)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сообщает о проведении </w:t>
      </w:r>
      <w:r w:rsidR="005B6D4B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="005B6D4B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.11.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="009C0865" w:rsidRPr="00713D41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час.00 мин. на электронной площадке </w:t>
      </w:r>
      <w:r w:rsidR="004B79DB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АО </w:t>
      </w:r>
      <w:r w:rsidR="004B79DB" w:rsidRPr="00713D41">
        <w:rPr>
          <w:rFonts w:ascii="Times New Roman" w:hAnsi="Times New Roman" w:cs="Times New Roman"/>
          <w:sz w:val="20"/>
          <w:szCs w:val="20"/>
        </w:rPr>
        <w:t xml:space="preserve">«Российский аукционный дом», расположенной по адресу в сети Интернет: </w:t>
      </w:r>
      <w:hyperlink r:id="rId4" w:history="1">
        <w:r w:rsidR="004B79DB" w:rsidRPr="00713D41">
          <w:rPr>
            <w:rStyle w:val="a5"/>
            <w:rFonts w:ascii="Times New Roman" w:hAnsi="Times New Roman" w:cs="Times New Roman"/>
            <w:sz w:val="20"/>
            <w:szCs w:val="20"/>
          </w:rPr>
          <w:t>www.</w:t>
        </w:r>
        <w:r w:rsidR="004B79DB" w:rsidRPr="00713D41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lot</w:t>
        </w:r>
        <w:r w:rsidR="004B79DB" w:rsidRPr="00713D41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="004B79DB" w:rsidRPr="00713D41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online</w:t>
        </w:r>
        <w:r w:rsidR="004B79DB" w:rsidRPr="00713D41">
          <w:rPr>
            <w:rStyle w:val="a5"/>
            <w:rFonts w:ascii="Times New Roman" w:hAnsi="Times New Roman" w:cs="Times New Roman"/>
            <w:sz w:val="20"/>
            <w:szCs w:val="20"/>
          </w:rPr>
          <w:t>.ru</w:t>
        </w:r>
      </w:hyperlink>
      <w:r w:rsidR="004B79DB" w:rsidRPr="00713D41">
        <w:rPr>
          <w:rFonts w:ascii="Times New Roman" w:hAnsi="Times New Roman" w:cs="Times New Roman"/>
          <w:sz w:val="20"/>
          <w:szCs w:val="20"/>
        </w:rPr>
        <w:t>.</w:t>
      </w:r>
      <w:r w:rsidR="004B79DB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(далее – ЭП) аукциона, открытого по составу участников с открытой формой подачи предлож</w:t>
      </w:r>
      <w:r w:rsidR="008F0DB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ений о цене (далее – Торги 1). 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Начало приема заявок на участие в Торгах 1 с </w:t>
      </w:r>
      <w:r w:rsidR="00366E69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9C0865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час. 00 мин. (время мск)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6D4B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="005B6D4B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.10.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 </w:t>
      </w:r>
      <w:r w:rsidR="005B6D4B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5B6D4B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.11.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до 23 час 00 мин. Определение участников торгов – </w:t>
      </w:r>
      <w:r w:rsidR="005B6D4B" w:rsidRPr="00713D4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7752E8" w:rsidRPr="00713D4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6D4B" w:rsidRPr="00713D41">
        <w:rPr>
          <w:rFonts w:ascii="Times New Roman" w:hAnsi="Times New Roman" w:cs="Times New Roman"/>
          <w:color w:val="000000"/>
          <w:sz w:val="20"/>
          <w:szCs w:val="20"/>
        </w:rPr>
        <w:t>.11.202</w:t>
      </w:r>
      <w:r w:rsidR="007752E8" w:rsidRPr="00713D4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в 17 час. 00 мин., оформляется протоколом об </w:t>
      </w:r>
      <w:r w:rsidR="008F0DB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определении участников торгов.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В случае, есл</w:t>
      </w:r>
      <w:r w:rsidR="007752E8" w:rsidRPr="00713D41">
        <w:rPr>
          <w:rFonts w:ascii="Times New Roman" w:hAnsi="Times New Roman" w:cs="Times New Roman"/>
          <w:color w:val="000000"/>
          <w:sz w:val="20"/>
          <w:szCs w:val="20"/>
        </w:rPr>
        <w:t>и Торги 1 будут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признаны несостоявшимися по причине отсутствия заявок на участие в торгах, ОТ сообщает о проведении </w:t>
      </w:r>
      <w:r w:rsidR="005F20BC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BD72AF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7.0</w:t>
      </w:r>
      <w:r w:rsidR="005F20BC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BD72AF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</w:t>
      </w:r>
      <w:r w:rsidR="005F20BC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="009C0865" w:rsidRPr="00713D41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час. 00 мин. повторных открытых электронных торгов (далее – Торги 2) на ЭП по нереализов</w:t>
      </w:r>
      <w:r w:rsidR="00A65BDB" w:rsidRPr="00713D41">
        <w:rPr>
          <w:rFonts w:ascii="Times New Roman" w:hAnsi="Times New Roman" w:cs="Times New Roman"/>
          <w:color w:val="000000"/>
          <w:sz w:val="20"/>
          <w:szCs w:val="20"/>
        </w:rPr>
        <w:t>анн</w:t>
      </w:r>
      <w:r w:rsidR="006F640D" w:rsidRPr="00713D41">
        <w:rPr>
          <w:rFonts w:ascii="Times New Roman" w:hAnsi="Times New Roman" w:cs="Times New Roman"/>
          <w:color w:val="000000"/>
          <w:sz w:val="20"/>
          <w:szCs w:val="20"/>
        </w:rPr>
        <w:t>ым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ло</w:t>
      </w:r>
      <w:r w:rsidR="006F640D" w:rsidRPr="00713D41">
        <w:rPr>
          <w:rFonts w:ascii="Times New Roman" w:hAnsi="Times New Roman" w:cs="Times New Roman"/>
          <w:color w:val="000000"/>
          <w:sz w:val="20"/>
          <w:szCs w:val="20"/>
        </w:rPr>
        <w:t>там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со снижением начальной цены лот</w:t>
      </w:r>
      <w:r w:rsidR="00A65BDB" w:rsidRPr="00713D4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на 10 (Десять) %. 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Начало приема заявок на участие в Торгах 2 с </w:t>
      </w:r>
      <w:r w:rsidR="00711F23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час. 00 мин. (время мск) </w:t>
      </w:r>
      <w:r w:rsidR="00BD72AF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BD72AF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.12.</w:t>
      </w:r>
      <w:r w:rsidR="00DF2D2C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 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23</w:t>
      </w:r>
      <w:r w:rsidR="00BD72AF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.0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BD72AF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</w:t>
      </w:r>
      <w:r w:rsidR="007752E8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до 23 час 00 мин.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Определение участников торгов – </w:t>
      </w:r>
      <w:r w:rsidR="007752E8" w:rsidRPr="00713D41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="00BD72AF" w:rsidRPr="00713D41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7752E8" w:rsidRPr="00713D4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BD72AF" w:rsidRPr="00713D4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7752E8" w:rsidRPr="00713D41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в 17 час. 00 мин., оформляется протоколом об определении участников торгов.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Ознакомление с </w:t>
      </w:r>
      <w:r w:rsidR="00711F23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производится </w:t>
      </w:r>
      <w:r w:rsidR="006815C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по предварительной договоренности в рабочие дни с 09.00 до 18.00 </w:t>
      </w:r>
      <w:r w:rsidR="00711F23" w:rsidRPr="00713D41">
        <w:rPr>
          <w:rFonts w:ascii="Times New Roman" w:hAnsi="Times New Roman" w:cs="Times New Roman"/>
          <w:color w:val="000000"/>
          <w:sz w:val="20"/>
          <w:szCs w:val="20"/>
        </w:rPr>
        <w:t>по тел.</w:t>
      </w:r>
      <w:r w:rsidR="00336CAF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085B" w:rsidRPr="00713D41">
        <w:rPr>
          <w:rFonts w:ascii="Times New Roman" w:hAnsi="Times New Roman" w:cs="Times New Roman"/>
          <w:sz w:val="20"/>
          <w:szCs w:val="20"/>
          <w:lang w:bidi="ru-RU"/>
        </w:rPr>
        <w:t>8 9050137531</w:t>
      </w:r>
      <w:r w:rsidR="007B085B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1F23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(КУ), с </w:t>
      </w:r>
      <w:r w:rsidR="00A054E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документами на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Лот</w:t>
      </w:r>
      <w:r w:rsidR="006E77B9" w:rsidRPr="00713D41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="00711F23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производится у ОТ: </w:t>
      </w:r>
      <w:r w:rsidR="00A054E9" w:rsidRPr="00713D41">
        <w:rPr>
          <w:rFonts w:ascii="Times New Roman" w:hAnsi="Times New Roman" w:cs="Times New Roman"/>
          <w:color w:val="000000"/>
          <w:sz w:val="20"/>
          <w:szCs w:val="20"/>
          <w:lang w:val="en-US"/>
        </w:rPr>
        <w:t>ageeva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@auction-house.ru, </w:t>
      </w:r>
      <w:r w:rsidR="00A054E9" w:rsidRPr="00713D41">
        <w:rPr>
          <w:rFonts w:ascii="Times New Roman" w:hAnsi="Times New Roman" w:cs="Times New Roman"/>
          <w:color w:val="000000"/>
          <w:sz w:val="20"/>
          <w:szCs w:val="20"/>
        </w:rPr>
        <w:t>Агеева Ирина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тел. 8 (</w:t>
      </w:r>
      <w:r w:rsidR="00A054E9" w:rsidRPr="00713D41">
        <w:rPr>
          <w:rFonts w:ascii="Times New Roman" w:hAnsi="Times New Roman" w:cs="Times New Roman"/>
          <w:color w:val="000000"/>
          <w:sz w:val="20"/>
          <w:szCs w:val="20"/>
        </w:rPr>
        <w:t>831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A054E9" w:rsidRPr="00713D41">
        <w:rPr>
          <w:rFonts w:ascii="Times New Roman" w:hAnsi="Times New Roman" w:cs="Times New Roman"/>
          <w:color w:val="000000"/>
          <w:sz w:val="20"/>
          <w:szCs w:val="20"/>
        </w:rPr>
        <w:t>419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-81-</w:t>
      </w:r>
      <w:r w:rsidR="00A054E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83. 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Задаток - </w:t>
      </w:r>
      <w:r w:rsidR="005F20BC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0 % от начальной цены Лота. Шаг аукциона - 5 % от начальной цены Лота.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Поступление задатка на счет, указанны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определении участников торгов.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Реквизиты расчетн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>ого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счет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для внесения задатка: Получатель – АО «Российский аукционный дом» (ИНН 7838430413, КПП 783801001):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="005F20BC" w:rsidRPr="00713D41">
        <w:rPr>
          <w:rFonts w:ascii="Times New Roman" w:hAnsi="Times New Roman" w:cs="Times New Roman"/>
          <w:bCs/>
          <w:color w:val="000000"/>
          <w:sz w:val="20"/>
          <w:szCs w:val="20"/>
        </w:rPr>
        <w:t>«№ Л/с ....Задаток для участия в торгах. НДС не облагается».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Документом, подтверждающим поступление задатка на счет О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>ператора ЭП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, является выписка со счета О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>ператора ЭП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. Исполнение обязанности по внесению суммы задатка третьими лицами не допускается.</w:t>
      </w:r>
      <w:r w:rsid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Продаже на Торгах 1 и Торгах 2 подлеж</w:t>
      </w:r>
      <w:r w:rsidR="00A054E9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ит</w:t>
      </w:r>
      <w:r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следующее имущество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Имущество, Лот</w:t>
      </w:r>
      <w:r w:rsidR="00B15B17" w:rsidRPr="00713D41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), по начальной цене (далее – Нач. цена) НДС не облагается</w:t>
      </w:r>
      <w:r w:rsidR="00711F23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B15B17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 №1</w:t>
      </w:r>
      <w:r w:rsidR="000C4FF1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180F4D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Жилое помещение (квартира), расположенное по адресу: Нижегородская область, г. Нижний Новгород, Нижегородский район, ул. Минина, </w:t>
      </w:r>
      <w:r w:rsidR="00BC5682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="00180F4D" w:rsidRPr="00713D41">
        <w:rPr>
          <w:rFonts w:ascii="Times New Roman" w:hAnsi="Times New Roman" w:cs="Times New Roman"/>
          <w:color w:val="000000"/>
          <w:sz w:val="20"/>
          <w:szCs w:val="20"/>
        </w:rPr>
        <w:t>10В, кв.1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180F4D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, площадью 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>549,1</w:t>
      </w:r>
      <w:r w:rsidR="00180F4D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кв.м., </w:t>
      </w:r>
      <w:r w:rsidR="00641DF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кадастр. №52:18:0060085:71, 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надстроенный </w:t>
      </w:r>
      <w:r w:rsidR="00180F4D" w:rsidRPr="00713D41">
        <w:rPr>
          <w:rFonts w:ascii="Times New Roman" w:hAnsi="Times New Roman" w:cs="Times New Roman"/>
          <w:color w:val="000000"/>
          <w:sz w:val="20"/>
          <w:szCs w:val="20"/>
        </w:rPr>
        <w:t>этаж №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BC5682" w:rsidRPr="00713D4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этаж №6</w:t>
      </w:r>
      <w:r w:rsidR="00BC5682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59B9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Нач. цена на Торгах 1</w:t>
      </w:r>
      <w:r w:rsidR="008559B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="005F20BC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71 750</w:t>
      </w:r>
      <w:r w:rsidR="00180F4D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000 руб.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5F20BC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Лот №2: 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Жилое помещение (квартира), расположенное по адресу: Нижегородская область, г. Нижний Новгород, Нижегородский район, ул. Минина, д. 10В, кв.20, площадью 118 кв.м., </w:t>
      </w:r>
      <w:r w:rsidR="00641DF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кадастр. №52:18:0060085:210, 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этаж №3 </w:t>
      </w:r>
      <w:r w:rsidR="008559B9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Нач. цена на Торгах 1</w:t>
      </w:r>
      <w:r w:rsidR="008559B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="005F20BC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18 114 000 руб.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5F20BC" w:rsidRPr="00713D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 №3:</w:t>
      </w:r>
      <w:r w:rsidR="005F20BC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20BC" w:rsidRPr="00713D41">
        <w:rPr>
          <w:rFonts w:ascii="Times New Roman" w:hAnsi="Times New Roman" w:cs="Times New Roman"/>
          <w:sz w:val="20"/>
          <w:szCs w:val="20"/>
        </w:rPr>
        <w:t xml:space="preserve">Земельный участок площадью 108 кв.м., категория земель – земли населенных пунктов, разрешенное использование – для объектов жилой застройки, </w:t>
      </w:r>
      <w:r w:rsidR="00641DFC" w:rsidRPr="00713D41">
        <w:rPr>
          <w:rFonts w:ascii="Times New Roman" w:hAnsi="Times New Roman" w:cs="Times New Roman"/>
          <w:sz w:val="20"/>
          <w:szCs w:val="20"/>
        </w:rPr>
        <w:t xml:space="preserve">кадастр. №52:18:0060076:23 </w:t>
      </w:r>
      <w:r w:rsidR="005F20BC" w:rsidRPr="00713D41">
        <w:rPr>
          <w:rFonts w:ascii="Times New Roman" w:hAnsi="Times New Roman" w:cs="Times New Roman"/>
          <w:sz w:val="20"/>
          <w:szCs w:val="20"/>
        </w:rPr>
        <w:t>адрес: Нижегородская обл., г. Нижний Новгород, ул. Варварская, д.36 (литера А)</w:t>
      </w:r>
      <w:r w:rsidR="005449F1" w:rsidRPr="00713D41">
        <w:rPr>
          <w:rFonts w:ascii="Times New Roman" w:hAnsi="Times New Roman" w:cs="Times New Roman"/>
          <w:sz w:val="20"/>
          <w:szCs w:val="20"/>
        </w:rPr>
        <w:t>.</w:t>
      </w:r>
      <w:r w:rsidR="005F20BC" w:rsidRPr="00713D41">
        <w:rPr>
          <w:rFonts w:ascii="Times New Roman" w:hAnsi="Times New Roman" w:cs="Times New Roman"/>
          <w:sz w:val="20"/>
          <w:szCs w:val="20"/>
        </w:rPr>
        <w:t xml:space="preserve"> </w:t>
      </w:r>
      <w:r w:rsidR="005449F1" w:rsidRPr="00713D41">
        <w:rPr>
          <w:rFonts w:ascii="Times New Roman" w:hAnsi="Times New Roman" w:cs="Times New Roman"/>
          <w:sz w:val="20"/>
          <w:szCs w:val="20"/>
        </w:rPr>
        <w:t>Ограничения прав по Лоту</w:t>
      </w:r>
      <w:r w:rsidR="00933857" w:rsidRPr="00713D41">
        <w:rPr>
          <w:rFonts w:ascii="Times New Roman" w:hAnsi="Times New Roman" w:cs="Times New Roman"/>
          <w:sz w:val="20"/>
          <w:szCs w:val="20"/>
        </w:rPr>
        <w:t>:</w:t>
      </w:r>
      <w:r w:rsidR="005449F1" w:rsidRPr="00713D41">
        <w:rPr>
          <w:rFonts w:ascii="Times New Roman" w:hAnsi="Times New Roman" w:cs="Times New Roman"/>
          <w:sz w:val="20"/>
          <w:szCs w:val="20"/>
        </w:rPr>
        <w:t xml:space="preserve"> предусмотренные ст. 56,56.1 Земельного кодекса РФ, Приказ «Об утверждении границы и режима использования территории объект</w:t>
      </w:r>
      <w:r w:rsidR="0089376C">
        <w:rPr>
          <w:rFonts w:ascii="Times New Roman" w:hAnsi="Times New Roman" w:cs="Times New Roman"/>
          <w:sz w:val="20"/>
          <w:szCs w:val="20"/>
        </w:rPr>
        <w:t>а</w:t>
      </w:r>
      <w:r w:rsidR="005449F1" w:rsidRPr="00713D41">
        <w:rPr>
          <w:rFonts w:ascii="Times New Roman" w:hAnsi="Times New Roman" w:cs="Times New Roman"/>
          <w:sz w:val="20"/>
          <w:szCs w:val="20"/>
        </w:rPr>
        <w:t xml:space="preserve"> культурного наследия регионального значения «Часовня Ягодинского Введенского монастыря, отмечавшая границу города в 16-18 веках» №63 от 24.03.2021 (г. Нижний Новгород, ул. Варварская, 36 (литера Б)</w:t>
      </w:r>
      <w:r w:rsidR="00FD021C" w:rsidRPr="00713D41">
        <w:rPr>
          <w:rFonts w:ascii="Times New Roman" w:hAnsi="Times New Roman" w:cs="Times New Roman"/>
          <w:sz w:val="20"/>
          <w:szCs w:val="20"/>
        </w:rPr>
        <w:t xml:space="preserve"> (далее – ОКН).</w:t>
      </w:r>
      <w:r w:rsidR="005449F1" w:rsidRPr="00713D41">
        <w:rPr>
          <w:rFonts w:ascii="Times New Roman" w:hAnsi="Times New Roman" w:cs="Times New Roman"/>
          <w:sz w:val="20"/>
          <w:szCs w:val="20"/>
        </w:rPr>
        <w:t xml:space="preserve"> Зем. уч. расположен в границе территории объекта археологического наследия «Культурный слой города» (решение Горьковского  облисполкома от 03.11.1983 №559, решение Нижегородского областного  Совета народных депутатов от 14.07.1992 №210-м. </w:t>
      </w:r>
      <w:r w:rsidR="00882CEB" w:rsidRPr="00713D41">
        <w:rPr>
          <w:rFonts w:ascii="Times New Roman" w:hAnsi="Times New Roman" w:cs="Times New Roman"/>
          <w:sz w:val="20"/>
          <w:szCs w:val="20"/>
        </w:rPr>
        <w:t>Покупатель</w:t>
      </w:r>
      <w:r w:rsidR="005449F1" w:rsidRPr="00713D41">
        <w:rPr>
          <w:rFonts w:ascii="Times New Roman" w:hAnsi="Times New Roman" w:cs="Times New Roman"/>
          <w:sz w:val="20"/>
          <w:szCs w:val="20"/>
        </w:rPr>
        <w:t xml:space="preserve"> обязан заключить Охранное обязательство на зем. участок</w:t>
      </w:r>
      <w:r w:rsidR="00882CEB" w:rsidRPr="00713D41">
        <w:rPr>
          <w:rFonts w:ascii="Times New Roman" w:hAnsi="Times New Roman" w:cs="Times New Roman"/>
          <w:sz w:val="20"/>
          <w:szCs w:val="20"/>
        </w:rPr>
        <w:t>, а также обязан соблюдать установленные Федеральным законом от 25 июня 2002 года N 73-ФЗ "Об объектах культурного наследия (памятниках истории и культуры) народов Российской Федерации" требования</w:t>
      </w:r>
      <w:r w:rsidR="00FD021C" w:rsidRPr="00713D41">
        <w:rPr>
          <w:rFonts w:ascii="Times New Roman" w:hAnsi="Times New Roman" w:cs="Times New Roman"/>
          <w:sz w:val="20"/>
          <w:szCs w:val="20"/>
        </w:rPr>
        <w:t xml:space="preserve"> к осуществлению деятельности, </w:t>
      </w:r>
      <w:r w:rsidR="005449F1" w:rsidRPr="00713D41">
        <w:rPr>
          <w:rFonts w:ascii="Times New Roman" w:hAnsi="Times New Roman" w:cs="Times New Roman"/>
          <w:sz w:val="20"/>
          <w:szCs w:val="20"/>
        </w:rPr>
        <w:t>предусм</w:t>
      </w:r>
      <w:r w:rsidR="00FD021C" w:rsidRPr="00713D41">
        <w:rPr>
          <w:rFonts w:ascii="Times New Roman" w:hAnsi="Times New Roman" w:cs="Times New Roman"/>
          <w:sz w:val="20"/>
          <w:szCs w:val="20"/>
        </w:rPr>
        <w:t>атривающие</w:t>
      </w:r>
      <w:r w:rsidR="005449F1" w:rsidRPr="00713D41">
        <w:rPr>
          <w:rFonts w:ascii="Times New Roman" w:hAnsi="Times New Roman" w:cs="Times New Roman"/>
          <w:sz w:val="20"/>
          <w:szCs w:val="20"/>
        </w:rPr>
        <w:t xml:space="preserve"> запрет на строительство объектов капитального строительства</w:t>
      </w:r>
      <w:r w:rsidR="00FD021C" w:rsidRPr="00713D41">
        <w:rPr>
          <w:rFonts w:ascii="Times New Roman" w:hAnsi="Times New Roman" w:cs="Times New Roman"/>
          <w:sz w:val="20"/>
          <w:szCs w:val="20"/>
        </w:rPr>
        <w:t xml:space="preserve"> и увеличение объемно-пространственных характеристик существующих на территории памятника объектов капитального строительства; проведение земляных, строительных, мелиоративных и иных работ, за исключением работ по сохранению ОКН, сохранению историко-градостроительной или природной среды ОКН</w:t>
      </w:r>
      <w:r w:rsidR="002465FE" w:rsidRPr="00713D41">
        <w:rPr>
          <w:rFonts w:ascii="Times New Roman" w:hAnsi="Times New Roman" w:cs="Times New Roman"/>
          <w:sz w:val="20"/>
          <w:szCs w:val="20"/>
        </w:rPr>
        <w:t xml:space="preserve">, </w:t>
      </w:r>
      <w:r w:rsidR="002465FE" w:rsidRPr="00713D41">
        <w:rPr>
          <w:rFonts w:ascii="Times New Roman" w:hAnsi="Times New Roman" w:cs="Times New Roman"/>
          <w:b/>
          <w:bCs/>
          <w:sz w:val="20"/>
          <w:szCs w:val="20"/>
        </w:rPr>
        <w:t>Нач. цена на Торгах 1</w:t>
      </w:r>
      <w:r w:rsidR="002465FE" w:rsidRPr="00713D41">
        <w:rPr>
          <w:rFonts w:ascii="Times New Roman" w:hAnsi="Times New Roman" w:cs="Times New Roman"/>
          <w:sz w:val="20"/>
          <w:szCs w:val="20"/>
        </w:rPr>
        <w:t xml:space="preserve"> -</w:t>
      </w:r>
      <w:r w:rsidR="005449F1" w:rsidRPr="00713D41">
        <w:rPr>
          <w:rFonts w:ascii="Times New Roman" w:hAnsi="Times New Roman" w:cs="Times New Roman"/>
          <w:sz w:val="20"/>
          <w:szCs w:val="20"/>
        </w:rPr>
        <w:t xml:space="preserve"> </w:t>
      </w:r>
      <w:r w:rsidR="005449F1" w:rsidRPr="00713D41">
        <w:rPr>
          <w:rFonts w:ascii="Times New Roman" w:hAnsi="Times New Roman" w:cs="Times New Roman"/>
          <w:b/>
          <w:bCs/>
          <w:sz w:val="20"/>
          <w:szCs w:val="20"/>
        </w:rPr>
        <w:t xml:space="preserve">3 592 000 руб.  </w:t>
      </w:r>
      <w:r w:rsidR="005449F1" w:rsidRPr="00713D41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участию в Торгах допускаются любые юр. и физ. лица, представившие в установленный срок заявку на участие в торгах и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водителем которой является КУ.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овора </w:t>
      </w:r>
      <w:r w:rsidR="00711F23" w:rsidRPr="00713D41">
        <w:rPr>
          <w:rFonts w:ascii="Times New Roman" w:hAnsi="Times New Roman" w:cs="Times New Roman"/>
          <w:color w:val="000000"/>
          <w:sz w:val="20"/>
          <w:szCs w:val="20"/>
        </w:rPr>
        <w:t>купли-продажи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размещен на ЭП. Договор </w:t>
      </w:r>
      <w:r w:rsidR="00711F23" w:rsidRPr="00713D41">
        <w:rPr>
          <w:rFonts w:ascii="Times New Roman" w:hAnsi="Times New Roman" w:cs="Times New Roman"/>
          <w:color w:val="000000"/>
          <w:sz w:val="20"/>
          <w:szCs w:val="20"/>
        </w:rPr>
        <w:t>купли-продажи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</w:t>
      </w:r>
      <w:r w:rsidR="00A054E9" w:rsidRPr="00713D41">
        <w:rPr>
          <w:rFonts w:ascii="Times New Roman" w:hAnsi="Times New Roman" w:cs="Times New Roman"/>
          <w:color w:val="000000"/>
          <w:sz w:val="20"/>
          <w:szCs w:val="20"/>
        </w:rPr>
        <w:t>договор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) заключается с ПТ в течение 5 (пяти) </w:t>
      </w:r>
      <w:r w:rsidR="00322534"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календарных </w:t>
      </w:r>
      <w:r w:rsidRPr="00713D41">
        <w:rPr>
          <w:rFonts w:ascii="Times New Roman" w:hAnsi="Times New Roman" w:cs="Times New Roman"/>
          <w:color w:val="000000"/>
          <w:sz w:val="20"/>
          <w:szCs w:val="20"/>
        </w:rPr>
        <w:t xml:space="preserve">дней с даты получения ПТ договора от КУ. Оплата - в течение 30 (тридцати) дней со дня подписания договора на счет Должника: </w:t>
      </w:r>
      <w:r w:rsidR="00B15B17" w:rsidRPr="00713D41">
        <w:rPr>
          <w:rFonts w:ascii="Times New Roman" w:hAnsi="Times New Roman" w:cs="Times New Roman"/>
          <w:sz w:val="20"/>
          <w:szCs w:val="20"/>
        </w:rPr>
        <w:t>р/с 40702810042000000175, к/с 30101810900000000603, Волго-Вятский банк ПАО Сбербанк г. Н.Новгород, БИК 042202603.</w:t>
      </w:r>
      <w:r w:rsidR="00713D41">
        <w:rPr>
          <w:rFonts w:ascii="Times New Roman" w:hAnsi="Times New Roman" w:cs="Times New Roman"/>
          <w:sz w:val="20"/>
          <w:szCs w:val="20"/>
        </w:rPr>
        <w:t xml:space="preserve"> </w:t>
      </w:r>
      <w:r w:rsidR="00606EBD" w:rsidRPr="00713D41">
        <w:rPr>
          <w:rFonts w:ascii="Times New Roman" w:hAnsi="Times New Roman" w:cs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606EB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06EBD" w:rsidRPr="00B40351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53B"/>
    <w:rsid w:val="00025E00"/>
    <w:rsid w:val="000C4FF1"/>
    <w:rsid w:val="000C7BC8"/>
    <w:rsid w:val="000D54DF"/>
    <w:rsid w:val="001148E7"/>
    <w:rsid w:val="00132560"/>
    <w:rsid w:val="00170029"/>
    <w:rsid w:val="00180F4D"/>
    <w:rsid w:val="00191061"/>
    <w:rsid w:val="001C7DC0"/>
    <w:rsid w:val="002465FE"/>
    <w:rsid w:val="002A0E00"/>
    <w:rsid w:val="002C4CB1"/>
    <w:rsid w:val="00306EB0"/>
    <w:rsid w:val="00322534"/>
    <w:rsid w:val="00336CAF"/>
    <w:rsid w:val="00366E69"/>
    <w:rsid w:val="003E0215"/>
    <w:rsid w:val="003F4A07"/>
    <w:rsid w:val="00472EA6"/>
    <w:rsid w:val="00481F36"/>
    <w:rsid w:val="004A0582"/>
    <w:rsid w:val="004A32DE"/>
    <w:rsid w:val="004B79DB"/>
    <w:rsid w:val="004F7816"/>
    <w:rsid w:val="005360D0"/>
    <w:rsid w:val="005449F1"/>
    <w:rsid w:val="00597F1F"/>
    <w:rsid w:val="005B2624"/>
    <w:rsid w:val="005B6D4B"/>
    <w:rsid w:val="005F20BC"/>
    <w:rsid w:val="00606EBD"/>
    <w:rsid w:val="00641DFC"/>
    <w:rsid w:val="006815C9"/>
    <w:rsid w:val="006B41F5"/>
    <w:rsid w:val="006E57A1"/>
    <w:rsid w:val="006E6582"/>
    <w:rsid w:val="006E77B9"/>
    <w:rsid w:val="006F640D"/>
    <w:rsid w:val="006F74E0"/>
    <w:rsid w:val="00711F23"/>
    <w:rsid w:val="00713D41"/>
    <w:rsid w:val="00726CD6"/>
    <w:rsid w:val="007752E8"/>
    <w:rsid w:val="007B085B"/>
    <w:rsid w:val="007E017A"/>
    <w:rsid w:val="008559B9"/>
    <w:rsid w:val="00882CEB"/>
    <w:rsid w:val="0089376C"/>
    <w:rsid w:val="008967AC"/>
    <w:rsid w:val="008B0066"/>
    <w:rsid w:val="008E5711"/>
    <w:rsid w:val="008F0DB9"/>
    <w:rsid w:val="00933857"/>
    <w:rsid w:val="009715E9"/>
    <w:rsid w:val="00971B02"/>
    <w:rsid w:val="009944BF"/>
    <w:rsid w:val="009B2FAF"/>
    <w:rsid w:val="009C0865"/>
    <w:rsid w:val="009D2A56"/>
    <w:rsid w:val="009D64CE"/>
    <w:rsid w:val="009F07C0"/>
    <w:rsid w:val="00A054E9"/>
    <w:rsid w:val="00A419D9"/>
    <w:rsid w:val="00A4697A"/>
    <w:rsid w:val="00A65BDB"/>
    <w:rsid w:val="00B15B17"/>
    <w:rsid w:val="00BB2F43"/>
    <w:rsid w:val="00BC5682"/>
    <w:rsid w:val="00BD72AF"/>
    <w:rsid w:val="00C05E51"/>
    <w:rsid w:val="00C11D2B"/>
    <w:rsid w:val="00C65C1F"/>
    <w:rsid w:val="00CD0E33"/>
    <w:rsid w:val="00DE61E4"/>
    <w:rsid w:val="00DF2D2C"/>
    <w:rsid w:val="00E34B71"/>
    <w:rsid w:val="00E4144D"/>
    <w:rsid w:val="00E659F7"/>
    <w:rsid w:val="00F15F35"/>
    <w:rsid w:val="00F73482"/>
    <w:rsid w:val="00FB3F7E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10</cp:revision>
  <cp:lastPrinted>2022-10-07T09:06:00Z</cp:lastPrinted>
  <dcterms:created xsi:type="dcterms:W3CDTF">2022-10-06T13:15:00Z</dcterms:created>
  <dcterms:modified xsi:type="dcterms:W3CDTF">2022-10-11T11:55:00Z</dcterms:modified>
</cp:coreProperties>
</file>