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5F227" w14:textId="5CD447A7" w:rsidR="00E41D4C" w:rsidRPr="00B141BB" w:rsidRDefault="00775B89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B8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75B8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75B89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775B89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775B89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775B8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vyrtosu@auction-house.ru), действующее на основании договора с Акционерным обществом Банк «Советский» (АО Банк «Советский»), адрес регистрации: 194044, г. Санкт-Петербург, Большой </w:t>
      </w:r>
      <w:proofErr w:type="spellStart"/>
      <w:r w:rsidRPr="00775B89">
        <w:rPr>
          <w:rFonts w:ascii="Times New Roman" w:hAnsi="Times New Roman" w:cs="Times New Roman"/>
          <w:color w:val="000000"/>
          <w:sz w:val="24"/>
          <w:szCs w:val="24"/>
        </w:rPr>
        <w:t>Сампсониевский</w:t>
      </w:r>
      <w:proofErr w:type="spellEnd"/>
      <w:r w:rsidRPr="00775B89">
        <w:rPr>
          <w:rFonts w:ascii="Times New Roman" w:hAnsi="Times New Roman" w:cs="Times New Roman"/>
          <w:color w:val="000000"/>
          <w:sz w:val="24"/>
          <w:szCs w:val="24"/>
        </w:rPr>
        <w:t xml:space="preserve"> пр., д. 4-6, лит. </w:t>
      </w:r>
      <w:proofErr w:type="gramStart"/>
      <w:r w:rsidRPr="00775B89">
        <w:rPr>
          <w:rFonts w:ascii="Times New Roman" w:hAnsi="Times New Roman" w:cs="Times New Roman"/>
          <w:color w:val="000000"/>
          <w:sz w:val="24"/>
          <w:szCs w:val="24"/>
        </w:rPr>
        <w:t>А, ИНН 3525024737, ОГРН 1027800000040), конкурсным управляющим (ликвидатором) которого на основании решения Арбитражного суда города Санкт-Петербурга и Ленинградской области от 28 августа 2018 г. по делу №А56-94386/2018</w:t>
      </w:r>
      <w:r w:rsidR="00E41D4C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58046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E41D4C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E41D4C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  <w:proofErr w:type="gramEnd"/>
    </w:p>
    <w:p w14:paraId="2A3D9D73" w14:textId="7B57B8D5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2E1D555" w14:textId="447A0C20" w:rsidR="00441980" w:rsidRDefault="00441980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980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юридическим лицам (в скобках указана в </w:t>
      </w:r>
      <w:proofErr w:type="spellStart"/>
      <w:r w:rsidRPr="00441980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441980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лота:</w:t>
      </w:r>
    </w:p>
    <w:p w14:paraId="2B57FF38" w14:textId="1D915504" w:rsidR="00441980" w:rsidRDefault="005A2D6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>Права требования по облигациям ПАО «</w:t>
      </w:r>
      <w:proofErr w:type="spellStart"/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>Татфондбанк</w:t>
      </w:r>
      <w:proofErr w:type="spellEnd"/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>», ИНН 1653016914, оцениваемые по СС, ISIN RU000A0JVBJ0, 1 859 шт., гос. номер 4B021403058B, серия БО-14, номинальная стоимость - 1 000,00 руб., г. Санкт-Петербург, решением АС Республики Татарстан от 17.04.2017 по делу А65-5821/2017 ПАО «</w:t>
      </w:r>
      <w:proofErr w:type="spellStart"/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>Татфондбанк</w:t>
      </w:r>
      <w:proofErr w:type="spellEnd"/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 xml:space="preserve">» признано несостоятельным (банкротом) и в отношении него открыто конкурсное производство, в соответствии с решением </w:t>
      </w:r>
      <w:proofErr w:type="spellStart"/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>облигационеров</w:t>
      </w:r>
      <w:proofErr w:type="spellEnd"/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представление интересов передано</w:t>
      </w:r>
      <w:proofErr w:type="gramEnd"/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 xml:space="preserve"> ООО «РЕГИОН </w:t>
      </w:r>
      <w:proofErr w:type="spellStart"/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 xml:space="preserve">», ИНН 7706761345, таким </w:t>
      </w:r>
      <w:proofErr w:type="gramStart"/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 xml:space="preserve"> кредитором от имени Банка в реестре требований кредиторов ПАО «</w:t>
      </w:r>
      <w:proofErr w:type="spellStart"/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>Татфондбанк</w:t>
      </w:r>
      <w:proofErr w:type="spellEnd"/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 xml:space="preserve">» выступает ООО «РЕГИОН </w:t>
      </w:r>
      <w:proofErr w:type="spellStart"/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>» (1 863 796,22 руб.)</w:t>
      </w:r>
      <w:r w:rsidR="002A678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>356 954,25</w:t>
      </w:r>
      <w:r w:rsidR="002A6785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 w:rsidR="002A6785" w:rsidRPr="002A67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B772BE7" w14:textId="3FBC8834" w:rsidR="002A6785" w:rsidRPr="002A6785" w:rsidRDefault="002A678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2 - </w:t>
      </w:r>
      <w:r w:rsidRPr="002A6785">
        <w:rPr>
          <w:rFonts w:ascii="Times New Roman" w:hAnsi="Times New Roman" w:cs="Times New Roman"/>
          <w:color w:val="000000"/>
          <w:sz w:val="24"/>
          <w:szCs w:val="24"/>
        </w:rPr>
        <w:t>Права требования по облигациям ПАО «</w:t>
      </w:r>
      <w:proofErr w:type="spellStart"/>
      <w:r w:rsidRPr="002A6785">
        <w:rPr>
          <w:rFonts w:ascii="Times New Roman" w:hAnsi="Times New Roman" w:cs="Times New Roman"/>
          <w:color w:val="000000"/>
          <w:sz w:val="24"/>
          <w:szCs w:val="24"/>
        </w:rPr>
        <w:t>Татфондбанк</w:t>
      </w:r>
      <w:proofErr w:type="spellEnd"/>
      <w:r w:rsidRPr="002A6785">
        <w:rPr>
          <w:rFonts w:ascii="Times New Roman" w:hAnsi="Times New Roman" w:cs="Times New Roman"/>
          <w:color w:val="000000"/>
          <w:sz w:val="24"/>
          <w:szCs w:val="24"/>
        </w:rPr>
        <w:t>», ИНН 1653016914, оцениваемые по СС, ISIN RU000A0JVBJ0, 1 075 шт., биржевые облигации процентные документарные на предъявителя, гос. номер 4B021303058B, серия БО-13, номинальная стоимость - 1 000,00 руб., г. Санкт-Петербург, решением АС Республики Татарстан от 17.04.2017 по делу А65-5821/2017 ПАО «</w:t>
      </w:r>
      <w:proofErr w:type="spellStart"/>
      <w:r w:rsidRPr="002A6785">
        <w:rPr>
          <w:rFonts w:ascii="Times New Roman" w:hAnsi="Times New Roman" w:cs="Times New Roman"/>
          <w:color w:val="000000"/>
          <w:sz w:val="24"/>
          <w:szCs w:val="24"/>
        </w:rPr>
        <w:t>Татфондбанк</w:t>
      </w:r>
      <w:proofErr w:type="spellEnd"/>
      <w:r w:rsidRPr="002A6785">
        <w:rPr>
          <w:rFonts w:ascii="Times New Roman" w:hAnsi="Times New Roman" w:cs="Times New Roman"/>
          <w:color w:val="000000"/>
          <w:sz w:val="24"/>
          <w:szCs w:val="24"/>
        </w:rPr>
        <w:t>» признано несостоятельным (банкротом) и в отношении него открыто конкурсное производство, в соответствии</w:t>
      </w:r>
      <w:proofErr w:type="gramEnd"/>
      <w:r w:rsidRPr="002A6785">
        <w:rPr>
          <w:rFonts w:ascii="Times New Roman" w:hAnsi="Times New Roman" w:cs="Times New Roman"/>
          <w:color w:val="000000"/>
          <w:sz w:val="24"/>
          <w:szCs w:val="24"/>
        </w:rPr>
        <w:t xml:space="preserve"> с решением </w:t>
      </w:r>
      <w:proofErr w:type="spellStart"/>
      <w:r w:rsidRPr="002A6785">
        <w:rPr>
          <w:rFonts w:ascii="Times New Roman" w:hAnsi="Times New Roman" w:cs="Times New Roman"/>
          <w:color w:val="000000"/>
          <w:sz w:val="24"/>
          <w:szCs w:val="24"/>
        </w:rPr>
        <w:t>облигационеров</w:t>
      </w:r>
      <w:proofErr w:type="spellEnd"/>
      <w:r w:rsidRPr="002A6785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представление интересов передано ООО «РЕГИОН </w:t>
      </w:r>
      <w:proofErr w:type="spellStart"/>
      <w:r w:rsidRPr="002A6785">
        <w:rPr>
          <w:rFonts w:ascii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Pr="002A6785">
        <w:rPr>
          <w:rFonts w:ascii="Times New Roman" w:hAnsi="Times New Roman" w:cs="Times New Roman"/>
          <w:color w:val="000000"/>
          <w:sz w:val="24"/>
          <w:szCs w:val="24"/>
        </w:rPr>
        <w:t xml:space="preserve">», ИНН 7706761345, таким </w:t>
      </w:r>
      <w:proofErr w:type="gramStart"/>
      <w:r w:rsidRPr="002A6785">
        <w:rPr>
          <w:rFonts w:ascii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2A6785">
        <w:rPr>
          <w:rFonts w:ascii="Times New Roman" w:hAnsi="Times New Roman" w:cs="Times New Roman"/>
          <w:color w:val="000000"/>
          <w:sz w:val="24"/>
          <w:szCs w:val="24"/>
        </w:rPr>
        <w:t xml:space="preserve"> кредитором от имени Банка в реестре требований кредиторов ПАО «</w:t>
      </w:r>
      <w:proofErr w:type="spellStart"/>
      <w:r w:rsidRPr="002A6785">
        <w:rPr>
          <w:rFonts w:ascii="Times New Roman" w:hAnsi="Times New Roman" w:cs="Times New Roman"/>
          <w:color w:val="000000"/>
          <w:sz w:val="24"/>
          <w:szCs w:val="24"/>
        </w:rPr>
        <w:t>Татфондбанк</w:t>
      </w:r>
      <w:proofErr w:type="spellEnd"/>
      <w:r w:rsidRPr="002A6785">
        <w:rPr>
          <w:rFonts w:ascii="Times New Roman" w:hAnsi="Times New Roman" w:cs="Times New Roman"/>
          <w:color w:val="000000"/>
          <w:sz w:val="24"/>
          <w:szCs w:val="24"/>
        </w:rPr>
        <w:t xml:space="preserve">» выступает ООО «РЕГИОН </w:t>
      </w:r>
      <w:proofErr w:type="spellStart"/>
      <w:r w:rsidRPr="002A6785">
        <w:rPr>
          <w:rFonts w:ascii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Pr="002A6785">
        <w:rPr>
          <w:rFonts w:ascii="Times New Roman" w:hAnsi="Times New Roman" w:cs="Times New Roman"/>
          <w:color w:val="000000"/>
          <w:sz w:val="24"/>
          <w:szCs w:val="24"/>
        </w:rPr>
        <w:t>» (1 104 734,50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2A6785">
        <w:rPr>
          <w:rFonts w:ascii="Times New Roman" w:hAnsi="Times New Roman" w:cs="Times New Roman"/>
          <w:color w:val="000000"/>
          <w:sz w:val="24"/>
          <w:szCs w:val="24"/>
        </w:rPr>
        <w:t>206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785">
        <w:rPr>
          <w:rFonts w:ascii="Times New Roman" w:hAnsi="Times New Roman" w:cs="Times New Roman"/>
          <w:color w:val="000000"/>
          <w:sz w:val="24"/>
          <w:szCs w:val="24"/>
        </w:rPr>
        <w:t>010,89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4CC1D639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C56153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67BB8804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7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CE3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18 октября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CE30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CE3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07 марта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CE30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3699AAEA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CE3001" w:rsidRPr="00CE3001">
        <w:rPr>
          <w:rFonts w:ascii="Times New Roman" w:hAnsi="Times New Roman" w:cs="Times New Roman"/>
          <w:b/>
          <w:color w:val="000000"/>
          <w:sz w:val="24"/>
          <w:szCs w:val="24"/>
        </w:rPr>
        <w:t>18 октября 2022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9804F8" w:rsidRPr="009804F8">
        <w:rPr>
          <w:rFonts w:ascii="Times New Roman" w:hAnsi="Times New Roman" w:cs="Times New Roman"/>
          <w:color w:val="000000"/>
          <w:sz w:val="24"/>
          <w:szCs w:val="24"/>
        </w:rPr>
        <w:t>5 (Пять)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календарных дней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до даты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окончания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2961186C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5667C283" w14:textId="449611A2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57B46CAD" w14:textId="77777777" w:rsidR="00793EFD" w:rsidRPr="00793EFD" w:rsidRDefault="00793EFD" w:rsidP="00793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EFD">
        <w:rPr>
          <w:rFonts w:ascii="Times New Roman" w:hAnsi="Times New Roman" w:cs="Times New Roman"/>
          <w:color w:val="000000"/>
          <w:sz w:val="24"/>
          <w:szCs w:val="24"/>
        </w:rPr>
        <w:t>с 18 октября 2022 г. по 29 ноября 2022 г. - в размере начальной цены продажи лотов;</w:t>
      </w:r>
    </w:p>
    <w:p w14:paraId="3FB9FAD2" w14:textId="77777777" w:rsidR="00793EFD" w:rsidRPr="00793EFD" w:rsidRDefault="00793EFD" w:rsidP="00793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EFD">
        <w:rPr>
          <w:rFonts w:ascii="Times New Roman" w:hAnsi="Times New Roman" w:cs="Times New Roman"/>
          <w:color w:val="000000"/>
          <w:sz w:val="24"/>
          <w:szCs w:val="24"/>
        </w:rPr>
        <w:t>с 30 ноября 2022 г. по 06 декабря 2022 г. - в размере 95,00% от начальной цены продажи лотов;</w:t>
      </w:r>
    </w:p>
    <w:p w14:paraId="5CD81930" w14:textId="77777777" w:rsidR="00793EFD" w:rsidRPr="00793EFD" w:rsidRDefault="00793EFD" w:rsidP="00793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EF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07 декабря 2022 г. по 13 декабря 2022 г. - в размере 90,00% от начальной цены продажи лотов;</w:t>
      </w:r>
    </w:p>
    <w:p w14:paraId="694B2A8A" w14:textId="77777777" w:rsidR="00793EFD" w:rsidRPr="00793EFD" w:rsidRDefault="00793EFD" w:rsidP="00793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EFD">
        <w:rPr>
          <w:rFonts w:ascii="Times New Roman" w:hAnsi="Times New Roman" w:cs="Times New Roman"/>
          <w:color w:val="000000"/>
          <w:sz w:val="24"/>
          <w:szCs w:val="24"/>
        </w:rPr>
        <w:t>с 14 декабря 2022 г. по 20 декабря 2022 г. - в размере 85,00% от начальной цены продажи лотов;</w:t>
      </w:r>
    </w:p>
    <w:p w14:paraId="03ABE3C0" w14:textId="77777777" w:rsidR="00793EFD" w:rsidRPr="00793EFD" w:rsidRDefault="00793EFD" w:rsidP="00793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EFD">
        <w:rPr>
          <w:rFonts w:ascii="Times New Roman" w:hAnsi="Times New Roman" w:cs="Times New Roman"/>
          <w:color w:val="000000"/>
          <w:sz w:val="24"/>
          <w:szCs w:val="24"/>
        </w:rPr>
        <w:t>с 21 декабря 2022 г. по 27 декабря 2022 г. - в размере 80,00% от начальной цены продажи лотов;</w:t>
      </w:r>
    </w:p>
    <w:p w14:paraId="744CFAA3" w14:textId="77777777" w:rsidR="00793EFD" w:rsidRPr="00793EFD" w:rsidRDefault="00793EFD" w:rsidP="00793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EFD">
        <w:rPr>
          <w:rFonts w:ascii="Times New Roman" w:hAnsi="Times New Roman" w:cs="Times New Roman"/>
          <w:color w:val="000000"/>
          <w:sz w:val="24"/>
          <w:szCs w:val="24"/>
        </w:rPr>
        <w:t>с 28 декабря 2022 г. по 03 января 2023 г. - в размере 75,00% от начальной цены продажи лотов;</w:t>
      </w:r>
    </w:p>
    <w:p w14:paraId="483840C4" w14:textId="77777777" w:rsidR="00793EFD" w:rsidRPr="00793EFD" w:rsidRDefault="00793EFD" w:rsidP="00793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EFD">
        <w:rPr>
          <w:rFonts w:ascii="Times New Roman" w:hAnsi="Times New Roman" w:cs="Times New Roman"/>
          <w:color w:val="000000"/>
          <w:sz w:val="24"/>
          <w:szCs w:val="24"/>
        </w:rPr>
        <w:t>с 04 января 2023 г. по 10 января 2023 г. - в размере 70,00% от начальной цены продажи лотов;</w:t>
      </w:r>
    </w:p>
    <w:p w14:paraId="31197B4B" w14:textId="77777777" w:rsidR="00793EFD" w:rsidRPr="00793EFD" w:rsidRDefault="00793EFD" w:rsidP="00793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EFD">
        <w:rPr>
          <w:rFonts w:ascii="Times New Roman" w:hAnsi="Times New Roman" w:cs="Times New Roman"/>
          <w:color w:val="000000"/>
          <w:sz w:val="24"/>
          <w:szCs w:val="24"/>
        </w:rPr>
        <w:t>с 11 января 2023 г. по 17 января 2023 г. - в размере 65,00% от начальной цены продажи лотов;</w:t>
      </w:r>
    </w:p>
    <w:p w14:paraId="399BA8CA" w14:textId="77777777" w:rsidR="00793EFD" w:rsidRPr="00793EFD" w:rsidRDefault="00793EFD" w:rsidP="00793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EFD">
        <w:rPr>
          <w:rFonts w:ascii="Times New Roman" w:hAnsi="Times New Roman" w:cs="Times New Roman"/>
          <w:color w:val="000000"/>
          <w:sz w:val="24"/>
          <w:szCs w:val="24"/>
        </w:rPr>
        <w:t>с 18 января 2023 г. по 24 января 2023 г. - в размере 60,00% от начальной цены продажи лотов;</w:t>
      </w:r>
    </w:p>
    <w:p w14:paraId="23A71E3C" w14:textId="77777777" w:rsidR="00793EFD" w:rsidRPr="00793EFD" w:rsidRDefault="00793EFD" w:rsidP="00793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EFD">
        <w:rPr>
          <w:rFonts w:ascii="Times New Roman" w:hAnsi="Times New Roman" w:cs="Times New Roman"/>
          <w:color w:val="000000"/>
          <w:sz w:val="24"/>
          <w:szCs w:val="24"/>
        </w:rPr>
        <w:t>с 25 января 2023 г. по 31 января 2023 г. - в размере 55,00% от начальной цены продажи лотов;</w:t>
      </w:r>
    </w:p>
    <w:p w14:paraId="5D3F96E6" w14:textId="77777777" w:rsidR="00793EFD" w:rsidRPr="00793EFD" w:rsidRDefault="00793EFD" w:rsidP="00793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EFD">
        <w:rPr>
          <w:rFonts w:ascii="Times New Roman" w:hAnsi="Times New Roman" w:cs="Times New Roman"/>
          <w:color w:val="000000"/>
          <w:sz w:val="24"/>
          <w:szCs w:val="24"/>
        </w:rPr>
        <w:t>с 01 февраля 2023 г. по 07 февраля 2023 г. - в размере 50,00% от начальной цены продажи лотов;</w:t>
      </w:r>
    </w:p>
    <w:p w14:paraId="6B8CCABF" w14:textId="77777777" w:rsidR="00793EFD" w:rsidRPr="00793EFD" w:rsidRDefault="00793EFD" w:rsidP="00793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EFD">
        <w:rPr>
          <w:rFonts w:ascii="Times New Roman" w:hAnsi="Times New Roman" w:cs="Times New Roman"/>
          <w:color w:val="000000"/>
          <w:sz w:val="24"/>
          <w:szCs w:val="24"/>
        </w:rPr>
        <w:t>с 08 февраля 2023 г. по 14 февраля 2023 г. - в размере 45,00% от начальной цены продажи лотов;</w:t>
      </w:r>
    </w:p>
    <w:p w14:paraId="134AEF62" w14:textId="77777777" w:rsidR="00793EFD" w:rsidRPr="00793EFD" w:rsidRDefault="00793EFD" w:rsidP="00793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EFD">
        <w:rPr>
          <w:rFonts w:ascii="Times New Roman" w:hAnsi="Times New Roman" w:cs="Times New Roman"/>
          <w:color w:val="000000"/>
          <w:sz w:val="24"/>
          <w:szCs w:val="24"/>
        </w:rPr>
        <w:t>с 15 февраля 2023 г. по 21 февраля 2023 г. - в размере 40,00% от начальной цены продажи лотов;</w:t>
      </w:r>
    </w:p>
    <w:p w14:paraId="3CCE4EF4" w14:textId="77777777" w:rsidR="00793EFD" w:rsidRPr="00793EFD" w:rsidRDefault="00793EFD" w:rsidP="00793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EFD">
        <w:rPr>
          <w:rFonts w:ascii="Times New Roman" w:hAnsi="Times New Roman" w:cs="Times New Roman"/>
          <w:color w:val="000000"/>
          <w:sz w:val="24"/>
          <w:szCs w:val="24"/>
        </w:rPr>
        <w:t>с 22 февраля 2023 г. по 28 февраля 2023 г. - в размере 35,00% от начальной цены продажи лотов;</w:t>
      </w:r>
    </w:p>
    <w:p w14:paraId="4BC9EEB9" w14:textId="4F33C37B" w:rsidR="00C56153" w:rsidRDefault="00793EFD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EFD">
        <w:rPr>
          <w:rFonts w:ascii="Times New Roman" w:hAnsi="Times New Roman" w:cs="Times New Roman"/>
          <w:color w:val="000000"/>
          <w:sz w:val="24"/>
          <w:szCs w:val="24"/>
        </w:rPr>
        <w:t xml:space="preserve">с 01 марта 2023 г. по 07 марта 2023 г. - в размере 30,00%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46FF98F4" w14:textId="5BD31498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</w:t>
      </w:r>
      <w:proofErr w:type="gramStart"/>
      <w:r w:rsidRPr="00DD01CB">
        <w:rPr>
          <w:rFonts w:ascii="Times New Roman" w:hAnsi="Times New Roman" w:cs="Times New Roman"/>
          <w:sz w:val="24"/>
          <w:szCs w:val="24"/>
        </w:rPr>
        <w:t>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</w:t>
      </w:r>
      <w:proofErr w:type="gramEnd"/>
      <w:r w:rsidRPr="00DD01CB">
        <w:rPr>
          <w:rFonts w:ascii="Times New Roman" w:hAnsi="Times New Roman" w:cs="Times New Roman"/>
          <w:sz w:val="24"/>
          <w:szCs w:val="24"/>
        </w:rPr>
        <w:t xml:space="preserve">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60936899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D0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DD01CB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DD01CB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</w:t>
      </w:r>
      <w:proofErr w:type="spellStart"/>
      <w:proofErr w:type="gramStart"/>
      <w:r w:rsidRPr="00DD01CB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DD01CB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</w:t>
      </w:r>
      <w:proofErr w:type="gramEnd"/>
      <w:r w:rsidRPr="00DD01CB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51098DB6" w14:textId="77777777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0A64BB4" w14:textId="77777777" w:rsidR="000707F6" w:rsidRPr="00793EFD" w:rsidRDefault="000707F6" w:rsidP="000707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3EFD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793EFD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535EC13E" w14:textId="77777777" w:rsidR="00C56153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EF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793EFD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793EFD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C56153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C5615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</w:t>
      </w:r>
      <w:r w:rsidR="00C56153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и </w:t>
      </w:r>
      <w:r w:rsidR="00C56153" w:rsidRPr="00EA4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bookmarkStart w:id="0" w:name="_GoBack"/>
      <w:bookmarkEnd w:id="0"/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7EF19E" w14:textId="1E74050F" w:rsidR="008F1609" w:rsidRPr="00DD01CB" w:rsidRDefault="008F1609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C66976" w:rsidRPr="00C66976">
        <w:rPr>
          <w:rFonts w:ascii="Times New Roman" w:hAnsi="Times New Roman" w:cs="Times New Roman"/>
          <w:color w:val="000000"/>
          <w:sz w:val="24"/>
          <w:szCs w:val="24"/>
        </w:rPr>
        <w:t>40503810145250003051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ППП не позднее, чем за 3 (Три) дня до даты подведения итогов Торгов ППП.</w:t>
      </w:r>
    </w:p>
    <w:p w14:paraId="34EE56E4" w14:textId="3DD7A7DC" w:rsidR="00C56153" w:rsidRDefault="00C56153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9D4A94" w:rsidRPr="009D4A94">
        <w:rPr>
          <w:rFonts w:ascii="Times New Roman" w:hAnsi="Times New Roman" w:cs="Times New Roman"/>
          <w:sz w:val="24"/>
          <w:szCs w:val="24"/>
        </w:rPr>
        <w:t xml:space="preserve"> 09:00 до 18:00 часов по адресу: г. Санкт-Петербург, ул. Чапаева, д. 15, литера</w:t>
      </w:r>
      <w:proofErr w:type="gramStart"/>
      <w:r w:rsidR="009D4A94" w:rsidRPr="009D4A9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9D4A94" w:rsidRPr="009D4A94">
        <w:rPr>
          <w:rFonts w:ascii="Times New Roman" w:hAnsi="Times New Roman" w:cs="Times New Roman"/>
          <w:sz w:val="24"/>
          <w:szCs w:val="24"/>
        </w:rPr>
        <w:t>, тел. +7(812)670-97-09, у ОТ: Тел. 8(812)334-20-50 (с 9.00 до 18.00 по Московскому времени в рабочие дни) informspb@auction-house.ru.</w:t>
      </w:r>
    </w:p>
    <w:p w14:paraId="56B881ED" w14:textId="55DB7200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4A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516C44" w15:done="0"/>
  <w15:commentEx w15:paraId="66B31F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516C44" w16cid:durableId="26EACAFB"/>
  <w16cid:commentId w16cid:paraId="66B31F1E" w16cid:durableId="26EACA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53"/>
    <w:rsid w:val="00002933"/>
    <w:rsid w:val="0001283D"/>
    <w:rsid w:val="0003404B"/>
    <w:rsid w:val="000707F6"/>
    <w:rsid w:val="000C0BCC"/>
    <w:rsid w:val="000F64CF"/>
    <w:rsid w:val="00101AB0"/>
    <w:rsid w:val="001122F4"/>
    <w:rsid w:val="001726D6"/>
    <w:rsid w:val="00203862"/>
    <w:rsid w:val="002A6785"/>
    <w:rsid w:val="002C3A2C"/>
    <w:rsid w:val="00360DC6"/>
    <w:rsid w:val="003E6C81"/>
    <w:rsid w:val="00441980"/>
    <w:rsid w:val="00495D59"/>
    <w:rsid w:val="004B74A7"/>
    <w:rsid w:val="00555595"/>
    <w:rsid w:val="005742CC"/>
    <w:rsid w:val="0058046C"/>
    <w:rsid w:val="005A2D65"/>
    <w:rsid w:val="005A7B49"/>
    <w:rsid w:val="005F1F68"/>
    <w:rsid w:val="00621553"/>
    <w:rsid w:val="00762232"/>
    <w:rsid w:val="00775B89"/>
    <w:rsid w:val="00775C5B"/>
    <w:rsid w:val="00793EFD"/>
    <w:rsid w:val="007A10EE"/>
    <w:rsid w:val="007E3D68"/>
    <w:rsid w:val="00806741"/>
    <w:rsid w:val="008C4892"/>
    <w:rsid w:val="008F1609"/>
    <w:rsid w:val="00953DA4"/>
    <w:rsid w:val="009804F8"/>
    <w:rsid w:val="009827DF"/>
    <w:rsid w:val="00987A46"/>
    <w:rsid w:val="009D4A94"/>
    <w:rsid w:val="009E68C2"/>
    <w:rsid w:val="009F0C4D"/>
    <w:rsid w:val="00A32D04"/>
    <w:rsid w:val="00A61E9E"/>
    <w:rsid w:val="00B749D3"/>
    <w:rsid w:val="00B97A00"/>
    <w:rsid w:val="00C15400"/>
    <w:rsid w:val="00C56153"/>
    <w:rsid w:val="00C66976"/>
    <w:rsid w:val="00CE3001"/>
    <w:rsid w:val="00D02882"/>
    <w:rsid w:val="00D115EC"/>
    <w:rsid w:val="00D16130"/>
    <w:rsid w:val="00D72F12"/>
    <w:rsid w:val="00DD01CB"/>
    <w:rsid w:val="00E2452B"/>
    <w:rsid w:val="00E41D4C"/>
    <w:rsid w:val="00E645EC"/>
    <w:rsid w:val="00EA43AE"/>
    <w:rsid w:val="00EE3F19"/>
    <w:rsid w:val="00F463FC"/>
    <w:rsid w:val="00F8472E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1796</Words>
  <Characters>11152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37</cp:revision>
  <dcterms:created xsi:type="dcterms:W3CDTF">2019-07-23T07:53:00Z</dcterms:created>
  <dcterms:modified xsi:type="dcterms:W3CDTF">2022-10-11T07:47:00Z</dcterms:modified>
</cp:coreProperties>
</file>