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F590DF4" w:rsidR="0004186C" w:rsidRPr="00B141BB" w:rsidRDefault="006D07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77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077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077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077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077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0774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«Крыловский» (акционерное общество) АКБ «Крыловский» (АО), адрес регистрации: 350059, Краснодарский край, г. Краснодар, ул. 9-го Мая, д.46А, ИНН 2338002040, ОГРН 1022300002670, КПП 231001001) (</w:t>
      </w:r>
      <w:proofErr w:type="gramStart"/>
      <w:r w:rsidRPr="006D0774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28 сентября 2017 г. по делу №А32-33874/2017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D7451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A345C76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1 - Сервер АБС инв.№784, г. Краснодар - 131 967,33 руб.;</w:t>
      </w:r>
    </w:p>
    <w:p w14:paraId="35CBE845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2 - Рабочая станция ФК-00961 (сервер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>, адаптер, мышь, память UDIMM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, г. Краснодар - 89 242,16 руб.;</w:t>
      </w:r>
    </w:p>
    <w:p w14:paraId="6A9A6AE4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3 -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Rack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DL G5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5160, г. 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- 155 494,89 руб.;</w:t>
      </w:r>
    </w:p>
    <w:p w14:paraId="4103A623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4 - Сервер </w:t>
      </w:r>
      <w:proofErr w:type="spellStart"/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owerEdge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R320 Е5-2407, 8GB +Винчестер 300GB SAS 6Gbps +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WinSvrStd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2012R2 RUS (лицензия) МФ, г. Видное - 95 506,12 руб.;</w:t>
      </w:r>
    </w:p>
    <w:p w14:paraId="4409697A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5 - Сервер SYSTEM GRIZZLY (серверная платформа, накопитель, блок питания, процессор, контроллер, модуль памяти), вентилятор FR2000, г. Краснодар - 272 164,84 руб.;</w:t>
      </w:r>
    </w:p>
    <w:p w14:paraId="38204237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6 - ОС «Сервер HP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DL 380 G9 (826682 - B21) + Опер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амять 16Gb + 2 Жестких диска HDD 300Gb», г. Видное - 280 907,99 руб.;</w:t>
      </w:r>
    </w:p>
    <w:p w14:paraId="48990A1A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7 -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Aguarius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Т50 D15 1261, г. Краснодар - 146 887,83 руб.;</w:t>
      </w:r>
    </w:p>
    <w:p w14:paraId="32256448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8 -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E520 (2) SR2520SAXSR 60420010, г. Краснодар - 95 936,91 руб.;</w:t>
      </w:r>
    </w:p>
    <w:p w14:paraId="5F84FA04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9 - Сервер АБС 751, г. Краснодар - 150 980,28 руб.;</w:t>
      </w:r>
    </w:p>
    <w:p w14:paraId="0B785FD2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10 - Сервер АБС 777, г. Краснодар - 131 967,33 руб.;</w:t>
      </w:r>
    </w:p>
    <w:p w14:paraId="2400B223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11 - Рабочая станция ФК-00962 (сервер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>, адаптер, мышь, память UDIMM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, г. Краснодар - 89 262,14 руб.;</w:t>
      </w:r>
    </w:p>
    <w:p w14:paraId="49BEC10E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12 - RAID-массив (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Дисковое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хранилищеSI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620J + винчестер HDD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WD), г. Видное - 132 758,40 руб.;</w:t>
      </w:r>
    </w:p>
    <w:p w14:paraId="360115D8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13 - Сервер АБС инв. №004, г. Краснодар - 107 269,80 руб.;</w:t>
      </w:r>
    </w:p>
    <w:p w14:paraId="62AFDE8D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14 - Сервер DEPO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Storm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2100Q 742, г. Краснодар - 92 312,37 руб.;</w:t>
      </w:r>
    </w:p>
    <w:p w14:paraId="0FF9B452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15 -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Aguarius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Т50 D15 1262, г. Краснодар - 146 887,83 руб.;</w:t>
      </w:r>
    </w:p>
    <w:p w14:paraId="7987733F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16 -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(платформа, процессор, плата, контроллер, модуль памяти, ж/диск) 1288, г. Краснодар - 389 448,00 руб.;</w:t>
      </w:r>
      <w:proofErr w:type="gramEnd"/>
    </w:p>
    <w:p w14:paraId="5C5D2056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17 - ОС «Сервер РЕ R620 Chassis_1 (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8 x 2.5») + Процессор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>», г. Видное - 146 899,43 руб.;</w:t>
      </w:r>
    </w:p>
    <w:p w14:paraId="7BAE652C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18 -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Dell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owerEdge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R420 Е5-2440, 8GB +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WinSvrStd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2012R2 RUS (лицензия) МФ, г. Видное - 181 513,62 руб.;</w:t>
      </w:r>
    </w:p>
    <w:p w14:paraId="6C6C3255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19 - Сервер SYSTEM GRIZZLY (серверная платформа, накопитель, блок питания, процессор, контроллер, модуль памяти), вентилятор FR2000, г. Краснодар - 272 164,88 руб.;</w:t>
      </w:r>
    </w:p>
    <w:p w14:paraId="0DD3CFB5" w14:textId="77777777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Лот 20 - Сервер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Proliant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DL 180R05 Е5405 (МФ), г. 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- 110 712,92 руб.;</w:t>
      </w:r>
    </w:p>
    <w:p w14:paraId="11D40ABA" w14:textId="77777777" w:rsid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21 - Ипотечные сертификаты участия с ипотечным покрытием «Кредитный портфель», 580 600 шт. (48,38%), под управлением Государственной корпорации развития «ВЭБ</w:t>
      </w:r>
      <w:proofErr w:type="gram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13EDF">
        <w:rPr>
          <w:rFonts w:ascii="Times New Roman" w:hAnsi="Times New Roman" w:cs="Times New Roman"/>
          <w:color w:val="000000"/>
          <w:sz w:val="24"/>
          <w:szCs w:val="24"/>
        </w:rPr>
        <w:t>Ф», ИНН 7750004150, рег. № 0008 от 22.01.2014, ISIN код RU000A0JUHS0, г. Москва - 579 958 380,00 руб.;</w:t>
      </w:r>
    </w:p>
    <w:p w14:paraId="00B33EEC" w14:textId="2FB777D1" w:rsidR="00913EDF" w:rsidRPr="00913EDF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r w:rsidRPr="00913EDF"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13EDF"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 указана в </w:t>
      </w:r>
      <w:proofErr w:type="spellStart"/>
      <w:r w:rsidRPr="00913ED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13EDF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239CD768" w14:textId="1F28053A" w:rsidR="00405C92" w:rsidRPr="00B141BB" w:rsidRDefault="00913EDF" w:rsidP="00913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DF">
        <w:rPr>
          <w:rFonts w:ascii="Times New Roman" w:hAnsi="Times New Roman" w:cs="Times New Roman"/>
          <w:color w:val="000000"/>
          <w:sz w:val="24"/>
          <w:szCs w:val="24"/>
        </w:rPr>
        <w:t>Лот 22 - ООО «Гранд-капитал», ИНН 5007070373, КД 120кл от 27.11.2015, определение АС Московской области от 08.11.2018 по делу А41-48930/18 о включении в РТК третьей очереди, процедура банкротства (20 575 1</w:t>
      </w:r>
      <w:r w:rsidR="00BF14ED">
        <w:rPr>
          <w:rFonts w:ascii="Times New Roman" w:hAnsi="Times New Roman" w:cs="Times New Roman"/>
          <w:color w:val="000000"/>
          <w:sz w:val="24"/>
          <w:szCs w:val="24"/>
        </w:rPr>
        <w:t>22,80 руб.) - 7 103 818,33 руб.</w:t>
      </w:r>
      <w:bookmarkStart w:id="0" w:name="_GoBack"/>
      <w:bookmarkEnd w:id="0"/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8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16D05A1" w:rsidR="0004186C" w:rsidRPr="00B141BB" w:rsidRDefault="00913E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22</w:t>
      </w:r>
      <w:r w:rsidR="0004186C"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18 октября 2022</w:t>
      </w:r>
      <w:r w:rsidR="0004186C"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27 декабря 2022 </w:t>
      </w:r>
      <w:r w:rsidR="0004186C" w:rsidRPr="00B141BB">
        <w:rPr>
          <w:b/>
          <w:bCs/>
          <w:color w:val="000000"/>
        </w:rPr>
        <w:t>г.;</w:t>
      </w:r>
    </w:p>
    <w:p w14:paraId="7B9A8CCF" w14:textId="6BE7EC7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3E22B3" w:rsidRPr="003E22B3">
        <w:rPr>
          <w:b/>
          <w:bCs/>
          <w:color w:val="000000"/>
        </w:rPr>
        <w:t>1-20</w:t>
      </w:r>
      <w:r w:rsidRPr="00B141BB">
        <w:rPr>
          <w:b/>
          <w:bCs/>
          <w:color w:val="000000"/>
        </w:rPr>
        <w:t xml:space="preserve"> - </w:t>
      </w:r>
      <w:r w:rsidR="003E22B3" w:rsidRPr="003E22B3">
        <w:rPr>
          <w:b/>
          <w:bCs/>
          <w:color w:val="000000"/>
        </w:rPr>
        <w:t xml:space="preserve">с 18 октября 2022 г. по 07 </w:t>
      </w:r>
      <w:r w:rsidR="003E22B3">
        <w:rPr>
          <w:b/>
          <w:bCs/>
          <w:color w:val="000000"/>
        </w:rPr>
        <w:t>февраля 2023</w:t>
      </w:r>
      <w:r w:rsidR="003E22B3" w:rsidRPr="003E22B3">
        <w:rPr>
          <w:b/>
          <w:bCs/>
          <w:color w:val="000000"/>
        </w:rPr>
        <w:t xml:space="preserve"> г</w:t>
      </w:r>
      <w:r w:rsidRPr="00B141BB">
        <w:rPr>
          <w:b/>
          <w:bCs/>
          <w:color w:val="000000"/>
        </w:rPr>
        <w:t>.;</w:t>
      </w:r>
    </w:p>
    <w:p w14:paraId="3E0EB00E" w14:textId="6F9FC1D4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3E22B3">
        <w:rPr>
          <w:b/>
          <w:bCs/>
          <w:color w:val="000000"/>
        </w:rPr>
        <w:t>у</w:t>
      </w:r>
      <w:r w:rsidRPr="00B141BB">
        <w:rPr>
          <w:b/>
          <w:bCs/>
          <w:color w:val="000000"/>
        </w:rPr>
        <w:t xml:space="preserve"> </w:t>
      </w:r>
      <w:r w:rsidR="003E22B3">
        <w:rPr>
          <w:b/>
          <w:bCs/>
          <w:color w:val="000000"/>
        </w:rPr>
        <w:t>21</w:t>
      </w:r>
      <w:r w:rsidRPr="00B141BB">
        <w:rPr>
          <w:b/>
          <w:bCs/>
          <w:color w:val="000000"/>
        </w:rPr>
        <w:t xml:space="preserve"> - </w:t>
      </w:r>
      <w:r w:rsidR="003E22B3" w:rsidRPr="003E22B3">
        <w:rPr>
          <w:b/>
          <w:bCs/>
          <w:color w:val="000000"/>
        </w:rPr>
        <w:t xml:space="preserve">с 18 октября 2022 г. по </w:t>
      </w:r>
      <w:r w:rsidR="003E22B3">
        <w:rPr>
          <w:b/>
          <w:bCs/>
          <w:color w:val="000000"/>
        </w:rPr>
        <w:t>2</w:t>
      </w:r>
      <w:r w:rsidR="006148E9">
        <w:rPr>
          <w:b/>
          <w:bCs/>
          <w:color w:val="000000"/>
        </w:rPr>
        <w:t>1</w:t>
      </w:r>
      <w:r w:rsidR="003E22B3" w:rsidRPr="003E22B3">
        <w:rPr>
          <w:b/>
          <w:bCs/>
          <w:color w:val="000000"/>
        </w:rPr>
        <w:t xml:space="preserve"> февраля 2023 г</w:t>
      </w:r>
      <w:r w:rsidRPr="00B141BB">
        <w:rPr>
          <w:b/>
          <w:bCs/>
          <w:color w:val="000000"/>
        </w:rPr>
        <w:t>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B80EEEE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E22B3" w:rsidRPr="003E22B3">
        <w:rPr>
          <w:b/>
          <w:bCs/>
          <w:color w:val="000000"/>
        </w:rPr>
        <w:t>18 октября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E82D65">
        <w:rPr>
          <w:color w:val="000000"/>
          <w:highlight w:val="lightGray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A604931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455DB">
        <w:rPr>
          <w:b/>
          <w:color w:val="000000"/>
        </w:rPr>
        <w:t>1-20</w:t>
      </w:r>
      <w:r w:rsidRPr="00B141BB">
        <w:rPr>
          <w:b/>
          <w:color w:val="000000"/>
        </w:rPr>
        <w:t>:</w:t>
      </w:r>
    </w:p>
    <w:p w14:paraId="480BB270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18 октября 2022 г. по 29 ноября 2022 г. - в размере начальной цены продажи лотов;</w:t>
      </w:r>
    </w:p>
    <w:p w14:paraId="03C9542C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30 ноября 2022 г. по 06 декабря 2022 г. - в размере 90,10% от начальной цены продажи лотов;</w:t>
      </w:r>
    </w:p>
    <w:p w14:paraId="5DAEDB86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07 декабря 2022 г. по 13 декабря 2022 г. - в размере 80,20% от начальной цены продажи лотов;</w:t>
      </w:r>
    </w:p>
    <w:p w14:paraId="18287EB8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14 декабря 2022 г. по 20 декабря 2022 г. - в размере 70,30% от начальной цены продажи лотов;</w:t>
      </w:r>
    </w:p>
    <w:p w14:paraId="649226EB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21 декабря 2022 г. по 27 декабря 2022 г. - в размере 60,40% от начальной цены продажи лотов;</w:t>
      </w:r>
    </w:p>
    <w:p w14:paraId="55EBE98D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28 декабря 2022 г. по 03 января 2023 г. - в размере 50,50% от начальной цены продажи лотов;</w:t>
      </w:r>
    </w:p>
    <w:p w14:paraId="566B9A71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04 января 2023 г. по 10 января 2023 г. - в размере 40,60% от начальной цены продажи лотов;</w:t>
      </w:r>
    </w:p>
    <w:p w14:paraId="7910C12E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11 января 2023 г. по 17 января 2023 г. - в размере 30,70% от начальной цены продажи лотов;</w:t>
      </w:r>
    </w:p>
    <w:p w14:paraId="12D003A4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18 января 2023 г. по 24 января 2023 г. - в размере 20,80% от начальной цены продажи лотов;</w:t>
      </w:r>
    </w:p>
    <w:p w14:paraId="51285CDB" w14:textId="77777777" w:rsidR="00C455DB" w:rsidRPr="00C455D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455DB">
        <w:rPr>
          <w:color w:val="000000"/>
        </w:rPr>
        <w:t>с 25 января 2023 г. по 31 января 2023 г. - в размере 10,90% от начальной цены продажи лотов;</w:t>
      </w:r>
    </w:p>
    <w:p w14:paraId="7256ADB9" w14:textId="4ED34439" w:rsidR="00C455DB" w:rsidRPr="00B141BB" w:rsidRDefault="00C455DB" w:rsidP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55DB">
        <w:rPr>
          <w:color w:val="000000"/>
        </w:rPr>
        <w:t xml:space="preserve">с 01 февраля 2023 г. по 07 февраля 2023 г. - в размере 1,00% </w:t>
      </w:r>
      <w:r>
        <w:rPr>
          <w:color w:val="000000"/>
        </w:rPr>
        <w:t>от начальной цены продажи лотов.</w:t>
      </w:r>
    </w:p>
    <w:p w14:paraId="66F82829" w14:textId="0F824A16" w:rsidR="0004186C" w:rsidRDefault="00C455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21</w:t>
      </w:r>
      <w:r w:rsidR="00707F65" w:rsidRPr="00B141BB">
        <w:rPr>
          <w:b/>
          <w:color w:val="000000"/>
        </w:rPr>
        <w:t>:</w:t>
      </w:r>
    </w:p>
    <w:p w14:paraId="6DC3683F" w14:textId="6CB3DE8A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>с 18 октября 2022 г. по 29 ноября 2022 г. - в размере начальной цены продажи лот</w:t>
      </w:r>
      <w:r>
        <w:rPr>
          <w:color w:val="000000"/>
        </w:rPr>
        <w:t>а</w:t>
      </w:r>
      <w:r w:rsidRPr="00C7080A">
        <w:rPr>
          <w:color w:val="000000"/>
        </w:rPr>
        <w:t>;</w:t>
      </w:r>
    </w:p>
    <w:p w14:paraId="7C8323F5" w14:textId="56C9722E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30 ноября 2022 г. по 06 декабря 2022 г. - в размере 95,00%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4E075D92" w14:textId="2AEA4590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07 декабря 2022 г. по 13 декабря 2022 г. - в размере 90,00%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0B9D95B7" w14:textId="267CBAEA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lastRenderedPageBreak/>
        <w:t xml:space="preserve">с 14 декабря 2022 г. по 20 декабря 2022 г. - в размере 85,00%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378541A2" w14:textId="07E72FD9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21 декабря 2022 г. по 27 декабря 2022 г. - в размере 80,00%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0E33A784" w14:textId="14A92E56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28 декабря 2022 г. по 03 января 2023 г. - в размере 75,00%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6EAE2740" w14:textId="53A85E4A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04 января 2023 г. по 10 января 2023 г. - в размере 70,00%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2A24BA36" w14:textId="5D29CD5F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11 января 2023 г. по 17 января 2023 г. - в размере 65,00%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5E087C1D" w14:textId="72EC435D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18 января 2023 г. по 24 января 2023 г. - в размере 60,00%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068E3DDA" w14:textId="5AAA8D45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25 января 2023 г. по 31 января 2023 г. - в размере 55,00%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19E79B74" w14:textId="54F70F6B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01 февраля 2023 г. по 07 февраля 2023 г. - в размере 50,00%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65438103" w14:textId="73792019" w:rsidR="00C7080A" w:rsidRPr="00C7080A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08 февраля 2023 г. по 14 февраля 2023 г. - в размере 45,00% от начальной цены продажи </w:t>
      </w:r>
      <w:r w:rsidRPr="00C7080A">
        <w:rPr>
          <w:color w:val="000000"/>
        </w:rPr>
        <w:t>лота</w:t>
      </w:r>
      <w:r w:rsidRPr="00C7080A">
        <w:rPr>
          <w:color w:val="000000"/>
        </w:rPr>
        <w:t>;</w:t>
      </w:r>
    </w:p>
    <w:p w14:paraId="1460F900" w14:textId="45888FB8" w:rsidR="00C455DB" w:rsidRPr="00B141BB" w:rsidRDefault="00C7080A" w:rsidP="00C708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7080A">
        <w:rPr>
          <w:color w:val="000000"/>
        </w:rPr>
        <w:t xml:space="preserve">с 15 февраля 2023 г. по 21 февраля 2023 г. - в размере 40,00% от начальной цены продажи </w:t>
      </w:r>
      <w:r w:rsidRPr="00C7080A">
        <w:rPr>
          <w:color w:val="000000"/>
        </w:rPr>
        <w:t>лота</w:t>
      </w:r>
      <w:r w:rsidR="00C455DB">
        <w:rPr>
          <w:color w:val="000000"/>
        </w:rPr>
        <w:t>.</w:t>
      </w:r>
    </w:p>
    <w:p w14:paraId="0230D461" w14:textId="7A3AD5E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C455DB">
        <w:rPr>
          <w:b/>
          <w:color w:val="000000"/>
        </w:rPr>
        <w:t>а 22</w:t>
      </w:r>
      <w:r w:rsidRPr="00B141BB">
        <w:rPr>
          <w:b/>
          <w:color w:val="000000"/>
        </w:rPr>
        <w:t>:</w:t>
      </w:r>
    </w:p>
    <w:p w14:paraId="5B8555A9" w14:textId="186DE9CA" w:rsidR="00C7080A" w:rsidRPr="00C7080A" w:rsidRDefault="00C7080A" w:rsidP="00C70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80A">
        <w:rPr>
          <w:rFonts w:ascii="Times New Roman" w:hAnsi="Times New Roman" w:cs="Times New Roman"/>
          <w:color w:val="000000"/>
          <w:sz w:val="24"/>
          <w:szCs w:val="24"/>
        </w:rPr>
        <w:t>с 18 октября 2022 г. по 29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40D1D" w14:textId="7B90E671" w:rsidR="00C7080A" w:rsidRPr="00C7080A" w:rsidRDefault="00C7080A" w:rsidP="00C70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80A">
        <w:rPr>
          <w:rFonts w:ascii="Times New Roman" w:hAnsi="Times New Roman" w:cs="Times New Roman"/>
          <w:color w:val="000000"/>
          <w:sz w:val="24"/>
          <w:szCs w:val="24"/>
        </w:rPr>
        <w:t xml:space="preserve">с 30 ноября 2022 г. по 06 декабря 2022 г. - в размере 96,80% от начальной цены продажи 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E7C768" w14:textId="13EC726E" w:rsidR="00C7080A" w:rsidRPr="00C7080A" w:rsidRDefault="00C7080A" w:rsidP="00C70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80A">
        <w:rPr>
          <w:rFonts w:ascii="Times New Roman" w:hAnsi="Times New Roman" w:cs="Times New Roman"/>
          <w:color w:val="000000"/>
          <w:sz w:val="24"/>
          <w:szCs w:val="24"/>
        </w:rPr>
        <w:t xml:space="preserve">с 07 декабря 2022 г. по 13 декабря 2022 г. - в размере 93,60% от начальной цены продажи 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D9D19F" w14:textId="4A473DDF" w:rsidR="00C7080A" w:rsidRPr="00C7080A" w:rsidRDefault="00C7080A" w:rsidP="00C70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80A">
        <w:rPr>
          <w:rFonts w:ascii="Times New Roman" w:hAnsi="Times New Roman" w:cs="Times New Roman"/>
          <w:color w:val="000000"/>
          <w:sz w:val="24"/>
          <w:szCs w:val="24"/>
        </w:rPr>
        <w:t xml:space="preserve">с 14 декабря 2022 г. по 20 декабря 2022 г. - в размере 90,40% от начальной цены продажи 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07A43B" w14:textId="0E0D128F" w:rsidR="008B5083" w:rsidRDefault="00C7080A" w:rsidP="00C70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80A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2022 г. по 27 декабря 2022 г. - в размере 87,20% от начальной цены продажи </w:t>
      </w:r>
      <w:r w:rsidRPr="00C7080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8149D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9D8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00137CB" w14:textId="77777777" w:rsidR="00D834CB" w:rsidRPr="008149D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9D8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81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9D8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8149D8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9C629F4" w14:textId="77777777" w:rsidR="00D834CB" w:rsidRPr="008149D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149D8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149D8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8149D8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149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9D8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D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8149D8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9D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8149D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8149D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8149D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A81DF3"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8149D8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9D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8149D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9D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149D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149D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4050F71" w14:textId="77777777" w:rsidR="00212285" w:rsidRDefault="00B220F8" w:rsidP="00801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F16BF" w:rsidRPr="005F16BF">
        <w:rPr>
          <w:rFonts w:ascii="Times New Roman" w:hAnsi="Times New Roman" w:cs="Times New Roman"/>
          <w:sz w:val="24"/>
          <w:szCs w:val="24"/>
        </w:rPr>
        <w:t xml:space="preserve"> 10:00 до 15:00 часов по адресу: г. Краснодар, ул. Пушкина, д.38, тел. +7(861) 254-24-05, +7(861) 254-24-38,  +7(861) </w:t>
      </w:r>
      <w:r w:rsidR="005F16BF">
        <w:rPr>
          <w:rFonts w:ascii="Times New Roman" w:hAnsi="Times New Roman" w:cs="Times New Roman"/>
          <w:sz w:val="24"/>
          <w:szCs w:val="24"/>
        </w:rPr>
        <w:t xml:space="preserve">992-10-44 </w:t>
      </w:r>
      <w:r w:rsidR="005F16BF" w:rsidRPr="005F16BF">
        <w:rPr>
          <w:rFonts w:ascii="Times New Roman" w:hAnsi="Times New Roman" w:cs="Times New Roman"/>
          <w:sz w:val="24"/>
          <w:szCs w:val="24"/>
        </w:rPr>
        <w:t xml:space="preserve">доб. 302, 303; </w:t>
      </w:r>
      <w:proofErr w:type="gramStart"/>
      <w:r w:rsidR="005F16BF" w:rsidRPr="005F16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F16BF" w:rsidRPr="005F16BF">
        <w:rPr>
          <w:rFonts w:ascii="Times New Roman" w:hAnsi="Times New Roman" w:cs="Times New Roman"/>
          <w:sz w:val="24"/>
          <w:szCs w:val="24"/>
        </w:rPr>
        <w:t xml:space="preserve"> ОТ:</w:t>
      </w:r>
      <w:r w:rsidR="005F16BF">
        <w:rPr>
          <w:rFonts w:ascii="Times New Roman" w:hAnsi="Times New Roman" w:cs="Times New Roman"/>
          <w:sz w:val="24"/>
          <w:szCs w:val="24"/>
        </w:rPr>
        <w:t xml:space="preserve"> по лотам 1-20</w:t>
      </w:r>
      <w:r w:rsidR="005F16BF" w:rsidRPr="005F16BF">
        <w:rPr>
          <w:rFonts w:ascii="Times New Roman" w:hAnsi="Times New Roman" w:cs="Times New Roman"/>
          <w:sz w:val="24"/>
          <w:szCs w:val="24"/>
        </w:rPr>
        <w:t xml:space="preserve">: </w:t>
      </w:r>
      <w:r w:rsidR="005F16BF" w:rsidRPr="005F16BF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5F16BF" w:rsidRPr="005F16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F16BF" w:rsidRPr="007954B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5F16BF">
        <w:rPr>
          <w:rFonts w:ascii="Times New Roman" w:hAnsi="Times New Roman" w:cs="Times New Roman"/>
          <w:sz w:val="24"/>
          <w:szCs w:val="24"/>
        </w:rPr>
        <w:t>, по лоту 21</w:t>
      </w:r>
      <w:r w:rsidR="005F16BF" w:rsidRPr="005F16BF">
        <w:rPr>
          <w:rFonts w:ascii="Times New Roman" w:hAnsi="Times New Roman" w:cs="Times New Roman"/>
          <w:sz w:val="24"/>
          <w:szCs w:val="24"/>
        </w:rPr>
        <w:t xml:space="preserve">: </w:t>
      </w:r>
      <w:r w:rsidR="00801F74" w:rsidRPr="00801F74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801F74" w:rsidRPr="00801F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01F74" w:rsidRPr="007954B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801F74">
        <w:rPr>
          <w:rFonts w:ascii="Times New Roman" w:hAnsi="Times New Roman" w:cs="Times New Roman"/>
          <w:sz w:val="24"/>
          <w:szCs w:val="24"/>
        </w:rPr>
        <w:t xml:space="preserve">, </w:t>
      </w:r>
      <w:r w:rsidR="005F16BF">
        <w:rPr>
          <w:rFonts w:ascii="Times New Roman" w:hAnsi="Times New Roman" w:cs="Times New Roman"/>
          <w:sz w:val="24"/>
          <w:szCs w:val="24"/>
        </w:rPr>
        <w:t>по лоту 22</w:t>
      </w:r>
      <w:r w:rsidR="005F16BF" w:rsidRPr="005F16BF">
        <w:rPr>
          <w:rFonts w:ascii="Times New Roman" w:hAnsi="Times New Roman" w:cs="Times New Roman"/>
          <w:sz w:val="24"/>
          <w:szCs w:val="24"/>
        </w:rPr>
        <w:t>:</w:t>
      </w:r>
      <w:r w:rsidR="00212285">
        <w:rPr>
          <w:rFonts w:ascii="Times New Roman" w:hAnsi="Times New Roman" w:cs="Times New Roman"/>
          <w:sz w:val="24"/>
          <w:szCs w:val="24"/>
        </w:rPr>
        <w:t xml:space="preserve"> </w:t>
      </w:r>
      <w:r w:rsidR="00212285" w:rsidRPr="00212285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8 (812) 777-57-57 (доб.523)</w:t>
      </w:r>
      <w:r w:rsidR="00212285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512E24A9" w:rsidR="00507F0D" w:rsidRPr="00507F0D" w:rsidRDefault="005F16BF" w:rsidP="00801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6BF">
        <w:rPr>
          <w:rFonts w:ascii="Times New Roman" w:hAnsi="Times New Roman" w:cs="Times New Roman"/>
          <w:sz w:val="24"/>
          <w:szCs w:val="24"/>
        </w:rPr>
        <w:t xml:space="preserve"> </w:t>
      </w:r>
      <w:r w:rsidR="00220F07"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12285"/>
    <w:rsid w:val="00220317"/>
    <w:rsid w:val="00220F07"/>
    <w:rsid w:val="002A0202"/>
    <w:rsid w:val="002C116A"/>
    <w:rsid w:val="002C2BDE"/>
    <w:rsid w:val="00360DC6"/>
    <w:rsid w:val="003E22B3"/>
    <w:rsid w:val="00405C92"/>
    <w:rsid w:val="004C3ABB"/>
    <w:rsid w:val="00507F0D"/>
    <w:rsid w:val="0051664E"/>
    <w:rsid w:val="00577987"/>
    <w:rsid w:val="005F16BF"/>
    <w:rsid w:val="005F1F68"/>
    <w:rsid w:val="006148E9"/>
    <w:rsid w:val="00651D54"/>
    <w:rsid w:val="006D0774"/>
    <w:rsid w:val="00707F65"/>
    <w:rsid w:val="00801F74"/>
    <w:rsid w:val="008149D8"/>
    <w:rsid w:val="008B5083"/>
    <w:rsid w:val="008E2B16"/>
    <w:rsid w:val="00913EDF"/>
    <w:rsid w:val="00A81DF3"/>
    <w:rsid w:val="00B141BB"/>
    <w:rsid w:val="00B220F8"/>
    <w:rsid w:val="00B93A5E"/>
    <w:rsid w:val="00BF14ED"/>
    <w:rsid w:val="00C455DB"/>
    <w:rsid w:val="00C7080A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020-7F97-4657-A848-00E78C88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2672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31</cp:revision>
  <dcterms:created xsi:type="dcterms:W3CDTF">2019-07-23T07:54:00Z</dcterms:created>
  <dcterms:modified xsi:type="dcterms:W3CDTF">2022-10-11T08:56:00Z</dcterms:modified>
</cp:coreProperties>
</file>