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5E494BB5" w:rsidR="005E0B61" w:rsidRDefault="001F43CE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1F43C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F43CE">
        <w:rPr>
          <w:rFonts w:ascii="Times New Roman" w:hAnsi="Times New Roman" w:cs="Times New Roman"/>
          <w:sz w:val="24"/>
        </w:rPr>
        <w:t>лит.В</w:t>
      </w:r>
      <w:proofErr w:type="spellEnd"/>
      <w:r w:rsidRPr="001F43CE">
        <w:rPr>
          <w:rFonts w:ascii="Times New Roman" w:hAnsi="Times New Roman" w:cs="Times New Roman"/>
          <w:sz w:val="24"/>
        </w:rPr>
        <w:t xml:space="preserve">, (812)334-26-04, 8(800) 777-57-57, </w:t>
      </w:r>
      <w:r w:rsidR="00304A36" w:rsidRPr="00304A36">
        <w:rPr>
          <w:rFonts w:ascii="Times New Roman" w:hAnsi="Times New Roman" w:cs="Times New Roman"/>
          <w:sz w:val="24"/>
        </w:rPr>
        <w:t xml:space="preserve">ersh@auction-house.ru) (далее - Организатор торгов, ОТ),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304A36" w:rsidRPr="00304A36">
        <w:rPr>
          <w:rFonts w:ascii="Times New Roman" w:hAnsi="Times New Roman" w:cs="Times New Roman"/>
          <w:sz w:val="24"/>
        </w:rPr>
        <w:t>Ерошевского</w:t>
      </w:r>
      <w:proofErr w:type="spellEnd"/>
      <w:r w:rsidR="00304A36" w:rsidRPr="00304A36">
        <w:rPr>
          <w:rFonts w:ascii="Times New Roman" w:hAnsi="Times New Roman" w:cs="Times New Roman"/>
          <w:sz w:val="24"/>
        </w:rPr>
        <w:t>, 3, ИНН 7715024193, ОГРН 1036303380850) (далее – финансовая организация),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="002879EB" w:rsidRPr="002879EB">
        <w:rPr>
          <w:rFonts w:ascii="Times New Roman" w:hAnsi="Times New Roman" w:cs="Times New Roman"/>
          <w:sz w:val="24"/>
        </w:rPr>
        <w:t>) (далее – КУ)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Pr="001F43CE">
        <w:rPr>
          <w:rFonts w:ascii="Times New Roman" w:hAnsi="Times New Roman" w:cs="Times New Roman"/>
          <w:sz w:val="24"/>
        </w:rPr>
        <w:t xml:space="preserve">сообщение № </w:t>
      </w:r>
      <w:r w:rsidR="00304A36" w:rsidRPr="00304A36">
        <w:rPr>
          <w:rFonts w:ascii="Times New Roman" w:hAnsi="Times New Roman" w:cs="Times New Roman"/>
          <w:sz w:val="24"/>
        </w:rPr>
        <w:t>02030156658</w:t>
      </w:r>
      <w:r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="00304A36" w:rsidRPr="00304A36">
        <w:rPr>
          <w:rFonts w:ascii="Times New Roman" w:hAnsi="Times New Roman" w:cs="Times New Roman"/>
          <w:sz w:val="24"/>
        </w:rPr>
        <w:t xml:space="preserve">№182(7383) от 01.10.2022 </w:t>
      </w:r>
      <w:r w:rsidR="002879EB">
        <w:rPr>
          <w:rFonts w:ascii="Times New Roman" w:hAnsi="Times New Roman" w:cs="Times New Roman"/>
          <w:sz w:val="24"/>
        </w:rPr>
        <w:t>г.</w:t>
      </w:r>
      <w:r w:rsidR="005E0B61">
        <w:rPr>
          <w:rFonts w:ascii="Times New Roman" w:hAnsi="Times New Roman" w:cs="Times New Roman"/>
          <w:sz w:val="24"/>
        </w:rPr>
        <w:t xml:space="preserve">  Наименование лот</w:t>
      </w:r>
      <w:r w:rsidR="00304A36">
        <w:rPr>
          <w:rFonts w:ascii="Times New Roman" w:hAnsi="Times New Roman" w:cs="Times New Roman"/>
          <w:sz w:val="24"/>
        </w:rPr>
        <w:t xml:space="preserve">ов </w:t>
      </w:r>
      <w:r w:rsidR="00304A36" w:rsidRPr="00304A36">
        <w:rPr>
          <w:rFonts w:ascii="Times New Roman" w:hAnsi="Times New Roman" w:cs="Times New Roman"/>
          <w:sz w:val="24"/>
        </w:rPr>
        <w:t>4, 5, 12, 14</w:t>
      </w:r>
      <w:r w:rsidR="005E0B61"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20028331" w14:textId="5965FB69" w:rsidR="00304A36" w:rsidRPr="00304A36" w:rsidRDefault="00304A36" w:rsidP="00304A3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304A3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- </w:t>
      </w:r>
      <w:r w:rsidRPr="00304A36">
        <w:rPr>
          <w:rFonts w:ascii="Times New Roman" w:hAnsi="Times New Roman" w:cs="Times New Roman"/>
          <w:sz w:val="24"/>
        </w:rPr>
        <w:t>Лобанова Ирина Леонидовна (поручитель исключенного из ЕГРЮЛ ООО «</w:t>
      </w:r>
      <w:proofErr w:type="spellStart"/>
      <w:r w:rsidRPr="00304A36">
        <w:rPr>
          <w:rFonts w:ascii="Times New Roman" w:hAnsi="Times New Roman" w:cs="Times New Roman"/>
          <w:sz w:val="24"/>
        </w:rPr>
        <w:t>Стройдизайн</w:t>
      </w:r>
      <w:proofErr w:type="spellEnd"/>
      <w:r w:rsidRPr="00304A36">
        <w:rPr>
          <w:rFonts w:ascii="Times New Roman" w:hAnsi="Times New Roman" w:cs="Times New Roman"/>
          <w:sz w:val="24"/>
        </w:rPr>
        <w:t>», ИНН 631805445472), КД 363-ЮКЛ от 19.08.2013, решение Советского районного суда г. Самары от 24.06.2016 по делу 2-2922/16 (2 409 759,73 руб.)</w:t>
      </w:r>
      <w:r>
        <w:rPr>
          <w:rFonts w:ascii="Times New Roman" w:hAnsi="Times New Roman" w:cs="Times New Roman"/>
          <w:sz w:val="24"/>
        </w:rPr>
        <w:t>;</w:t>
      </w:r>
    </w:p>
    <w:p w14:paraId="1B6FA1C1" w14:textId="6C9161DE" w:rsidR="00304A36" w:rsidRPr="00304A36" w:rsidRDefault="00304A36" w:rsidP="00304A3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304A3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- </w:t>
      </w:r>
      <w:r w:rsidRPr="00304A36">
        <w:rPr>
          <w:rFonts w:ascii="Times New Roman" w:hAnsi="Times New Roman" w:cs="Times New Roman"/>
          <w:sz w:val="24"/>
        </w:rPr>
        <w:t>Тен Станислав Валерьевич, солидарно с Тен Анной Львовной, КД 1466-фк от 23.12.2013, решение Советского районного суда г. Самары от 13.12.2016 по делу 2-4889/2016 (1 039 780,87 руб.)</w:t>
      </w:r>
      <w:r>
        <w:rPr>
          <w:rFonts w:ascii="Times New Roman" w:hAnsi="Times New Roman" w:cs="Times New Roman"/>
          <w:sz w:val="24"/>
        </w:rPr>
        <w:t>;</w:t>
      </w:r>
    </w:p>
    <w:p w14:paraId="249D305F" w14:textId="58D9166B" w:rsidR="00304A36" w:rsidRPr="00304A36" w:rsidRDefault="00304A36" w:rsidP="00304A3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304A36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- </w:t>
      </w:r>
      <w:r w:rsidRPr="00304A36">
        <w:rPr>
          <w:rFonts w:ascii="Times New Roman" w:hAnsi="Times New Roman" w:cs="Times New Roman"/>
          <w:sz w:val="24"/>
        </w:rPr>
        <w:t>Сорокин Григорий Валентинович, КД 1438-ФКЛ от 12.11.2013, определение АС Самарской области от 11.12.2017 по делу А55-14620/2017 о включении в третью очередь в РТК, находится в банкротстве (18 290 826,39 руб.)</w:t>
      </w:r>
      <w:r>
        <w:rPr>
          <w:rFonts w:ascii="Times New Roman" w:hAnsi="Times New Roman" w:cs="Times New Roman"/>
          <w:sz w:val="24"/>
        </w:rPr>
        <w:t>;</w:t>
      </w:r>
    </w:p>
    <w:p w14:paraId="3CEA3D3D" w14:textId="19F72B77" w:rsidR="00304A36" w:rsidRDefault="00304A36" w:rsidP="00304A3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304A36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- </w:t>
      </w:r>
      <w:r w:rsidRPr="00304A36">
        <w:rPr>
          <w:rFonts w:ascii="Times New Roman" w:hAnsi="Times New Roman" w:cs="Times New Roman"/>
          <w:sz w:val="24"/>
        </w:rPr>
        <w:t>Разумов Александр Борисович, КД 665-ФК от 07.12.2019, решение Промышленного районного суда г. Самары от 28.03.2011 по делу 2-1757/11 (13 285 573,24 руб.)</w:t>
      </w:r>
      <w:r>
        <w:rPr>
          <w:rFonts w:ascii="Times New Roman" w:hAnsi="Times New Roman" w:cs="Times New Roman"/>
          <w:sz w:val="24"/>
        </w:rPr>
        <w:t>.</w:t>
      </w:r>
    </w:p>
    <w:p w14:paraId="7BF8D96F" w14:textId="77777777" w:rsidR="00304A36" w:rsidRDefault="00304A36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3E8A6B06" w14:textId="5F389D12" w:rsidR="00304A36" w:rsidRDefault="00304A36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9EE97DA" w14:textId="77777777" w:rsidR="00304A36" w:rsidRDefault="00304A36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879EB"/>
    <w:rsid w:val="002B6C1E"/>
    <w:rsid w:val="003011DE"/>
    <w:rsid w:val="00304A36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1428E"/>
    <w:rsid w:val="009434E6"/>
    <w:rsid w:val="009C53C7"/>
    <w:rsid w:val="009C5B62"/>
    <w:rsid w:val="00A3139B"/>
    <w:rsid w:val="00A74582"/>
    <w:rsid w:val="00AE5CEC"/>
    <w:rsid w:val="00C25FE0"/>
    <w:rsid w:val="00C51986"/>
    <w:rsid w:val="00C620CD"/>
    <w:rsid w:val="00CF64BB"/>
    <w:rsid w:val="00D10A1F"/>
    <w:rsid w:val="00DA0FEB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2022-10-13T12:02:00Z</dcterms:created>
  <dcterms:modified xsi:type="dcterms:W3CDTF">2022-10-13T12:02:00Z</dcterms:modified>
</cp:coreProperties>
</file>