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ABC6EF7" w:rsidR="00950CC9" w:rsidRPr="0037642D" w:rsidRDefault="00322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26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26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226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</w:t>
      </w:r>
      <w:proofErr w:type="gramStart"/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209500F" w14:textId="445F5AC8" w:rsidR="00322609" w:rsidRDefault="00950CC9" w:rsidP="006B24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322609" w:rsidRPr="00322609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="003226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7A80DF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- 209 кв. м, 402/614 доли в праве собственности на земельный участок - 681+/-9 кв. м, адрес: </w:t>
      </w:r>
      <w:proofErr w:type="gram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Нижегородская обл., г. Нижний Новгород, Ленинский р-н, ул. Вали Котика, д. 30, кв. 3, 1, 2 этаж, кадастровые номера 52:18:0050285:50, 52:18:0050285:12, земли населенных пунктов - для индивидуального жилищного строительства, ограничения и обременения: имеются зарегистрированные и проживающие, в т. ч. несовершеннолетние - 6 842 500,00 руб.;</w:t>
      </w:r>
      <w:proofErr w:type="gramEnd"/>
    </w:p>
    <w:p w14:paraId="5DAEA6E1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Лот 2 - 7/16 доли в праве собственности на жилой дом, 1 147,8 кв. м, 3/4 доли в праве собственности на земельный участок 242 кв. м, 1/4 доли в праве собственности праве на земельный участок 229 кв. м,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адре</w:t>
      </w:r>
      <w:proofErr w:type="gram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proofErr w:type="gramEnd"/>
      <w:r w:rsidRPr="00FB0C87">
        <w:rPr>
          <w:rFonts w:ascii="Times New Roman" w:hAnsi="Times New Roman" w:cs="Times New Roman"/>
          <w:color w:val="000000"/>
          <w:sz w:val="24"/>
          <w:szCs w:val="24"/>
        </w:rPr>
        <w:t>: Нижегородская область, г. Нижний Новгород, Нижегородский район, Печерский съезд, д. 22</w:t>
      </w:r>
      <w:proofErr w:type="gram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B0C87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52:18:0060167:89, 52:18:0060167:6, 52:18:0060167:7 земли населенных пунктов - для индивидуальной жилой застройки, ограничения и обременения: наличие зарегистрированных лиц в жилом помещении - 13 297 000,00 руб.;</w:t>
      </w:r>
    </w:p>
    <w:p w14:paraId="1044E49A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Лот 3 - Жилой дом - 254,1 кв. м, земельный участок - 659 кв. м, адрес: Нижегородская область,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Кстовский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Никульское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>, ул. Тепличная, д. 265, 2-этажный, кадастровые номера 52:26:0010009:696, 52:26:0010009:326 земли населенных пунктов - для ведения личного подсобного хозяйства, зарегистрированные в жилом помещении лица и/или право пользования жилым помещением у третьих лиц – отсутствует. - 12 945 000,00 руб.;</w:t>
      </w:r>
    </w:p>
    <w:p w14:paraId="3C476493" w14:textId="470C9416" w:rsid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E0299C6" w14:textId="19EA27FB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4 - ООО «НСК», ИНН 7816383576 (поручители Львов Сергей Николаевич, Малютин Леонид Викторович), КД КЮ100-006-14 от 28.01.2014, КД КЮ100-015-14 от 10.02.2014, КД КЮ100-068-14 от 06.08.2014, КД КЮ100-069-14 от 13.08.2014, КД КЮ100-041-14 от 25.03.2014, КД КЮ100-039-14 от 20.03.2014, решение Московского районного суда г. Санкт-Петербург от 25.09.2018 по делу 2-630/2018, апелляционное определение Санкт-Петербургского городского суда от 04.09.2019 по делу 33-1439/2019</w:t>
      </w:r>
      <w:proofErr w:type="gramEnd"/>
      <w:r w:rsidRPr="00FB0C87">
        <w:rPr>
          <w:rFonts w:ascii="Times New Roman" w:hAnsi="Times New Roman" w:cs="Times New Roman"/>
          <w:color w:val="000000"/>
          <w:sz w:val="24"/>
          <w:szCs w:val="24"/>
        </w:rPr>
        <w:t>, дополнительное апелляционное определение Санкт-Петербургского городского суда от 20.05.2019 по делу 33-9738/2019 (44 679 223,28 руб.) - 44 679 223,28 руб.;</w:t>
      </w:r>
    </w:p>
    <w:p w14:paraId="04D212C1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5 - ООО «Волжская Логистическая Компания», ИНН 5259109117 (поручитель Румянцев Сергей Сергеевич), КД ВКЛ 001-122-15 от 10.07.2015, решение АС Нижегородской области от 03.08.2017 по делу А43-16416/2017, поручитель в процедуре банкротства (12 843 627,14 руб.) - 12 843 627,14 руб.;</w:t>
      </w:r>
    </w:p>
    <w:p w14:paraId="0A263714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6 - ООО «ТОРГОВЫЙ ДОМ «СЕТЕВЫЕ ЭНЕРГЕТИЧЕСКИЕ ФИЛЬТРЫ», ИНН 5262278806, КД НКЛ001-176-15 от 14.09.2015, КД К001-182-15 от 28.09.2015, КД К001-144-15 от 06.08.2015, решение АС Нижегородской области от 20.04.2017 по делу А43-5456/2017, срок предъявления исполнительного документа истек (17 782 457,71 руб.) - 17 782 457,71 руб.;</w:t>
      </w:r>
    </w:p>
    <w:p w14:paraId="771BC03F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ГазКрафт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», ИНН 5260213144 (поручители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Коннов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Викторович, Агейкина Лариса Валерьевна), КД ВКЛ001-003-16 от 20.01.2016, КД ВКЛ001-158-15 от 19.08.2015, решение Советского районного суда г. Нижний Новгород от 19.05.2017 по делу 2-2981/2017, срок предъявления исполнительного документа истек (5 176 276,30 руб.) - 5 176 276,30 руб.;</w:t>
      </w:r>
    </w:p>
    <w:p w14:paraId="7EAB23C0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Техномедиамаркт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», ИНН 7718859433, КД К100-019-15 от 27.04.2015, решение </w:t>
      </w:r>
      <w:r w:rsidRPr="00FB0C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 г. Москвы от 24.04.2017 по делу А40-246782/16, решение АС г. Москвы от 12.02.2021 по делу А40-177287/2020, находится в стадии ликвидации · ЕГРЮЛ 17.12.2021 (9 022 656,42 руб.) - 9 022 656,42 руб.;</w:t>
      </w:r>
    </w:p>
    <w:p w14:paraId="06876820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«ФРУКТЫ», ИНН 5259112504 (поручитель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Багиева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 Мария Владимировна), КД ВКЛ001-141-15 от 05.08.2015, КД К001-145-15 от 10.08.2015, решение Ленинского районного суда г. Нижний Новгород от 04.07.2017 по делу 2-22455/2017, апелляционное определение НОС от 07.11.2017 по делу 33-12870/2017, срок предъявления исполнительного документа истек (1 319 294,59 руб.) - 1 319 294,59 руб.;</w:t>
      </w:r>
      <w:proofErr w:type="gramEnd"/>
    </w:p>
    <w:p w14:paraId="13B25258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Земстрой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», ИНН 5250049061, КД НКЛ001-314-14 от 16.12.2014, заочное решение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Кстовского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Нижегородской области от 24.08.2017 по делу 2-1943/2017 (9 261 047,42 руб.) - 9 261 047,42 руб.;</w:t>
      </w:r>
    </w:p>
    <w:p w14:paraId="3B0DAEB8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ТрансСервисГрупп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>-НН», ИНН 5257123691, КД К001-626-12 от 11.10.2012, решение АС Нижегородской области от 13.03.2017 по делу А43-36168/2016 (3 058 522,22 руб.) - 3 058 522,22 руб.;</w:t>
      </w:r>
    </w:p>
    <w:p w14:paraId="16F49DE4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Винтаж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», ИНН 5262277425 (поручитель </w:t>
      </w:r>
      <w:proofErr w:type="spellStart"/>
      <w:r w:rsidRPr="00FB0C87">
        <w:rPr>
          <w:rFonts w:ascii="Times New Roman" w:hAnsi="Times New Roman" w:cs="Times New Roman"/>
          <w:color w:val="000000"/>
          <w:sz w:val="24"/>
          <w:szCs w:val="24"/>
        </w:rPr>
        <w:t>Шиповалов</w:t>
      </w:r>
      <w:proofErr w:type="spellEnd"/>
      <w:r w:rsidRPr="00FB0C87">
        <w:rPr>
          <w:rFonts w:ascii="Times New Roman" w:hAnsi="Times New Roman" w:cs="Times New Roman"/>
          <w:color w:val="000000"/>
          <w:sz w:val="24"/>
          <w:szCs w:val="24"/>
        </w:rPr>
        <w:t xml:space="preserve"> Игорь Владимирович), КД К001-052-14 от 25.02.2014, решение Нижегородского районного суда г. Нижний Новгород от 30.04.2015 по делу 2-1651/2015, срок предъявления исполнительного документа истек (2 464 200,26 руб.) - 2 464 200,26 руб.;</w:t>
      </w:r>
    </w:p>
    <w:p w14:paraId="4159ED86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13 - ООО «Формула Чистоты», ИНН 7723382869, КД КЮ100-087-15 от 09.12.2015, решение АС г. Москвы от 04.12.2017 по делу А40-129180/2017, находится в стадии ликвидации · ЕГРЮЛ 15.02.2022 (1 051 074,89 руб.) - 1 051 074,89 руб.;</w:t>
      </w:r>
    </w:p>
    <w:p w14:paraId="31FA0246" w14:textId="77777777" w:rsidR="00FB0C87" w:rsidRPr="00FB0C87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14 - Абрамов Михаил Юрьевич, КД НКЛ001-10-11 от 21.01.2011, решение Ленинского районного суд г. Нижнего Новгорода от 16.08.2013 по делу 2-2423/2013, срок предъявления исполнительного документа истек (707 671,61 руб.) - 707 671,61 руб.;</w:t>
      </w:r>
    </w:p>
    <w:p w14:paraId="38CED4DB" w14:textId="2DB05B01" w:rsidR="00322609" w:rsidRDefault="00FB0C87" w:rsidP="00FB0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87">
        <w:rPr>
          <w:rFonts w:ascii="Times New Roman" w:hAnsi="Times New Roman" w:cs="Times New Roman"/>
          <w:color w:val="000000"/>
          <w:sz w:val="24"/>
          <w:szCs w:val="24"/>
        </w:rPr>
        <w:t>Лот 15 - Попова Татьяна Михайловна, КД К001-340-14 от 30.12.2014, решение Советского районного суда г. Нижнего Новгорода от 16.10.2017 по делу 2-4771/2017, срок предъявления исполнительного документа истек (345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365,04 руб.) - 345 365,04 руб.</w:t>
      </w:r>
    </w:p>
    <w:p w14:paraId="48E50F59" w14:textId="7418B6C2" w:rsidR="00605DB4" w:rsidRDefault="00605DB4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05DB4">
        <w:rPr>
          <w:rFonts w:ascii="Times New Roman CYR" w:hAnsi="Times New Roman CYR" w:cs="Times New Roman CYR"/>
          <w:color w:val="000000"/>
        </w:rPr>
        <w:t xml:space="preserve">Лот </w:t>
      </w:r>
      <w:r>
        <w:rPr>
          <w:rFonts w:ascii="Times New Roman CYR" w:hAnsi="Times New Roman CYR" w:cs="Times New Roman CYR"/>
          <w:color w:val="000000"/>
        </w:rPr>
        <w:t>2</w:t>
      </w:r>
      <w:r w:rsidRPr="00605DB4">
        <w:rPr>
          <w:rFonts w:ascii="Times New Roman CYR" w:hAnsi="Times New Roman CYR" w:cs="Times New Roman CYR"/>
          <w:color w:val="0000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72CEA841" w14:textId="168A935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9725E3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(пять)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428CF9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901510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22609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22609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2063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F62063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EF8F94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62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62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20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октября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A83F97D" w14:textId="77777777" w:rsidR="00D80FCF" w:rsidRDefault="00D80FCF" w:rsidP="00D80F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0406E53D" w14:textId="03B4145F" w:rsidR="00D80FCF" w:rsidRDefault="00D80FCF" w:rsidP="00D80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7950AD0" w14:textId="39949929" w:rsidR="00D80FCF" w:rsidRDefault="00D80FCF" w:rsidP="00D80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 г. по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227BBEE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62063" w:rsidRPr="00F62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2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62063" w:rsidRPr="00F62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</w:t>
      </w:r>
      <w:r w:rsidR="00F62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</w:t>
      </w:r>
      <w:r w:rsidR="00F62063">
        <w:rPr>
          <w:rFonts w:ascii="Times New Roman" w:hAnsi="Times New Roman" w:cs="Times New Roman"/>
          <w:color w:val="000000"/>
          <w:sz w:val="24"/>
          <w:szCs w:val="24"/>
        </w:rPr>
        <w:t xml:space="preserve">ППП и задатков прекращается за </w:t>
      </w:r>
      <w:r w:rsidR="0032260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2609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32260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322609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5674C0B" w14:textId="7896922B" w:rsidR="00322609" w:rsidRDefault="00322609" w:rsidP="00322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</w:t>
      </w:r>
      <w:r>
        <w:rPr>
          <w:b/>
          <w:color w:val="000000"/>
        </w:rPr>
        <w:t>-3</w:t>
      </w:r>
      <w:r>
        <w:rPr>
          <w:b/>
          <w:color w:val="000000"/>
        </w:rPr>
        <w:t>:</w:t>
      </w:r>
    </w:p>
    <w:p w14:paraId="6A0B02CF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25 января 2023 г. по 31 января 2023 г. - в размере начальной цены продажи лотов;</w:t>
      </w:r>
    </w:p>
    <w:p w14:paraId="4377BE0E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01 февраля 2023 г. по 07 февраля 2023 г. - в размере 94,10% от начальной цены продажи лотов;</w:t>
      </w:r>
    </w:p>
    <w:p w14:paraId="63C2E66A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08 февраля 2023 г. по 14 февраля 2023 г. - в размере 88,20% от начальной цены продажи лотов;</w:t>
      </w:r>
    </w:p>
    <w:p w14:paraId="470E6DB6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15 февраля 2023 г. по 21 февраля 2023 г. - в размере 82,30% от начальной цены продажи лотов;</w:t>
      </w:r>
    </w:p>
    <w:p w14:paraId="0F93CCF7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22 февраля 2023 г. по 28 февраля 2023 г. - в размере 76,40% от начальной цены продажи лотов;</w:t>
      </w:r>
    </w:p>
    <w:p w14:paraId="342ADE26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01 марта 2023 г. по 07 марта 2023 г. - в размере 70,50% от начальной цены продажи лотов;</w:t>
      </w:r>
    </w:p>
    <w:p w14:paraId="6B99170B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08 марта 2023 г. по 14 марта 2023 г. - в размере 64,60% от начальной цены продажи лотов;</w:t>
      </w:r>
    </w:p>
    <w:p w14:paraId="6B15E686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15 марта 2023 г. по 21 марта 2023 г. - в размере 58,70% от начальной цены продажи лотов;</w:t>
      </w:r>
    </w:p>
    <w:p w14:paraId="42398150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22 марта 2023 г. по 28 марта 2023 г. - в размере 52,80% от начальной цены продажи лотов;</w:t>
      </w:r>
    </w:p>
    <w:p w14:paraId="3322C3CA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29 марта 2023 г. по 04 апреля 2023 г. - в размере 46,90% от начальной цены продажи лотов;</w:t>
      </w:r>
    </w:p>
    <w:p w14:paraId="57BDDB2C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05 апреля 2023 г. по 11 апреля 2023 г. - в размере 41,00% от начальной цены продажи лотов;</w:t>
      </w:r>
    </w:p>
    <w:p w14:paraId="298E0911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12 апреля 2023 г. по 18 апреля 2023 г. - в размере 35,10% от начальной цены продажи лотов;</w:t>
      </w:r>
    </w:p>
    <w:p w14:paraId="48FEA219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19 апреля 2023 г. по 25 апреля 2023 г. - в размере 29,20% от начальной цены продажи лотов;</w:t>
      </w:r>
    </w:p>
    <w:p w14:paraId="6B9D7983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26 апреля 2023 г. по 02 мая 2023 г. - в размере 23,30% от начальной цены продажи лотов;</w:t>
      </w:r>
    </w:p>
    <w:p w14:paraId="134B8E07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03 мая 2023 г. по 09 мая 2023 г. - в размере 17,40% от начальной цены продажи лотов;</w:t>
      </w:r>
    </w:p>
    <w:p w14:paraId="54946AB3" w14:textId="77777777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9B8">
        <w:rPr>
          <w:color w:val="000000"/>
        </w:rPr>
        <w:t>с 10 мая 2023 г. по 16 мая 2023 г. - в размере 11,50% от начальной цены продажи лотов;</w:t>
      </w:r>
    </w:p>
    <w:p w14:paraId="76D1BFF5" w14:textId="3C92BDA0" w:rsidR="008039B8" w:rsidRPr="008039B8" w:rsidRDefault="008039B8" w:rsidP="00803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9B8">
        <w:rPr>
          <w:color w:val="000000"/>
        </w:rPr>
        <w:t xml:space="preserve">с 17 мая 2023 г. по 23 мая 2023 г. - в размере 5,60% </w:t>
      </w:r>
      <w:r>
        <w:rPr>
          <w:color w:val="000000"/>
        </w:rPr>
        <w:t>от начальной цены продажи лотов.</w:t>
      </w:r>
    </w:p>
    <w:p w14:paraId="02AE4919" w14:textId="2A26B6CC" w:rsidR="00322609" w:rsidRPr="008039B8" w:rsidRDefault="00322609" w:rsidP="00322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4-15</w:t>
      </w:r>
      <w:r>
        <w:rPr>
          <w:b/>
          <w:color w:val="000000"/>
        </w:rPr>
        <w:t>:</w:t>
      </w:r>
    </w:p>
    <w:p w14:paraId="0AF2B9D0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января 2023 г. по 31 января 2023 г. - в размере начальной цены продажи лотов;</w:t>
      </w:r>
    </w:p>
    <w:p w14:paraId="1CCF201B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95,00% от начальной цены продажи лотов;</w:t>
      </w:r>
    </w:p>
    <w:p w14:paraId="510F607C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90,00% от начальной цены продажи лотов;</w:t>
      </w:r>
    </w:p>
    <w:p w14:paraId="55F5431F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85,00% от начальной цены продажи лотов;</w:t>
      </w:r>
    </w:p>
    <w:p w14:paraId="3D1CE071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80,00% от начальной цены продажи лотов;</w:t>
      </w:r>
    </w:p>
    <w:p w14:paraId="17DB2346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75,00% от начальной цены продажи лотов;</w:t>
      </w:r>
    </w:p>
    <w:p w14:paraId="4CE4EE33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70,00% от начальной цены продажи лотов;</w:t>
      </w:r>
    </w:p>
    <w:p w14:paraId="0592F618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65,00% от начальной цены продажи лотов;</w:t>
      </w:r>
    </w:p>
    <w:p w14:paraId="71F7A8D8" w14:textId="77777777" w:rsidR="008039B8" w:rsidRPr="008039B8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60,00% от начальной цены продажи лотов;</w:t>
      </w:r>
    </w:p>
    <w:p w14:paraId="2A3F6F5A" w14:textId="68F13AE0" w:rsidR="00322609" w:rsidRDefault="008039B8" w:rsidP="0080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9B8">
        <w:rPr>
          <w:rFonts w:ascii="Times New Roman" w:hAnsi="Times New Roman" w:cs="Times New Roman"/>
          <w:color w:val="000000"/>
          <w:sz w:val="24"/>
          <w:szCs w:val="24"/>
        </w:rPr>
        <w:t xml:space="preserve">с 29 марта 2023 г. по 04 апреля 2023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3F13301" w14:textId="77777777" w:rsidR="00D80FCF" w:rsidRPr="00D80FCF" w:rsidRDefault="00D80FCF" w:rsidP="00D80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FC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73E9284" w14:textId="77777777" w:rsidR="00D80FCF" w:rsidRPr="00D80FCF" w:rsidRDefault="00D80FCF" w:rsidP="00D80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FC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7687B408" w14:textId="77777777" w:rsidR="00D80FCF" w:rsidRPr="00D80FCF" w:rsidRDefault="00D80FCF" w:rsidP="00D80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</w:t>
      </w:r>
      <w:r w:rsidRPr="00D80FCF">
        <w:rPr>
          <w:rFonts w:ascii="Times New Roman" w:hAnsi="Times New Roman" w:cs="Times New Roman"/>
          <w:sz w:val="24"/>
          <w:szCs w:val="24"/>
        </w:rPr>
        <w:lastRenderedPageBreak/>
        <w:t>экономического характера по обеспечению финансовой стабильности Российской Федерации.</w:t>
      </w:r>
    </w:p>
    <w:p w14:paraId="7FCFAAAE" w14:textId="4F128E31" w:rsidR="00D80FCF" w:rsidRDefault="00D80FCF" w:rsidP="00D80F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DDA3A56" w14:textId="13FF52F2" w:rsidR="009725E3" w:rsidRDefault="0032260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13:00, с 14:00 до 16:00 по адресу: г. Самара, ул. Урицкого, д.19, БЦ «Деловой мир», 12 этаж, тел. +7(846)250-05-70, +7(846)250-05-75, доб. 264; </w:t>
      </w:r>
      <w:proofErr w:type="gramStart"/>
      <w:r w:rsidRPr="0032260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 ОТ: Агеева Ирина, Шеронова Татьяна, тел. 8(831)419-81-83, 8(831)419-81-84 </w:t>
      </w:r>
      <w:hyperlink r:id="rId8" w:history="1">
        <w:r w:rsidRPr="001B12B4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1-3), </w:t>
      </w:r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Pr="00322609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32260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</w:t>
      </w:r>
      <w:bookmarkStart w:id="0" w:name="_GoBack"/>
      <w:bookmarkEnd w:id="0"/>
      <w:r w:rsidRPr="00322609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8(927)208-15-34 (мск+1 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4-15)</w:t>
      </w:r>
      <w:r w:rsidRPr="00322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57FCBCB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2358B"/>
    <w:rsid w:val="0015099D"/>
    <w:rsid w:val="001D79B8"/>
    <w:rsid w:val="001F039D"/>
    <w:rsid w:val="00257B84"/>
    <w:rsid w:val="00322609"/>
    <w:rsid w:val="0037642D"/>
    <w:rsid w:val="00467D6B"/>
    <w:rsid w:val="004D047C"/>
    <w:rsid w:val="004F4B2C"/>
    <w:rsid w:val="00500FD3"/>
    <w:rsid w:val="005246E8"/>
    <w:rsid w:val="005F1F68"/>
    <w:rsid w:val="00605DB4"/>
    <w:rsid w:val="0066094B"/>
    <w:rsid w:val="00662676"/>
    <w:rsid w:val="00672BA5"/>
    <w:rsid w:val="006B2434"/>
    <w:rsid w:val="007229EA"/>
    <w:rsid w:val="007A1F5D"/>
    <w:rsid w:val="007B55CF"/>
    <w:rsid w:val="00803558"/>
    <w:rsid w:val="008039B8"/>
    <w:rsid w:val="00865FD7"/>
    <w:rsid w:val="00886E3A"/>
    <w:rsid w:val="0089059A"/>
    <w:rsid w:val="00950CC9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07CEB"/>
    <w:rsid w:val="00C11EFF"/>
    <w:rsid w:val="00C61EC3"/>
    <w:rsid w:val="00CC76B5"/>
    <w:rsid w:val="00D373DF"/>
    <w:rsid w:val="00D62667"/>
    <w:rsid w:val="00D80FCF"/>
    <w:rsid w:val="00DE0234"/>
    <w:rsid w:val="00E614D3"/>
    <w:rsid w:val="00E72AD4"/>
    <w:rsid w:val="00F16938"/>
    <w:rsid w:val="00F62063"/>
    <w:rsid w:val="00FA27DE"/>
    <w:rsid w:val="00FA465D"/>
    <w:rsid w:val="00FB0C8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3272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41</cp:revision>
  <dcterms:created xsi:type="dcterms:W3CDTF">2019-07-23T07:47:00Z</dcterms:created>
  <dcterms:modified xsi:type="dcterms:W3CDTF">2022-10-11T14:08:00Z</dcterms:modified>
</cp:coreProperties>
</file>