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A67" w:rsidRDefault="006E3A3B" w:rsidP="00E337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00736334"/>
      <w:r w:rsidRPr="006E3A3B">
        <w:rPr>
          <w:rFonts w:ascii="Times New Roman" w:eastAsia="Calibri" w:hAnsi="Times New Roman" w:cs="Times New Roman"/>
          <w:sz w:val="24"/>
          <w:szCs w:val="24"/>
        </w:rPr>
        <w:t>АО «Российский аукционный дом» (ИНН 7838430413, 190000, Санкт-Петербург, пер. Гривцова, д.5, лит. В (812)334-26-04, 8(800)777-57-57, shmat@auction-house.ru) (далее</w:t>
      </w:r>
      <w:r w:rsidR="00E337DD">
        <w:rPr>
          <w:rFonts w:ascii="Times New Roman" w:eastAsia="Calibri" w:hAnsi="Times New Roman" w:cs="Times New Roman"/>
          <w:sz w:val="24"/>
          <w:szCs w:val="24"/>
        </w:rPr>
        <w:t> </w:t>
      </w:r>
      <w:r w:rsidRPr="006E3A3B">
        <w:rPr>
          <w:rFonts w:ascii="Times New Roman" w:eastAsia="Calibri" w:hAnsi="Times New Roman" w:cs="Times New Roman"/>
          <w:sz w:val="24"/>
          <w:szCs w:val="24"/>
        </w:rPr>
        <w:t xml:space="preserve">– Организатор торгов, ОТ), действующее на основании договора поручения со </w:t>
      </w:r>
      <w:proofErr w:type="spellStart"/>
      <w:r w:rsidRPr="006E3A3B">
        <w:rPr>
          <w:rFonts w:ascii="Times New Roman" w:eastAsia="Calibri" w:hAnsi="Times New Roman" w:cs="Times New Roman"/>
          <w:sz w:val="24"/>
          <w:szCs w:val="24"/>
        </w:rPr>
        <w:t>Скопиновым</w:t>
      </w:r>
      <w:proofErr w:type="spellEnd"/>
      <w:r w:rsidRPr="006E3A3B">
        <w:rPr>
          <w:rFonts w:ascii="Times New Roman" w:eastAsia="Calibri" w:hAnsi="Times New Roman" w:cs="Times New Roman"/>
          <w:sz w:val="24"/>
          <w:szCs w:val="24"/>
        </w:rPr>
        <w:t xml:space="preserve"> Дмитрием Александровичем (ИНН  504212552533) (далее – Должник), в лице финансового управляющего Кузьминой Виктории Андреевны (ИНН 352535673288, СНИЛС 123-983-029 64, рег. номер 373) – член Союза АУ «Возрождение» (далее – ФУ), действующего на основании решения от 07.12.2017 и определения от 10.11.2021 Арбитражного суда города Москвы по делу №А40-689/17-95-3, сообщает о проведении торгов посредством публичного предложения (далее – Торги) на электронной торговой площадке АО</w:t>
      </w:r>
      <w:r w:rsidR="00E337DD">
        <w:rPr>
          <w:rFonts w:ascii="Times New Roman" w:eastAsia="Calibri" w:hAnsi="Times New Roman" w:cs="Times New Roman"/>
          <w:sz w:val="24"/>
          <w:szCs w:val="24"/>
        </w:rPr>
        <w:t> </w:t>
      </w:r>
      <w:r w:rsidRPr="006E3A3B">
        <w:rPr>
          <w:rFonts w:ascii="Times New Roman" w:eastAsia="Calibri" w:hAnsi="Times New Roman" w:cs="Times New Roman"/>
          <w:sz w:val="24"/>
          <w:szCs w:val="24"/>
        </w:rPr>
        <w:t xml:space="preserve">«Российский аукционный дом» по адресу в сети Интернет: http://lot-online.ru (далее – ЭП). </w:t>
      </w:r>
      <w:r w:rsidRPr="00E337DD">
        <w:rPr>
          <w:rFonts w:ascii="Times New Roman" w:eastAsia="Calibri" w:hAnsi="Times New Roman" w:cs="Times New Roman"/>
          <w:b/>
          <w:bCs/>
          <w:sz w:val="24"/>
          <w:szCs w:val="24"/>
        </w:rPr>
        <w:t>Начало приема заявок – 17.10.2022 с 17 час. 00 мин. (</w:t>
      </w:r>
      <w:proofErr w:type="spellStart"/>
      <w:r w:rsidRPr="00E337DD">
        <w:rPr>
          <w:rFonts w:ascii="Times New Roman" w:eastAsia="Calibri" w:hAnsi="Times New Roman" w:cs="Times New Roman"/>
          <w:b/>
          <w:bCs/>
          <w:sz w:val="24"/>
          <w:szCs w:val="24"/>
        </w:rPr>
        <w:t>мск</w:t>
      </w:r>
      <w:proofErr w:type="spellEnd"/>
      <w:r w:rsidRPr="00E337DD">
        <w:rPr>
          <w:rFonts w:ascii="Times New Roman" w:eastAsia="Calibri" w:hAnsi="Times New Roman" w:cs="Times New Roman"/>
          <w:b/>
          <w:bCs/>
          <w:sz w:val="24"/>
          <w:szCs w:val="24"/>
        </w:rPr>
        <w:t>).</w:t>
      </w:r>
      <w:r w:rsidRPr="006E3A3B">
        <w:rPr>
          <w:rFonts w:ascii="Times New Roman" w:eastAsia="Calibri" w:hAnsi="Times New Roman" w:cs="Times New Roman"/>
          <w:sz w:val="24"/>
          <w:szCs w:val="24"/>
        </w:rPr>
        <w:t xml:space="preserve"> Сокращение: календарный день – к/день. Прием заявок составляет: в 1-ом периоде </w:t>
      </w:r>
      <w:r w:rsidR="00387978" w:rsidRPr="006E3A3B">
        <w:rPr>
          <w:rFonts w:ascii="Times New Roman" w:eastAsia="Calibri" w:hAnsi="Times New Roman" w:cs="Times New Roman"/>
          <w:sz w:val="24"/>
          <w:szCs w:val="24"/>
        </w:rPr>
        <w:t>–</w:t>
      </w:r>
      <w:r w:rsidRPr="006E3A3B">
        <w:rPr>
          <w:rFonts w:ascii="Times New Roman" w:eastAsia="Calibri" w:hAnsi="Times New Roman" w:cs="Times New Roman"/>
          <w:sz w:val="24"/>
          <w:szCs w:val="24"/>
        </w:rPr>
        <w:t xml:space="preserve"> 14 к/дней без изменения нач. цены, со 2-го по 9-ый периоды – 7 к/дней, величина снижения – 3% от нач. цены Лота, установленной на 1-м периоде. </w:t>
      </w:r>
      <w:r w:rsidRPr="00E337DD">
        <w:rPr>
          <w:rFonts w:ascii="Times New Roman" w:eastAsia="Calibri" w:hAnsi="Times New Roman" w:cs="Times New Roman"/>
          <w:b/>
          <w:bCs/>
          <w:sz w:val="24"/>
          <w:szCs w:val="24"/>
        </w:rPr>
        <w:t>Минимальная цена (цена отсечения) Лота на последнем периоде – 113 585 705,40 руб.</w:t>
      </w:r>
      <w:r w:rsidRPr="006E3A3B">
        <w:rPr>
          <w:rFonts w:ascii="Times New Roman" w:eastAsia="Calibri" w:hAnsi="Times New Roman" w:cs="Times New Roman"/>
          <w:sz w:val="24"/>
          <w:szCs w:val="24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имущество: Лот 1: помещение (Квартира), назначение: жилое, наименование: 7-комнатная квартира, по адресу: г. Москва, Гагаринский пер., д. 24/7, стр. 2, кв. 12, этаж: этаж № 5, м, кадастровый номер 77:01:0001049:3548, площадь 509,8 </w:t>
      </w:r>
      <w:proofErr w:type="spellStart"/>
      <w:r w:rsidRPr="006E3A3B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6E3A3B">
        <w:rPr>
          <w:rFonts w:ascii="Times New Roman" w:eastAsia="Calibri" w:hAnsi="Times New Roman" w:cs="Times New Roman"/>
          <w:sz w:val="24"/>
          <w:szCs w:val="24"/>
        </w:rPr>
        <w:t xml:space="preserve"> (далее – Лот). Ознакомление с Лотом производится ФУ по месту его нахождения по предварительной договоренности в раб. дни с 10:00 до 16:00 (Кузьмина Виктория Андреевна, тел. 8-921-125-21-00, victoria070194@mail.ru), а также ОТ: тел. 8 (812) 334-20-50 (с 9.00 до 18.00 по Московскому времени в рабочие дни), informmsk@auction-house.ru. </w:t>
      </w:r>
      <w:r w:rsidRPr="006E3A3B">
        <w:rPr>
          <w:rFonts w:ascii="Calibri" w:eastAsia="Calibri" w:hAnsi="Calibri" w:cs="Times New Roman"/>
        </w:rPr>
        <w:t xml:space="preserve"> </w:t>
      </w:r>
      <w:r w:rsidRPr="00E337DD">
        <w:rPr>
          <w:rFonts w:ascii="Times New Roman" w:eastAsia="Calibri" w:hAnsi="Times New Roman" w:cs="Times New Roman"/>
          <w:b/>
          <w:bCs/>
          <w:sz w:val="24"/>
          <w:szCs w:val="24"/>
        </w:rPr>
        <w:t>Нач. цена Лота – 149 454 875,52 руб.</w:t>
      </w:r>
      <w:r w:rsidRPr="006E3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22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Задаток </w:t>
      </w:r>
      <w:r w:rsidR="00C0174F" w:rsidRPr="0015227C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1522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5 % от нач.</w:t>
      </w:r>
      <w:r w:rsidR="008D3B33" w:rsidRPr="0015227C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15227C">
        <w:rPr>
          <w:rFonts w:ascii="Times New Roman" w:eastAsia="Calibri" w:hAnsi="Times New Roman" w:cs="Times New Roman"/>
          <w:b/>
          <w:bCs/>
          <w:sz w:val="24"/>
          <w:szCs w:val="24"/>
        </w:rPr>
        <w:t>цены Лота, установленн</w:t>
      </w:r>
      <w:r w:rsidR="008D3B33" w:rsidRPr="0015227C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15227C">
        <w:rPr>
          <w:rFonts w:ascii="Times New Roman" w:eastAsia="Calibri" w:hAnsi="Times New Roman" w:cs="Times New Roman"/>
          <w:b/>
          <w:bCs/>
          <w:sz w:val="24"/>
          <w:szCs w:val="24"/>
        </w:rPr>
        <w:t>й для первого периода Торгов</w:t>
      </w:r>
      <w:r w:rsidRPr="006E3A3B">
        <w:rPr>
          <w:rFonts w:ascii="Times New Roman" w:eastAsia="Calibri" w:hAnsi="Times New Roman" w:cs="Times New Roman"/>
          <w:sz w:val="24"/>
          <w:szCs w:val="24"/>
        </w:rPr>
        <w:t>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</w:t>
      </w:r>
      <w:r w:rsidR="00E337DD">
        <w:rPr>
          <w:rFonts w:ascii="Times New Roman" w:eastAsia="Calibri" w:hAnsi="Times New Roman" w:cs="Times New Roman"/>
          <w:sz w:val="24"/>
          <w:szCs w:val="24"/>
        </w:rPr>
        <w:t> </w:t>
      </w:r>
      <w:r w:rsidRPr="006E3A3B">
        <w:rPr>
          <w:rFonts w:ascii="Times New Roman" w:eastAsia="Calibri" w:hAnsi="Times New Roman" w:cs="Times New Roman"/>
          <w:sz w:val="24"/>
          <w:szCs w:val="24"/>
        </w:rPr>
        <w:t>Сбербанк, г. Санкт-Петербург, БИК 044030653, К/с 30101810500000000653, Р/с</w:t>
      </w:r>
      <w:r w:rsidR="00E337DD">
        <w:rPr>
          <w:rFonts w:ascii="Times New Roman" w:eastAsia="Calibri" w:hAnsi="Times New Roman" w:cs="Times New Roman"/>
          <w:sz w:val="24"/>
          <w:szCs w:val="24"/>
        </w:rPr>
        <w:t> </w:t>
      </w:r>
      <w:r w:rsidRPr="006E3A3B">
        <w:rPr>
          <w:rFonts w:ascii="Times New Roman" w:eastAsia="Calibri" w:hAnsi="Times New Roman" w:cs="Times New Roman"/>
          <w:sz w:val="24"/>
          <w:szCs w:val="24"/>
        </w:rPr>
        <w:t xml:space="preserve">40702810355000036459. </w:t>
      </w:r>
      <w:r w:rsidRPr="006E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A3B">
        <w:rPr>
          <w:rFonts w:ascii="Times New Roman" w:eastAsia="Calibri" w:hAnsi="Times New Roman" w:cs="Times New Roman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обл.».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</w:t>
      </w:r>
      <w:r w:rsidR="00E337DD">
        <w:rPr>
          <w:rFonts w:ascii="Times New Roman" w:eastAsia="Calibri" w:hAnsi="Times New Roman" w:cs="Times New Roman"/>
          <w:sz w:val="24"/>
          <w:szCs w:val="24"/>
        </w:rPr>
        <w:t> </w:t>
      </w:r>
      <w:r w:rsidRPr="006E3A3B">
        <w:rPr>
          <w:rFonts w:ascii="Times New Roman" w:eastAsia="Calibri" w:hAnsi="Times New Roman" w:cs="Times New Roman"/>
          <w:sz w:val="24"/>
          <w:szCs w:val="24"/>
        </w:rPr>
        <w:t xml:space="preserve">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–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</w:t>
      </w:r>
      <w:r w:rsidRPr="006E3A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законодательством соответствующего государства (для </w:t>
      </w:r>
      <w:proofErr w:type="spellStart"/>
      <w:r w:rsidRPr="006E3A3B">
        <w:rPr>
          <w:rFonts w:ascii="Times New Roman" w:eastAsia="Calibri" w:hAnsi="Times New Roman" w:cs="Times New Roman"/>
          <w:sz w:val="24"/>
          <w:szCs w:val="24"/>
        </w:rPr>
        <w:t>иностр</w:t>
      </w:r>
      <w:proofErr w:type="spellEnd"/>
      <w:r w:rsidRPr="006E3A3B">
        <w:rPr>
          <w:rFonts w:ascii="Times New Roman" w:eastAsia="Calibri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</w:t>
      </w:r>
      <w:bookmarkStart w:id="1" w:name="_Hlk100736351"/>
      <w:bookmarkEnd w:id="0"/>
      <w:r w:rsidRPr="006E3A3B">
        <w:rPr>
          <w:rFonts w:ascii="Times New Roman" w:eastAsia="Calibri" w:hAnsi="Times New Roman" w:cs="Times New Roman"/>
          <w:sz w:val="24"/>
          <w:szCs w:val="24"/>
        </w:rPr>
        <w:t>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</w:t>
      </w:r>
      <w:r w:rsidR="007D2F20">
        <w:rPr>
          <w:rFonts w:ascii="Times New Roman" w:eastAsia="Calibri" w:hAnsi="Times New Roman" w:cs="Times New Roman"/>
          <w:sz w:val="24"/>
          <w:szCs w:val="24"/>
        </w:rPr>
        <w:t> </w:t>
      </w:r>
      <w:r w:rsidRPr="006E3A3B">
        <w:rPr>
          <w:rFonts w:ascii="Times New Roman" w:eastAsia="Calibri" w:hAnsi="Times New Roman" w:cs="Times New Roman"/>
          <w:sz w:val="24"/>
          <w:szCs w:val="24"/>
        </w:rPr>
        <w:t>– ДКП) размещен на ЭП. ДКП заключается с ПТ в течение 5 дней с даты получения ПТ ДКП от ФУ. Оплата – в течение 30 дней со дня подписания ДКП на счет Должника: р/с</w:t>
      </w:r>
      <w:r w:rsidR="00E337DD">
        <w:rPr>
          <w:rFonts w:ascii="Times New Roman" w:eastAsia="Calibri" w:hAnsi="Times New Roman" w:cs="Times New Roman"/>
          <w:sz w:val="24"/>
          <w:szCs w:val="24"/>
        </w:rPr>
        <w:t> </w:t>
      </w:r>
      <w:r w:rsidRPr="006E3A3B">
        <w:rPr>
          <w:rFonts w:ascii="Times New Roman" w:eastAsia="Calibri" w:hAnsi="Times New Roman" w:cs="Times New Roman"/>
          <w:sz w:val="24"/>
          <w:szCs w:val="24"/>
        </w:rPr>
        <w:t>40817810355173952274 в СЕВЕРО-ЗАПАДНЫЙ БАНК ПАО СБЕРБАНК, к/с</w:t>
      </w:r>
      <w:r w:rsidR="00E337DD">
        <w:rPr>
          <w:rFonts w:ascii="Times New Roman" w:eastAsia="Calibri" w:hAnsi="Times New Roman" w:cs="Times New Roman"/>
          <w:sz w:val="24"/>
          <w:szCs w:val="24"/>
        </w:rPr>
        <w:t> </w:t>
      </w:r>
      <w:r w:rsidRPr="006E3A3B">
        <w:rPr>
          <w:rFonts w:ascii="Times New Roman" w:eastAsia="Calibri" w:hAnsi="Times New Roman" w:cs="Times New Roman"/>
          <w:sz w:val="24"/>
          <w:szCs w:val="24"/>
        </w:rPr>
        <w:t>30101810500000000653, БИК 044030653. Сделки по итогам Торгов подлежат заключению с учетом положений Указа Президента РФ №81 от 01.03.2022 «О</w:t>
      </w:r>
      <w:r w:rsidR="007D2F20">
        <w:rPr>
          <w:rFonts w:ascii="Times New Roman" w:eastAsia="Calibri" w:hAnsi="Times New Roman" w:cs="Times New Roman"/>
          <w:sz w:val="24"/>
          <w:szCs w:val="24"/>
        </w:rPr>
        <w:t> </w:t>
      </w:r>
      <w:r w:rsidRPr="006E3A3B">
        <w:rPr>
          <w:rFonts w:ascii="Times New Roman" w:eastAsia="Calibri" w:hAnsi="Times New Roman" w:cs="Times New Roman"/>
          <w:sz w:val="24"/>
          <w:szCs w:val="24"/>
        </w:rPr>
        <w:t>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несёт покупатель.</w:t>
      </w:r>
      <w:bookmarkEnd w:id="1"/>
    </w:p>
    <w:sectPr w:rsidR="0038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3B"/>
    <w:rsid w:val="00033D88"/>
    <w:rsid w:val="0015227C"/>
    <w:rsid w:val="00383A67"/>
    <w:rsid w:val="00387978"/>
    <w:rsid w:val="006E3A3B"/>
    <w:rsid w:val="007D2F20"/>
    <w:rsid w:val="008D3B33"/>
    <w:rsid w:val="00C0174F"/>
    <w:rsid w:val="00E337DD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9720"/>
  <w15:chartTrackingRefBased/>
  <w15:docId w15:val="{02B09B8A-0B9D-4D79-860B-A178A6BC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Т.</dc:creator>
  <cp:keywords/>
  <dc:description/>
  <cp:lastModifiedBy>Шмат Алиса Владимировна</cp:lastModifiedBy>
  <cp:revision>9</cp:revision>
  <dcterms:created xsi:type="dcterms:W3CDTF">2022-10-07T08:53:00Z</dcterms:created>
  <dcterms:modified xsi:type="dcterms:W3CDTF">2022-10-13T14:38:00Z</dcterms:modified>
</cp:coreProperties>
</file>