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962F00" w:rsidRDefault="00D6354E" w:rsidP="00D6354E">
      <w:pPr>
        <w:jc w:val="both"/>
      </w:pPr>
    </w:p>
    <w:p w14:paraId="271BDE62" w14:textId="37B98805" w:rsidR="000207CC" w:rsidRPr="00962F00" w:rsidRDefault="00962F00" w:rsidP="000207CC">
      <w:pPr>
        <w:spacing w:before="120" w:after="120"/>
        <w:jc w:val="both"/>
        <w:rPr>
          <w:color w:val="000000"/>
        </w:rPr>
      </w:pPr>
      <w:r w:rsidRPr="00962F0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62F00">
        <w:rPr>
          <w:color w:val="000000"/>
        </w:rPr>
        <w:t>лит.В</w:t>
      </w:r>
      <w:proofErr w:type="spellEnd"/>
      <w:r w:rsidRPr="00962F00">
        <w:rPr>
          <w:color w:val="000000"/>
        </w:rPr>
        <w:t xml:space="preserve">, (812)334-26-04, 8(800) 777-57-57, </w:t>
      </w:r>
      <w:hyperlink r:id="rId4" w:history="1">
        <w:r w:rsidRPr="00BF6F83">
          <w:rPr>
            <w:rStyle w:val="a6"/>
          </w:rPr>
          <w:t>ungur@auction-house.ru</w:t>
        </w:r>
      </w:hyperlink>
      <w:r w:rsidRPr="00962F00">
        <w:rPr>
          <w:color w:val="000000"/>
        </w:rPr>
        <w:t>)</w:t>
      </w:r>
      <w:r>
        <w:rPr>
          <w:color w:val="000000"/>
        </w:rPr>
        <w:t xml:space="preserve">, </w:t>
      </w:r>
      <w:r w:rsidRPr="00962F00">
        <w:rPr>
          <w:color w:val="000000"/>
        </w:rPr>
        <w:t>действующее на основании договора с Дагестанским коммерческим энергетическим банком «</w:t>
      </w:r>
      <w:proofErr w:type="spellStart"/>
      <w:r w:rsidRPr="00962F00">
        <w:rPr>
          <w:color w:val="000000"/>
        </w:rPr>
        <w:t>Дагэнергобанк</w:t>
      </w:r>
      <w:proofErr w:type="spellEnd"/>
      <w:r w:rsidRPr="00962F00">
        <w:rPr>
          <w:color w:val="000000"/>
        </w:rPr>
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1020500000553)</w:t>
      </w:r>
      <w:r>
        <w:rPr>
          <w:color w:val="000000"/>
        </w:rPr>
        <w:t>,</w:t>
      </w:r>
      <w:r w:rsidRPr="00962F00">
        <w:rPr>
          <w:color w:val="000000"/>
        </w:rPr>
        <w:t xml:space="preserve">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>,</w:t>
      </w:r>
      <w:r w:rsidRPr="00962F00">
        <w:rPr>
          <w:color w:val="000000"/>
        </w:rPr>
        <w:t xml:space="preserve"> </w:t>
      </w:r>
      <w:r w:rsidR="000207CC" w:rsidRPr="00962F00">
        <w:rPr>
          <w:rFonts w:eastAsia="Calibri"/>
          <w:lang w:eastAsia="en-US"/>
        </w:rPr>
        <w:t>сообщает</w:t>
      </w:r>
      <w:r w:rsidR="001B37C4" w:rsidRPr="00962F00">
        <w:t xml:space="preserve">, </w:t>
      </w:r>
      <w:r w:rsidR="001B37C4" w:rsidRPr="00962F00">
        <w:rPr>
          <w:color w:val="000000"/>
        </w:rPr>
        <w:t xml:space="preserve">что по итогам </w:t>
      </w:r>
      <w:r w:rsidR="003F4197" w:rsidRPr="00962F00">
        <w:rPr>
          <w:b/>
          <w:bCs/>
          <w:color w:val="000000"/>
        </w:rPr>
        <w:t>первых</w:t>
      </w:r>
      <w:r w:rsidR="001B37C4" w:rsidRPr="00962F00">
        <w:t xml:space="preserve"> электронных торгов в форме аукциона</w:t>
      </w:r>
      <w:r w:rsidRPr="00962F00">
        <w:t xml:space="preserve"> </w:t>
      </w:r>
      <w:r w:rsidR="001B37C4" w:rsidRPr="00962F00">
        <w:t xml:space="preserve">открытых по составу участников с открытой формой представления предложений о цене </w:t>
      </w:r>
      <w:r w:rsidRPr="00962F00">
        <w:rPr>
          <w:color w:val="000000"/>
        </w:rPr>
        <w:t>(сообщение № 2030149537 в газете АО «Коммерсантъ» от 27.08.2022 №157(7358)</w:t>
      </w:r>
      <w:r w:rsidRPr="00962F00">
        <w:rPr>
          <w:color w:val="000000"/>
        </w:rPr>
        <w:t xml:space="preserve">, </w:t>
      </w:r>
      <w:r w:rsidR="001B37C4" w:rsidRPr="00962F00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62F00">
        <w:t xml:space="preserve"> </w:t>
      </w:r>
      <w:r w:rsidRPr="00962F00">
        <w:rPr>
          <w:color w:val="000000"/>
        </w:rPr>
        <w:t xml:space="preserve">12.10.2022 </w:t>
      </w:r>
      <w:r w:rsidR="003F4197" w:rsidRPr="00962F00">
        <w:rPr>
          <w:b/>
          <w:bCs/>
        </w:rPr>
        <w:t>г.</w:t>
      </w:r>
      <w:r w:rsidR="001B37C4" w:rsidRPr="00962F00">
        <w:rPr>
          <w:b/>
          <w:bCs/>
        </w:rPr>
        <w:t>,</w:t>
      </w:r>
      <w:r w:rsidR="001B37C4" w:rsidRPr="00962F00">
        <w:t xml:space="preserve"> </w:t>
      </w:r>
      <w:r w:rsidR="000207CC" w:rsidRPr="00962F00">
        <w:t>заключе</w:t>
      </w:r>
      <w:r w:rsidRPr="00962F00">
        <w:t>н</w:t>
      </w:r>
      <w:r w:rsidR="000207CC" w:rsidRPr="00962F00">
        <w:rPr>
          <w:color w:val="000000"/>
        </w:rPr>
        <w:t xml:space="preserve"> следующи</w:t>
      </w:r>
      <w:r w:rsidRPr="00962F00">
        <w:t>й</w:t>
      </w:r>
      <w:r w:rsidR="000207CC" w:rsidRPr="00962F00">
        <w:rPr>
          <w:color w:val="000000"/>
        </w:rPr>
        <w:t xml:space="preserve"> догово</w:t>
      </w:r>
      <w:r w:rsidRPr="00962F00">
        <w:t>р</w:t>
      </w:r>
      <w:r w:rsidR="000207CC" w:rsidRPr="00962F0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62F0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6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6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2F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6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6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6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2F00" w:rsidRPr="00962F0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0627CC7" w:rsidR="00962F00" w:rsidRPr="00962F00" w:rsidRDefault="00962F00" w:rsidP="00962F0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D59BDAD" w:rsidR="00962F00" w:rsidRPr="00962F00" w:rsidRDefault="00962F00" w:rsidP="00962F0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6CE7875" w:rsidR="00962F00" w:rsidRPr="00962F00" w:rsidRDefault="00962F00" w:rsidP="00962F0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9EFD57A" w:rsidR="00962F00" w:rsidRPr="00962F00" w:rsidRDefault="00962F00" w:rsidP="00962F0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z w:val="24"/>
                <w:szCs w:val="24"/>
              </w:rPr>
              <w:t>3 978 000,00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0DD9344" w:rsidR="00962F00" w:rsidRPr="00962F00" w:rsidRDefault="00962F00" w:rsidP="00962F0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F00">
              <w:rPr>
                <w:rFonts w:ascii="Times New Roman" w:hAnsi="Times New Roman" w:cs="Times New Roman"/>
                <w:sz w:val="24"/>
                <w:szCs w:val="24"/>
              </w:rPr>
              <w:t>Мирошниченко Александр Николаевич</w:t>
            </w:r>
          </w:p>
        </w:tc>
      </w:tr>
    </w:tbl>
    <w:p w14:paraId="0FA818F2" w14:textId="77777777" w:rsidR="001B37C4" w:rsidRPr="00962F00" w:rsidRDefault="001B37C4" w:rsidP="001B37C4">
      <w:pPr>
        <w:jc w:val="both"/>
      </w:pPr>
    </w:p>
    <w:p w14:paraId="73578D42" w14:textId="77777777" w:rsidR="00962F00" w:rsidRPr="001F4360" w:rsidRDefault="00962F00" w:rsidP="0037580B">
      <w:pPr>
        <w:pStyle w:val="a3"/>
        <w:jc w:val="both"/>
      </w:pPr>
    </w:p>
    <w:sectPr w:rsidR="00962F00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62F00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96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2022-10-17T10:31:00Z</dcterms:modified>
</cp:coreProperties>
</file>