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2D865C56" w:rsidR="00E41D4C" w:rsidRPr="00B141BB" w:rsidRDefault="00A3500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3500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3500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3500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A35004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(далее – финансовая 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78C279B" w14:textId="77777777" w:rsidR="00A35004" w:rsidRPr="00A35004" w:rsidRDefault="00A35004" w:rsidP="00A35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5004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(административно-бытовой корпус (контора), 2-этажное, в т. ч. подземных 0) - 354,3 кв. м, крытая стоянка на 6 ед. транспорта (гаражи, 2-этажное, в т. ч. подземных 0) - 457,5 кв. м, земельный участок - 3 538,39 кв. м, земельный участок - 5 621,79 кв. м, адрес:</w:t>
      </w:r>
      <w:proofErr w:type="gramEnd"/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Тверская обл., </w:t>
      </w:r>
      <w:proofErr w:type="spellStart"/>
      <w:r w:rsidRPr="00A35004">
        <w:rPr>
          <w:rFonts w:ascii="Times New Roman" w:hAnsi="Times New Roman" w:cs="Times New Roman"/>
          <w:color w:val="000000"/>
          <w:sz w:val="24"/>
          <w:szCs w:val="24"/>
        </w:rPr>
        <w:t>Западнодвинский</w:t>
      </w:r>
      <w:proofErr w:type="spellEnd"/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A35004">
        <w:rPr>
          <w:rFonts w:ascii="Times New Roman" w:hAnsi="Times New Roman" w:cs="Times New Roman"/>
          <w:color w:val="000000"/>
          <w:sz w:val="24"/>
          <w:szCs w:val="24"/>
        </w:rPr>
        <w:t>гп</w:t>
      </w:r>
      <w:proofErr w:type="spellEnd"/>
      <w:r w:rsidRPr="00A35004">
        <w:rPr>
          <w:rFonts w:ascii="Times New Roman" w:hAnsi="Times New Roman" w:cs="Times New Roman"/>
          <w:color w:val="000000"/>
          <w:sz w:val="24"/>
          <w:szCs w:val="24"/>
        </w:rPr>
        <w:t>. г. Западная Двина, ул. Мира, д. 35, кадастровые номера 69:08:0010200:265, 69:08:0010200:266, 69:08:0070607:13, 69:08:0070607:14, земли населенных пунктов - для расширения производственной базы, для эксплуатации административного здания и стоянки автотранспорта, имеются отдельно стоящие строения, не оформленные в собственность - 5 353 445,52 руб.;</w:t>
      </w:r>
      <w:proofErr w:type="gramEnd"/>
    </w:p>
    <w:p w14:paraId="26D80827" w14:textId="77777777" w:rsidR="00A35004" w:rsidRPr="00A35004" w:rsidRDefault="00A35004" w:rsidP="00A35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Нежилое здание (контейнерная автозаправочная станция) - 6 кв. м, земельный участок - 1 988 +/- 31 кв. м, адрес: Тверская обл., р-н </w:t>
      </w:r>
      <w:proofErr w:type="spellStart"/>
      <w:r w:rsidRPr="00A35004">
        <w:rPr>
          <w:rFonts w:ascii="Times New Roman" w:hAnsi="Times New Roman" w:cs="Times New Roman"/>
          <w:color w:val="000000"/>
          <w:sz w:val="24"/>
          <w:szCs w:val="24"/>
        </w:rPr>
        <w:t>Торопецкий</w:t>
      </w:r>
      <w:proofErr w:type="spellEnd"/>
      <w:r w:rsidRPr="00A35004">
        <w:rPr>
          <w:rFonts w:ascii="Times New Roman" w:hAnsi="Times New Roman" w:cs="Times New Roman"/>
          <w:color w:val="000000"/>
          <w:sz w:val="24"/>
          <w:szCs w:val="24"/>
        </w:rPr>
        <w:t>, с/</w:t>
      </w:r>
      <w:proofErr w:type="spellStart"/>
      <w:proofErr w:type="gramStart"/>
      <w:r w:rsidRPr="00A35004">
        <w:rPr>
          <w:rFonts w:ascii="Times New Roman" w:hAnsi="Times New Roman" w:cs="Times New Roman"/>
          <w:color w:val="000000"/>
          <w:sz w:val="24"/>
          <w:szCs w:val="24"/>
        </w:rPr>
        <w:t>пос</w:t>
      </w:r>
      <w:proofErr w:type="spellEnd"/>
      <w:proofErr w:type="gramEnd"/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004">
        <w:rPr>
          <w:rFonts w:ascii="Times New Roman" w:hAnsi="Times New Roman" w:cs="Times New Roman"/>
          <w:color w:val="000000"/>
          <w:sz w:val="24"/>
          <w:szCs w:val="24"/>
        </w:rPr>
        <w:t>Плоскошское</w:t>
      </w:r>
      <w:proofErr w:type="spellEnd"/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 , п. Плоскошь, кадастровые номера 69:34:0121007:85, 69:34:0121007:67, земли населенных пунктов - для строительства контейнерной автозаправочной станции на 4 колонки - 306 612,00 руб.;</w:t>
      </w:r>
    </w:p>
    <w:p w14:paraId="5623EF4B" w14:textId="5EDEA5E0" w:rsidR="00C56153" w:rsidRPr="007E3CA9" w:rsidRDefault="00A35004" w:rsidP="00A35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Лот 3 - Производственный корпус - 4 907,1 кв. м, адрес: г. Саратов, </w:t>
      </w:r>
      <w:proofErr w:type="spellStart"/>
      <w:r w:rsidRPr="00A35004">
        <w:rPr>
          <w:rFonts w:ascii="Times New Roman" w:hAnsi="Times New Roman" w:cs="Times New Roman"/>
          <w:color w:val="000000"/>
          <w:sz w:val="24"/>
          <w:szCs w:val="24"/>
        </w:rPr>
        <w:t>Сокурский</w:t>
      </w:r>
      <w:proofErr w:type="spellEnd"/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 тракт, 20, 2 этажа, кадастровый номер 64:48:040315:151, права на земельный участок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оформлены - 41 296 612,50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26F713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60420" w:rsidRPr="00860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E3CA9" w:rsidRPr="007E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E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604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FC318D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E3CA9" w:rsidRPr="007E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5 (Пять) календарных дней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4E98ACD" w14:textId="3EF41958" w:rsidR="00A35004" w:rsidRDefault="00A35004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 w:rsidRPr="007E3CA9">
        <w:rPr>
          <w:b/>
          <w:color w:val="000000"/>
        </w:rPr>
        <w:t>1</w:t>
      </w:r>
      <w:r>
        <w:rPr>
          <w:b/>
          <w:color w:val="000000"/>
        </w:rPr>
        <w:t>,</w:t>
      </w:r>
      <w:r w:rsidRPr="007E3CA9">
        <w:rPr>
          <w:b/>
          <w:color w:val="000000"/>
        </w:rPr>
        <w:t xml:space="preserve"> 2</w:t>
      </w:r>
      <w:r>
        <w:rPr>
          <w:b/>
          <w:color w:val="000000"/>
        </w:rPr>
        <w:t>:</w:t>
      </w:r>
    </w:p>
    <w:p w14:paraId="3595860F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25 октября 2022 г. по 06 декабря 2022 г. - в размере начальной цены продажи лотов;</w:t>
      </w:r>
    </w:p>
    <w:p w14:paraId="4444CFE8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07 декабря 2022 г. по 13 декабря 2022 г. - в размере 91,70% от начальной цены продажи лотов;</w:t>
      </w:r>
    </w:p>
    <w:p w14:paraId="1EE8C4AF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14 декабря 2022 г. по 20 декабря 2022 г. - в размере 83,40% от начальной цены продажи лотов;</w:t>
      </w:r>
    </w:p>
    <w:p w14:paraId="62CE3966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21 декабря 2022 г. по 27 декабря 2022 г. - в размере 75,10% от начальной цены продажи лотов;</w:t>
      </w:r>
    </w:p>
    <w:p w14:paraId="1C7CF75E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lastRenderedPageBreak/>
        <w:t>с 28 декабря 2022 г. по 03 января 2023 г. - в размере 66,80% от начальной цены продажи лотов;</w:t>
      </w:r>
    </w:p>
    <w:p w14:paraId="012A878D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04 января 2023 г. по 10 января 2023 г. - в размере 58,50% от начальной цены продажи лотов;</w:t>
      </w:r>
    </w:p>
    <w:p w14:paraId="579EDAC1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11 января 2023 г. по 17 января 2023 г. - в размере 50,20% от начальной цены продажи лотов;</w:t>
      </w:r>
    </w:p>
    <w:p w14:paraId="043AF03D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18 января 2023 г. по 24 января 2023 г. - в размере 41,90% от начальной цены продажи лотов;</w:t>
      </w:r>
    </w:p>
    <w:p w14:paraId="641F1618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25 января 2023 г. по 31 января 2023 г. - в размере 33,60% от начальной цены продажи лотов;</w:t>
      </w:r>
    </w:p>
    <w:p w14:paraId="179F90EE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01 февраля 2023 г. по 07 февраля 2023 г. - в размере 25,30% от начальной цены продажи лотов;</w:t>
      </w:r>
    </w:p>
    <w:p w14:paraId="6DF6533E" w14:textId="00942BDB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 xml:space="preserve">с 08 февраля 2023 г. по 14 февраля 2023 г. - в размере 17,00% </w:t>
      </w:r>
      <w:r>
        <w:rPr>
          <w:color w:val="000000"/>
        </w:rPr>
        <w:t>от начальной цены продажи лотов.</w:t>
      </w:r>
    </w:p>
    <w:p w14:paraId="5D43F1EE" w14:textId="1B7B63BA" w:rsidR="00A35004" w:rsidRDefault="00A35004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3:</w:t>
      </w:r>
    </w:p>
    <w:p w14:paraId="17A67315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25 октября 2022 г. по 06 декабря 2022 г. - в размере начальной цены продажи лота;</w:t>
      </w:r>
    </w:p>
    <w:p w14:paraId="67999DA1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07 декабря 2022 г. по 13 декабря 2022 г. - в размере 91,00% от начальной цены продажи лота;</w:t>
      </w:r>
    </w:p>
    <w:p w14:paraId="0B4121C0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14 декабря 2022 г. по 20 декабря 2022 г. - в размере 82,00% от начальной цены продажи лота;</w:t>
      </w:r>
    </w:p>
    <w:p w14:paraId="5CB88AAE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21 декабря 2022 г. по 27 декабря 2022 г. - в размере 73,00% от начальной цены продажи лота;</w:t>
      </w:r>
    </w:p>
    <w:p w14:paraId="2EAD1D70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28 декабря 2022 г. по 03 января 2023 г. - в размере 64,00% от начальной цены продажи лота;</w:t>
      </w:r>
    </w:p>
    <w:p w14:paraId="424F1E90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04 января 2023 г. по 10 января 2023 г. - в размере 55,00% от начальной цены продажи лота;</w:t>
      </w:r>
    </w:p>
    <w:p w14:paraId="70546216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11 января 2023 г. по 17 января 2023 г. - в размере 46,00% от начальной цены продажи лота;</w:t>
      </w:r>
    </w:p>
    <w:p w14:paraId="7043D5C8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18 января 2023 г. по 24 января 2023 г. - в размере 37,00% от начальной цены продажи лота;</w:t>
      </w:r>
    </w:p>
    <w:p w14:paraId="756D5A28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25 января 2023 г. по 31 января 2023 г. - в размере 28,00% от начальной цены продажи лота;</w:t>
      </w:r>
    </w:p>
    <w:p w14:paraId="7F289E26" w14:textId="77777777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01 февраля 2023 г. по 07 февраля 2023 г. - в размере 19,00% от начальной цены продажи лота;</w:t>
      </w:r>
    </w:p>
    <w:p w14:paraId="4F6314F9" w14:textId="6AEA52EA" w:rsidR="007E3CA9" w:rsidRPr="007E3CA9" w:rsidRDefault="007E3CA9" w:rsidP="007E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CA9">
        <w:rPr>
          <w:color w:val="000000"/>
        </w:rPr>
        <w:t>с 08 февраля 2023 г. по 14 февраля 2023 г. - в размере 10,00%</w:t>
      </w:r>
      <w:r>
        <w:rPr>
          <w:color w:val="000000"/>
        </w:rPr>
        <w:t xml:space="preserve"> от начальной цены продажи лота.</w:t>
      </w:r>
    </w:p>
    <w:p w14:paraId="46FF98F4" w14:textId="18CF329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E3CA9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D8650B4" w14:textId="77777777" w:rsidR="00A35004" w:rsidRPr="00A35004" w:rsidRDefault="00A35004" w:rsidP="00A35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00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</w:t>
      </w:r>
      <w:r w:rsidRPr="00A35004">
        <w:rPr>
          <w:rFonts w:ascii="Times New Roman" w:hAnsi="Times New Roman" w:cs="Times New Roman"/>
          <w:sz w:val="24"/>
          <w:szCs w:val="24"/>
        </w:rPr>
        <w:lastRenderedPageBreak/>
        <w:t xml:space="preserve">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4D2F417" w14:textId="77777777" w:rsidR="00A35004" w:rsidRPr="00A35004" w:rsidRDefault="00A35004" w:rsidP="00A35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00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35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00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3500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EAE302" w14:textId="77777777" w:rsidR="00A35004" w:rsidRPr="00A35004" w:rsidRDefault="00A35004" w:rsidP="00A35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00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3500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3500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E8E7DDC" w14:textId="0D13969A" w:rsidR="00A35004" w:rsidRPr="00A35004" w:rsidRDefault="00A35004" w:rsidP="00A35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00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350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500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6B2623E4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64905D3E" w:rsidR="00383022" w:rsidRPr="00383022" w:rsidRDefault="00A35004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09:00 до 17:00 часов по адресу: г. Москва, Павелецкая наб., д. 8, тел. 8(495)725-31-15, доб. 65-98, 66-32, а также </w:t>
      </w:r>
      <w:proofErr w:type="gramStart"/>
      <w:r w:rsidRPr="00A3500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C3BC8" w:rsidRPr="00CC3BC8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8(980)701-15-25</w:t>
      </w:r>
      <w:r w:rsidR="00DA6C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3BC8" w:rsidRPr="00CC3BC8">
        <w:rPr>
          <w:rFonts w:ascii="Times New Roman" w:hAnsi="Times New Roman" w:cs="Times New Roman"/>
          <w:color w:val="000000"/>
          <w:sz w:val="24"/>
          <w:szCs w:val="24"/>
        </w:rPr>
        <w:t xml:space="preserve"> 8(812)777-57-57 (доб.598) yaroslavl@auction-house.ru</w:t>
      </w:r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 (лоты 1</w:t>
      </w:r>
      <w:r w:rsidR="00CC3BC8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CC3BC8" w:rsidRPr="00CC3BC8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CC3BC8" w:rsidRPr="00CC3BC8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CC3BC8" w:rsidRPr="00CC3BC8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</w:t>
      </w:r>
      <w:bookmarkStart w:id="0" w:name="_GoBack"/>
      <w:bookmarkEnd w:id="0"/>
      <w:r w:rsidR="00CC3BC8" w:rsidRPr="00CC3BC8">
        <w:rPr>
          <w:rFonts w:ascii="Times New Roman" w:hAnsi="Times New Roman" w:cs="Times New Roman"/>
          <w:color w:val="000000"/>
          <w:sz w:val="24"/>
          <w:szCs w:val="24"/>
        </w:rPr>
        <w:t>Соболькова Елена 8(927)208-15-34 (мск+1 час)</w:t>
      </w:r>
      <w:r w:rsidRPr="00A35004">
        <w:rPr>
          <w:rFonts w:ascii="Times New Roman" w:hAnsi="Times New Roman" w:cs="Times New Roman"/>
          <w:color w:val="000000"/>
          <w:sz w:val="24"/>
          <w:szCs w:val="24"/>
        </w:rPr>
        <w:t xml:space="preserve"> (лот </w:t>
      </w:r>
      <w:r w:rsidR="00CC3B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3500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93A06"/>
    <w:rsid w:val="00203862"/>
    <w:rsid w:val="002A4D89"/>
    <w:rsid w:val="002B1E65"/>
    <w:rsid w:val="002C3A2C"/>
    <w:rsid w:val="00360DC6"/>
    <w:rsid w:val="00383022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CA9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35004"/>
    <w:rsid w:val="00A61E9E"/>
    <w:rsid w:val="00B749D3"/>
    <w:rsid w:val="00B97A00"/>
    <w:rsid w:val="00C010CC"/>
    <w:rsid w:val="00C15400"/>
    <w:rsid w:val="00C56153"/>
    <w:rsid w:val="00C66976"/>
    <w:rsid w:val="00C73752"/>
    <w:rsid w:val="00CC3BC8"/>
    <w:rsid w:val="00D02882"/>
    <w:rsid w:val="00D115EC"/>
    <w:rsid w:val="00D16130"/>
    <w:rsid w:val="00D72F12"/>
    <w:rsid w:val="00DA6CC9"/>
    <w:rsid w:val="00DD01CB"/>
    <w:rsid w:val="00E2452B"/>
    <w:rsid w:val="00E41D4C"/>
    <w:rsid w:val="00E645EC"/>
    <w:rsid w:val="00EE3F19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2137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43</cp:revision>
  <cp:lastPrinted>2022-10-12T13:44:00Z</cp:lastPrinted>
  <dcterms:created xsi:type="dcterms:W3CDTF">2019-07-23T07:53:00Z</dcterms:created>
  <dcterms:modified xsi:type="dcterms:W3CDTF">2022-10-12T13:52:00Z</dcterms:modified>
</cp:coreProperties>
</file>