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30A29292" w:rsidR="00E41D4C" w:rsidRPr="00B141BB" w:rsidRDefault="00420970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97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2097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2097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2097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2097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20970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Закрытым акционерным обществом «Промышленный сберегательный банк» (ЗАО «</w:t>
      </w:r>
      <w:proofErr w:type="spellStart"/>
      <w:r w:rsidRPr="00420970">
        <w:rPr>
          <w:rFonts w:ascii="Times New Roman" w:hAnsi="Times New Roman" w:cs="Times New Roman"/>
          <w:color w:val="000000"/>
          <w:sz w:val="24"/>
          <w:szCs w:val="24"/>
        </w:rPr>
        <w:t>Промсбербанк</w:t>
      </w:r>
      <w:proofErr w:type="spellEnd"/>
      <w:r w:rsidRPr="00420970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142110, Московская область, г. Подольск, ул. Кирова, д.19, ИНН 5036037772, ОГРН 1025000000090) (далее – финансовая организация), конкурсным управляющим (ликвидатором) которого на основании решения Арбитражного суда Московской области от 16 июня 2015 г. по делу №А41-24701/15 является государственная корпорация «Агентство по страхованию вкладов» (109240, г. Москва, ул. Высоцкого, д. 4) (далее – КУ),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35DC1A3" w14:textId="77777777" w:rsidR="00235433" w:rsidRPr="00235433" w:rsidRDefault="00235433" w:rsidP="00235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>Лот 1 - Компьютерное оборудование HDS HUS110, г. Видное - 710 575,50 руб.;</w:t>
      </w:r>
    </w:p>
    <w:p w14:paraId="2EDA62A2" w14:textId="77777777" w:rsidR="00235433" w:rsidRPr="00235433" w:rsidRDefault="00235433" w:rsidP="00235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Сервер </w:t>
      </w:r>
      <w:proofErr w:type="spellStart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>Fujitsu-Siemens</w:t>
      </w:r>
      <w:proofErr w:type="spellEnd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 SPARC, г. </w:t>
      </w:r>
      <w:proofErr w:type="gramStart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 - 624 781,49 руб.;</w:t>
      </w:r>
    </w:p>
    <w:p w14:paraId="0B06A138" w14:textId="77777777" w:rsidR="00235433" w:rsidRPr="00235433" w:rsidRDefault="00235433" w:rsidP="00235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3 - Сервер ASUS RS260-Е4, г. </w:t>
      </w:r>
      <w:proofErr w:type="gramStart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 - 58 277,82 руб.;</w:t>
      </w:r>
    </w:p>
    <w:p w14:paraId="186395F2" w14:textId="77777777" w:rsidR="00235433" w:rsidRPr="00235433" w:rsidRDefault="00235433" w:rsidP="00235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4 - Сервер PIRIT </w:t>
      </w:r>
      <w:proofErr w:type="spellStart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>Foliant</w:t>
      </w:r>
      <w:proofErr w:type="spellEnd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 iR2204 2х, г. </w:t>
      </w:r>
      <w:proofErr w:type="gramStart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 - 55 750,19 руб.;</w:t>
      </w:r>
    </w:p>
    <w:p w14:paraId="3F7C2C05" w14:textId="77777777" w:rsidR="00235433" w:rsidRPr="00235433" w:rsidRDefault="00235433" w:rsidP="00235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>Лот 5 - Устройство сетевой безопасности ASA5520-BUN, г. Видное - 86 599,90 руб.;</w:t>
      </w:r>
    </w:p>
    <w:p w14:paraId="19B1A41F" w14:textId="77777777" w:rsidR="00235433" w:rsidRPr="00235433" w:rsidRDefault="00235433" w:rsidP="00235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6 - Сервер </w:t>
      </w:r>
      <w:proofErr w:type="spellStart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>Intel</w:t>
      </w:r>
      <w:proofErr w:type="spellEnd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>Xeon</w:t>
      </w:r>
      <w:proofErr w:type="spellEnd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 E5620/3*4Cb (3 шт.), г. </w:t>
      </w:r>
      <w:proofErr w:type="gramStart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 - 187 540,62 руб.;</w:t>
      </w:r>
    </w:p>
    <w:p w14:paraId="4EF1E6BE" w14:textId="77777777" w:rsidR="00235433" w:rsidRPr="00235433" w:rsidRDefault="00235433" w:rsidP="00235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7 - Сервер </w:t>
      </w:r>
      <w:proofErr w:type="spellStart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>Intel</w:t>
      </w:r>
      <w:proofErr w:type="spellEnd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>Xeon</w:t>
      </w:r>
      <w:proofErr w:type="spellEnd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 E3-1230/Х9SCA-F-0/2*2Gb, г. </w:t>
      </w:r>
      <w:proofErr w:type="gramStart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 - 255 688,30 руб.;</w:t>
      </w:r>
    </w:p>
    <w:p w14:paraId="312DEAAE" w14:textId="77777777" w:rsidR="00235433" w:rsidRPr="00235433" w:rsidRDefault="00235433" w:rsidP="00235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8 - Сервер </w:t>
      </w:r>
      <w:proofErr w:type="spellStart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>Super</w:t>
      </w:r>
      <w:proofErr w:type="spellEnd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>Micro</w:t>
      </w:r>
      <w:proofErr w:type="spellEnd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 (3 шт.), г. </w:t>
      </w:r>
      <w:proofErr w:type="gramStart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 - 206 676,12 руб.;</w:t>
      </w:r>
    </w:p>
    <w:p w14:paraId="4990DF04" w14:textId="77777777" w:rsidR="00235433" w:rsidRPr="00235433" w:rsidRDefault="00235433" w:rsidP="00235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9 - Программно-аппаратный комплекс </w:t>
      </w:r>
      <w:proofErr w:type="spellStart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>ViPNet</w:t>
      </w:r>
      <w:proofErr w:type="spellEnd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>Coordinator</w:t>
      </w:r>
      <w:proofErr w:type="spellEnd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, г. </w:t>
      </w:r>
      <w:proofErr w:type="gramStart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 - 50 582,44 руб.;</w:t>
      </w:r>
    </w:p>
    <w:p w14:paraId="55C87312" w14:textId="77777777" w:rsidR="00235433" w:rsidRPr="00235433" w:rsidRDefault="00235433" w:rsidP="00235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10 - Сервер IRU </w:t>
      </w:r>
      <w:proofErr w:type="spellStart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>Rock</w:t>
      </w:r>
      <w:proofErr w:type="spellEnd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 2115, г. </w:t>
      </w:r>
      <w:proofErr w:type="gramStart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 - 56 217,00 руб.;</w:t>
      </w:r>
    </w:p>
    <w:p w14:paraId="05F3527C" w14:textId="77777777" w:rsidR="00235433" w:rsidRPr="00235433" w:rsidRDefault="00235433" w:rsidP="00235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11 - Система хранения HP EVA4400, г. </w:t>
      </w:r>
      <w:proofErr w:type="gramStart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 - 322 086,09 руб.;</w:t>
      </w:r>
    </w:p>
    <w:p w14:paraId="62B00376" w14:textId="77777777" w:rsidR="00235433" w:rsidRPr="00235433" w:rsidRDefault="00235433" w:rsidP="00235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12 - </w:t>
      </w:r>
      <w:proofErr w:type="spellStart"/>
      <w:proofErr w:type="gramStart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>Сервер</w:t>
      </w:r>
      <w:proofErr w:type="gramEnd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>Supermicro</w:t>
      </w:r>
      <w:proofErr w:type="spellEnd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>DualXeon</w:t>
      </w:r>
      <w:proofErr w:type="spellEnd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 E5-2630, программно-аппаратный комплекс «Соболь», г. Видное - 109 610,49 руб.;</w:t>
      </w:r>
    </w:p>
    <w:p w14:paraId="1581AA59" w14:textId="77777777" w:rsidR="00235433" w:rsidRPr="00235433" w:rsidRDefault="00235433" w:rsidP="00235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>Лот 13 - Сервер D GP650-GM 51Е10 PW 650</w:t>
      </w:r>
      <w:proofErr w:type="gramStart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>/Е</w:t>
      </w:r>
      <w:proofErr w:type="gramEnd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>/, дисковый массив ЕМС СХ300, г. Видное - 1 439 577,14 руб.;</w:t>
      </w:r>
    </w:p>
    <w:p w14:paraId="2A70E210" w14:textId="77777777" w:rsidR="00235433" w:rsidRPr="00235433" w:rsidRDefault="00235433" w:rsidP="00235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14 - Сервер </w:t>
      </w:r>
      <w:proofErr w:type="spellStart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>Gladius</w:t>
      </w:r>
      <w:proofErr w:type="spellEnd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>VolP</w:t>
      </w:r>
      <w:proofErr w:type="spellEnd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, г. </w:t>
      </w:r>
      <w:proofErr w:type="gramStart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 - 140 764,72 руб.;</w:t>
      </w:r>
    </w:p>
    <w:p w14:paraId="479D4F76" w14:textId="77777777" w:rsidR="00235433" w:rsidRPr="00235433" w:rsidRDefault="00235433" w:rsidP="00235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15 - Сервер SFV240 с диск/массив 3510, НЖМД DISK-14610-S2S6, г. </w:t>
      </w:r>
      <w:proofErr w:type="gramStart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 xml:space="preserve"> - 607 238,33 руб.;</w:t>
      </w:r>
    </w:p>
    <w:p w14:paraId="682247D4" w14:textId="2264D85D" w:rsidR="00235433" w:rsidRDefault="00235433" w:rsidP="00235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35433">
        <w:rPr>
          <w:rFonts w:ascii="Times New Roman CYR" w:hAnsi="Times New Roman CYR" w:cs="Times New Roman CYR"/>
          <w:color w:val="000000"/>
          <w:sz w:val="24"/>
          <w:szCs w:val="24"/>
        </w:rPr>
        <w:t>Лот 16 - Сервер SUN SPARC ENTERPRISE М4000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г.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- 1 421 728,78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B11B4C0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60420" w:rsidRPr="00860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E3CA9" w:rsidRPr="007E3C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E3C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2022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2354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E3C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8604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FC318DC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E3CA9" w:rsidRPr="007E3C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октября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860420" w:rsidRPr="00860420">
        <w:rPr>
          <w:rFonts w:ascii="Times New Roman" w:hAnsi="Times New Roman" w:cs="Times New Roman"/>
          <w:color w:val="000000"/>
          <w:sz w:val="24"/>
          <w:szCs w:val="24"/>
        </w:rPr>
        <w:t xml:space="preserve">5 (Пять) календарных дней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A940E0A" w14:textId="77777777" w:rsidR="00235433" w:rsidRPr="00235433" w:rsidRDefault="00235433" w:rsidP="00235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433">
        <w:rPr>
          <w:rFonts w:ascii="Times New Roman" w:hAnsi="Times New Roman" w:cs="Times New Roman"/>
          <w:color w:val="000000"/>
          <w:sz w:val="24"/>
          <w:szCs w:val="24"/>
        </w:rPr>
        <w:t>с 25 октября 2022 г. по 09 декабря 2022 г. - в размере начальной цены продажи лотов;</w:t>
      </w:r>
    </w:p>
    <w:p w14:paraId="6CEB3DB8" w14:textId="77777777" w:rsidR="00235433" w:rsidRPr="00235433" w:rsidRDefault="00235433" w:rsidP="00235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433">
        <w:rPr>
          <w:rFonts w:ascii="Times New Roman" w:hAnsi="Times New Roman" w:cs="Times New Roman"/>
          <w:color w:val="000000"/>
          <w:sz w:val="24"/>
          <w:szCs w:val="24"/>
        </w:rPr>
        <w:t>с 10 декабря 2022 г. по 16 декабря 2022 г. - в размере 90,01% от начальной цены продажи лотов;</w:t>
      </w:r>
    </w:p>
    <w:p w14:paraId="17AB9C81" w14:textId="77777777" w:rsidR="00235433" w:rsidRPr="00235433" w:rsidRDefault="00235433" w:rsidP="00235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433">
        <w:rPr>
          <w:rFonts w:ascii="Times New Roman" w:hAnsi="Times New Roman" w:cs="Times New Roman"/>
          <w:color w:val="000000"/>
          <w:sz w:val="24"/>
          <w:szCs w:val="24"/>
        </w:rPr>
        <w:t>с 17 декабря 2022 г. по 23 декабря 2022 г. - в размере 80,02% от начальной цены продажи лотов;</w:t>
      </w:r>
    </w:p>
    <w:p w14:paraId="2D9FC0A1" w14:textId="77777777" w:rsidR="00235433" w:rsidRPr="00235433" w:rsidRDefault="00235433" w:rsidP="00235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4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24 декабря 2022 г. по 30 декабря 2022 г. - в размере 70,03% от начальной цены продажи лотов;</w:t>
      </w:r>
    </w:p>
    <w:p w14:paraId="64ADAA11" w14:textId="77777777" w:rsidR="00235433" w:rsidRPr="00235433" w:rsidRDefault="00235433" w:rsidP="00235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433">
        <w:rPr>
          <w:rFonts w:ascii="Times New Roman" w:hAnsi="Times New Roman" w:cs="Times New Roman"/>
          <w:color w:val="000000"/>
          <w:sz w:val="24"/>
          <w:szCs w:val="24"/>
        </w:rPr>
        <w:t>с 31 декабря 2022 г. по 06 января 2023 г. - в размере 60,04% от начальной цены продажи лотов;</w:t>
      </w:r>
    </w:p>
    <w:p w14:paraId="75623640" w14:textId="77777777" w:rsidR="00235433" w:rsidRPr="00235433" w:rsidRDefault="00235433" w:rsidP="00235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433">
        <w:rPr>
          <w:rFonts w:ascii="Times New Roman" w:hAnsi="Times New Roman" w:cs="Times New Roman"/>
          <w:color w:val="000000"/>
          <w:sz w:val="24"/>
          <w:szCs w:val="24"/>
        </w:rPr>
        <w:t>с 07 января 2023 г. по 13 января 2023 г. - в размере 50,05% от начальной цены продажи лотов;</w:t>
      </w:r>
    </w:p>
    <w:p w14:paraId="53C81A8D" w14:textId="77777777" w:rsidR="00235433" w:rsidRPr="00235433" w:rsidRDefault="00235433" w:rsidP="00235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433">
        <w:rPr>
          <w:rFonts w:ascii="Times New Roman" w:hAnsi="Times New Roman" w:cs="Times New Roman"/>
          <w:color w:val="000000"/>
          <w:sz w:val="24"/>
          <w:szCs w:val="24"/>
        </w:rPr>
        <w:t>с 14 января 2023 г. по 20 января 2023 г. - в размере 40,06% от начальной цены продажи лотов;</w:t>
      </w:r>
    </w:p>
    <w:p w14:paraId="3EAF833E" w14:textId="77777777" w:rsidR="00235433" w:rsidRPr="00235433" w:rsidRDefault="00235433" w:rsidP="00235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433">
        <w:rPr>
          <w:rFonts w:ascii="Times New Roman" w:hAnsi="Times New Roman" w:cs="Times New Roman"/>
          <w:color w:val="000000"/>
          <w:sz w:val="24"/>
          <w:szCs w:val="24"/>
        </w:rPr>
        <w:t>с 21 января 2023 г. по 27 января 2023 г. - в размере 30,07% от начальной цены продажи лотов;</w:t>
      </w:r>
    </w:p>
    <w:p w14:paraId="6E4AAA34" w14:textId="77777777" w:rsidR="00235433" w:rsidRPr="00235433" w:rsidRDefault="00235433" w:rsidP="00235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433">
        <w:rPr>
          <w:rFonts w:ascii="Times New Roman" w:hAnsi="Times New Roman" w:cs="Times New Roman"/>
          <w:color w:val="000000"/>
          <w:sz w:val="24"/>
          <w:szCs w:val="24"/>
        </w:rPr>
        <w:t>с 28 января 2023 г. по 03 февраля 2023 г. - в размере 20,08% от начальной цены продажи лотов;</w:t>
      </w:r>
    </w:p>
    <w:p w14:paraId="41706E13" w14:textId="77777777" w:rsidR="00235433" w:rsidRPr="00235433" w:rsidRDefault="00235433" w:rsidP="00235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433">
        <w:rPr>
          <w:rFonts w:ascii="Times New Roman" w:hAnsi="Times New Roman" w:cs="Times New Roman"/>
          <w:color w:val="000000"/>
          <w:sz w:val="24"/>
          <w:szCs w:val="24"/>
        </w:rPr>
        <w:t>с 04 февраля 2023 г. по 10 февраля 2023 г. - в размере 10,09% от начальной цены продажи лотов;</w:t>
      </w:r>
    </w:p>
    <w:p w14:paraId="67DDAFBF" w14:textId="102C2CBC" w:rsidR="00420970" w:rsidRDefault="00235433" w:rsidP="00235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433">
        <w:rPr>
          <w:rFonts w:ascii="Times New Roman" w:hAnsi="Times New Roman" w:cs="Times New Roman"/>
          <w:color w:val="000000"/>
          <w:sz w:val="24"/>
          <w:szCs w:val="24"/>
        </w:rPr>
        <w:t xml:space="preserve">с 11 февраля 2023 г. по 17 февраля 2023 г. - в размере 0,10%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6FF98F4" w14:textId="18CF3290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7E3CA9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018B8A91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6B2623E4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9356345" w14:textId="75A66FFC" w:rsidR="00383022" w:rsidRPr="00383022" w:rsidRDefault="00420970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097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17:30 по адресу: г. Москва, Павелецкая наб., д. 8, </w:t>
      </w:r>
      <w:r w:rsidR="0070670A">
        <w:rPr>
          <w:rFonts w:ascii="Times New Roman" w:hAnsi="Times New Roman" w:cs="Times New Roman"/>
          <w:color w:val="000000"/>
          <w:sz w:val="24"/>
          <w:szCs w:val="24"/>
        </w:rPr>
        <w:t xml:space="preserve">стр. 2, </w:t>
      </w:r>
      <w:r w:rsidRPr="00420970">
        <w:rPr>
          <w:rFonts w:ascii="Times New Roman" w:hAnsi="Times New Roman" w:cs="Times New Roman"/>
          <w:color w:val="000000"/>
          <w:sz w:val="24"/>
          <w:szCs w:val="24"/>
        </w:rPr>
        <w:t xml:space="preserve">тел. +7(495)725-31-15, доб. 65-52, а также у ОТ: </w:t>
      </w:r>
      <w:r w:rsidR="0070670A" w:rsidRPr="0070670A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70670A" w:rsidRPr="0070670A">
        <w:rPr>
          <w:rFonts w:ascii="Times New Roman" w:hAnsi="Times New Roman" w:cs="Times New Roman"/>
          <w:color w:val="000000"/>
          <w:sz w:val="24"/>
          <w:szCs w:val="24"/>
        </w:rPr>
        <w:lastRenderedPageBreak/>
        <w:t>8(812)334-20-50 (с 9.00 до 18.00 по Московскому времени в рабочие дни) informspb@auction-house.ru</w:t>
      </w:r>
      <w:bookmarkStart w:id="0" w:name="_GoBack"/>
      <w:bookmarkEnd w:id="0"/>
      <w:r w:rsidRPr="0042097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B881ED" w14:textId="202E329F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1A2F4C92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193A06"/>
    <w:rsid w:val="00203862"/>
    <w:rsid w:val="00235433"/>
    <w:rsid w:val="002A4D89"/>
    <w:rsid w:val="002B1E65"/>
    <w:rsid w:val="002C3A2C"/>
    <w:rsid w:val="00360DC6"/>
    <w:rsid w:val="00383022"/>
    <w:rsid w:val="003E6C81"/>
    <w:rsid w:val="00420970"/>
    <w:rsid w:val="00495D59"/>
    <w:rsid w:val="004B74A7"/>
    <w:rsid w:val="00555595"/>
    <w:rsid w:val="005742CC"/>
    <w:rsid w:val="0058046C"/>
    <w:rsid w:val="005F1F68"/>
    <w:rsid w:val="00621553"/>
    <w:rsid w:val="0070670A"/>
    <w:rsid w:val="00762232"/>
    <w:rsid w:val="00775C5B"/>
    <w:rsid w:val="007A10EE"/>
    <w:rsid w:val="007E3CA9"/>
    <w:rsid w:val="007E3D68"/>
    <w:rsid w:val="00860420"/>
    <w:rsid w:val="008C119C"/>
    <w:rsid w:val="008C4892"/>
    <w:rsid w:val="008F1609"/>
    <w:rsid w:val="00953DA4"/>
    <w:rsid w:val="009804F8"/>
    <w:rsid w:val="009827DF"/>
    <w:rsid w:val="00987A46"/>
    <w:rsid w:val="009E68C2"/>
    <w:rsid w:val="009F0C4D"/>
    <w:rsid w:val="00A35004"/>
    <w:rsid w:val="00A61E9E"/>
    <w:rsid w:val="00B749D3"/>
    <w:rsid w:val="00B97A00"/>
    <w:rsid w:val="00C010CC"/>
    <w:rsid w:val="00C15400"/>
    <w:rsid w:val="00C56153"/>
    <w:rsid w:val="00C66976"/>
    <w:rsid w:val="00C73752"/>
    <w:rsid w:val="00CC3BC8"/>
    <w:rsid w:val="00D02882"/>
    <w:rsid w:val="00D115EC"/>
    <w:rsid w:val="00D16130"/>
    <w:rsid w:val="00D72F12"/>
    <w:rsid w:val="00DA6CC9"/>
    <w:rsid w:val="00DD01CB"/>
    <w:rsid w:val="00E2452B"/>
    <w:rsid w:val="00E41D4C"/>
    <w:rsid w:val="00E645EC"/>
    <w:rsid w:val="00EE3F19"/>
    <w:rsid w:val="00F463FC"/>
    <w:rsid w:val="00F8472E"/>
    <w:rsid w:val="00F92A8F"/>
    <w:rsid w:val="00FB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1678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46</cp:revision>
  <cp:lastPrinted>2022-10-12T13:44:00Z</cp:lastPrinted>
  <dcterms:created xsi:type="dcterms:W3CDTF">2019-07-23T07:53:00Z</dcterms:created>
  <dcterms:modified xsi:type="dcterms:W3CDTF">2022-10-13T07:52:00Z</dcterms:modified>
</cp:coreProperties>
</file>