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86255B7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466E4C" w:rsidRPr="00466E4C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66E4C" w:rsidRPr="00466E4C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«АКТИВ БАНК» АО «АКТИВ БАНК», (адрес регистрации: 430005, Республика Мордовия, г. Саранск, ул. Б.Хмельницкого, д. 36А, ИНН 1326024785, ОГРН 1021300001029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66E4C" w:rsidRPr="00466E4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от 05 октября 2021 г. по делу № А39-8385/2021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1587C5A1" w:rsidR="00950CC9" w:rsidRDefault="00950CC9" w:rsidP="00466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466E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66E4C" w:rsidRPr="00466E4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466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E4C" w:rsidRPr="00466E4C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466E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6AEA8A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1 - Компьютерная техника (278 поз.), г. Саранск - 8 060 489,01 руб.;</w:t>
      </w:r>
    </w:p>
    <w:p w14:paraId="01B4936B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2 - Доли ООО «Движение», ИНН 1326247005 (100%), номинальная стоимость - 100 000 руб., г. Саранск,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· ЕГРЮЛ 25.04.2022 - 100 000,00 руб.;</w:t>
      </w:r>
    </w:p>
    <w:p w14:paraId="078816D6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3 - Акции ПАО «Фортум», ИНН 7203162698, 1 698 шт. (0,0002%), обыкновенные, рег. номер № 1-01-55090-Е, номинальная стоимость - 1,66 руб., г. Саранск - 185 945,47 руб.;</w:t>
      </w:r>
    </w:p>
    <w:p w14:paraId="0AE0D49B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4 - ООО «ЧОО «Дельта», ИНН 1326200720, КД Ю-12 от 24.03.2017, г. Саранск, находится в стадии банкротства (46 627 517,73 руб.) - 46 627 517,73 руб.;</w:t>
      </w:r>
    </w:p>
    <w:p w14:paraId="6E490601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5 - ООО «Промышленный центр», ИНН 1326179161 солидарно с ООО «Саранский завод «ПромТеплоПанель», ИНН 1327023022, Автономным учреждением «Гарантийный фонд кредитного обеспечения Республики Мордовия», ИНН 1326210502, Власенко Дмитрием Викторовичем, КД 19-КЛ-16 от 22.03.2016, КД 131-К-15 от 24.09.2015, КД 65-к-15 от 30.04.2015, определение АС Республики Мордовия от 03.09.2021 по делу А39-8374/2021, определение АС Республики Мордовия от 24.02.2022 по делу А39-9525/2021, определение АС Республики Мордовия от 02.06.2022 по делу А39-9525/2021, в отношении ООО «Промышленный центр» возбуждено производство по делу о несостоятельности (банкротстве) – 15.06.2022 (66 788 439,46 руб.) - 66 788 439,46 руб.;</w:t>
      </w:r>
    </w:p>
    <w:p w14:paraId="02783ECB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6 - ООО «Саранский завод «ПромТеплоПанель», ИНН 1327023022, солидарно с ООО «Промышленный центр», ИНН 1326179161, Автономным учреждением «Гарантийный фонд кредитного обеспечения Республики Мордовия», ИНН 1326210502, Власенко Дмитрием Викторовичем, КД 20-КЛ-21 от 05.04.2021, определение АС Республики Мордовия от 03.09.2021 по делу А39-8374/2021, в отношении ООО «Промышленный центр» возбуждено производство по делу о несостоятельности (банкротстве) – 15.06.2022 (12 746 575,34 руб.) - 12 746 575,34 руб.;</w:t>
      </w:r>
    </w:p>
    <w:p w14:paraId="5A0DAA04" w14:textId="77777777" w:rsidR="00F40E43" w:rsidRPr="00F40E43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7 - Подмарев Валерий Викторович, договор поручительства 2 от 16.09.2010, договор уступки права от 15.02.2012, решение Ленинского районного суда г. Саранска республики Мордовия от 02.05.2012 по делу 2-979/2012 (1 099 558,33 руб.) - 1 099 558,33 руб.;</w:t>
      </w:r>
    </w:p>
    <w:p w14:paraId="14B56D6F" w14:textId="11A7EBA3" w:rsidR="00466E4C" w:rsidRDefault="00F40E43" w:rsidP="00F40E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43">
        <w:rPr>
          <w:rFonts w:ascii="Times New Roman" w:hAnsi="Times New Roman" w:cs="Times New Roman"/>
          <w:color w:val="000000"/>
          <w:sz w:val="24"/>
          <w:szCs w:val="24"/>
        </w:rPr>
        <w:t>Лот 8 - Хасанова Робия Ансар кизи, КД 4122144/0015-21 от 14.05.2021, г. Саранск (685 141,87 руб.) - 685 141,87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243C69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F40E4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F40E43">
        <w:rPr>
          <w:rFonts w:ascii="Times New Roman CYR" w:hAnsi="Times New Roman CYR" w:cs="Times New Roman CYR"/>
          <w:color w:val="000000"/>
        </w:rPr>
        <w:t>5</w:t>
      </w:r>
      <w:r w:rsidR="009E7E5E" w:rsidRPr="00F40E4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40E43">
        <w:rPr>
          <w:rFonts w:ascii="Times New Roman CYR" w:hAnsi="Times New Roman CYR" w:cs="Times New Roman CYR"/>
          <w:color w:val="000000"/>
        </w:rPr>
        <w:t>(</w:t>
      </w:r>
      <w:r w:rsidR="001F61E8">
        <w:rPr>
          <w:rFonts w:ascii="Times New Roman CYR" w:hAnsi="Times New Roman CYR" w:cs="Times New Roman CYR"/>
          <w:color w:val="000000"/>
        </w:rPr>
        <w:t>П</w:t>
      </w:r>
      <w:r w:rsidR="0037642D" w:rsidRPr="00F40E43">
        <w:rPr>
          <w:rFonts w:ascii="Times New Roman CYR" w:hAnsi="Times New Roman CYR" w:cs="Times New Roman CYR"/>
          <w:color w:val="000000"/>
        </w:rPr>
        <w:t>ять)</w:t>
      </w:r>
      <w:r w:rsidRPr="00F40E43">
        <w:rPr>
          <w:rFonts w:ascii="Times New Roman CYR" w:hAnsi="Times New Roman CYR" w:cs="Times New Roman CYR"/>
          <w:color w:val="000000"/>
        </w:rPr>
        <w:t xml:space="preserve"> процентов </w:t>
      </w:r>
      <w:r w:rsidR="00F40E43" w:rsidRPr="00F40E43">
        <w:rPr>
          <w:rFonts w:ascii="Times New Roman CYR" w:hAnsi="Times New Roman CYR" w:cs="Times New Roman CYR"/>
          <w:color w:val="000000"/>
        </w:rPr>
        <w:t xml:space="preserve">по Лотам 2-8 и 10 (Десять) процентов по Лоту 1 </w:t>
      </w:r>
      <w:r w:rsidRPr="00F40E43">
        <w:rPr>
          <w:rFonts w:ascii="Times New Roman CYR" w:hAnsi="Times New Roman CYR" w:cs="Times New Roman CYR"/>
          <w:color w:val="000000"/>
        </w:rPr>
        <w:t>от начальной цены продажи предмета Тор</w:t>
      </w:r>
      <w:r w:rsidRPr="0037642D">
        <w:rPr>
          <w:rFonts w:ascii="Times New Roman CYR" w:hAnsi="Times New Roman CYR" w:cs="Times New Roman CYR"/>
          <w:color w:val="000000"/>
        </w:rPr>
        <w:t>гов (лота).</w:t>
      </w:r>
    </w:p>
    <w:p w14:paraId="60597996" w14:textId="02A44C5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F61E8" w:rsidRPr="001F61E8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1F61E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F61E8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33C36D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F61E8" w:rsidRPr="001F61E8">
        <w:rPr>
          <w:b/>
          <w:bCs/>
          <w:color w:val="000000"/>
        </w:rPr>
        <w:t>17 октября</w:t>
      </w:r>
      <w:r w:rsidR="001F61E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F61E8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F61E8" w:rsidRPr="001F61E8">
        <w:rPr>
          <w:b/>
          <w:bCs/>
          <w:color w:val="000000"/>
        </w:rPr>
        <w:t>29 ноября</w:t>
      </w:r>
      <w:r w:rsidR="001F61E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F61E8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EB71CF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F61E8" w:rsidRPr="001F61E8">
        <w:rPr>
          <w:b/>
          <w:bCs/>
          <w:color w:val="000000"/>
        </w:rPr>
        <w:t>06 сентября</w:t>
      </w:r>
      <w:r w:rsidR="001F61E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F61E8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F61E8" w:rsidRPr="001F61E8">
        <w:rPr>
          <w:b/>
          <w:bCs/>
          <w:color w:val="000000"/>
        </w:rPr>
        <w:t>19 октября</w:t>
      </w:r>
      <w:r w:rsidR="001F61E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F61E8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1EC9051C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16CBE60D" w14:textId="2745304E" w:rsidR="001858D1" w:rsidRDefault="001858D1" w:rsidP="001858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5,6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01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25 января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76798723" w14:textId="44DFB42E" w:rsidR="001858D1" w:rsidRPr="001858D1" w:rsidRDefault="001858D1" w:rsidP="001858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4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01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02 марта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BF89CCD" w14:textId="5265E87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1F61E8">
        <w:rPr>
          <w:b/>
          <w:bCs/>
          <w:color w:val="000000"/>
        </w:rPr>
        <w:t xml:space="preserve">ам 2,3,7,8 </w:t>
      </w:r>
      <w:r w:rsidRPr="005246E8">
        <w:rPr>
          <w:b/>
          <w:bCs/>
          <w:color w:val="000000"/>
        </w:rPr>
        <w:t xml:space="preserve">- с </w:t>
      </w:r>
      <w:r w:rsidR="001F61E8">
        <w:rPr>
          <w:b/>
          <w:bCs/>
          <w:color w:val="000000"/>
        </w:rPr>
        <w:t xml:space="preserve">01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43693">
        <w:rPr>
          <w:b/>
          <w:bCs/>
          <w:color w:val="000000"/>
        </w:rPr>
        <w:t xml:space="preserve">22 марта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CBE15F7" w14:textId="551026E5" w:rsidR="00B43693" w:rsidRDefault="00B43693" w:rsidP="00B436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01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29 марта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06CF82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35512" w:rsidRPr="00035512">
        <w:rPr>
          <w:b/>
          <w:bCs/>
          <w:color w:val="000000"/>
        </w:rPr>
        <w:t>01 декабря</w:t>
      </w:r>
      <w:r w:rsidR="0003551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35512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</w:t>
      </w:r>
      <w:r w:rsidR="00035512">
        <w:rPr>
          <w:color w:val="000000"/>
        </w:rPr>
        <w:t xml:space="preserve"> по Лотам 1-3,5-8 и за 3</w:t>
      </w:r>
      <w:r w:rsidR="00035512" w:rsidRPr="00035512">
        <w:rPr>
          <w:color w:val="000000"/>
        </w:rPr>
        <w:t xml:space="preserve"> (</w:t>
      </w:r>
      <w:r w:rsidR="00035512">
        <w:rPr>
          <w:color w:val="000000"/>
        </w:rPr>
        <w:t>Три</w:t>
      </w:r>
      <w:r w:rsidR="00035512" w:rsidRPr="00035512">
        <w:rPr>
          <w:color w:val="000000"/>
        </w:rPr>
        <w:t>) календарных дн</w:t>
      </w:r>
      <w:r w:rsidR="00035512">
        <w:rPr>
          <w:color w:val="000000"/>
        </w:rPr>
        <w:t>я</w:t>
      </w:r>
      <w:r w:rsidR="00035512" w:rsidRPr="00035512">
        <w:rPr>
          <w:color w:val="000000"/>
        </w:rPr>
        <w:t xml:space="preserve"> по </w:t>
      </w:r>
      <w:r w:rsidR="00035512">
        <w:rPr>
          <w:color w:val="000000"/>
        </w:rPr>
        <w:t>Л</w:t>
      </w:r>
      <w:r w:rsidR="00035512" w:rsidRPr="00035512">
        <w:rPr>
          <w:color w:val="000000"/>
        </w:rPr>
        <w:t>от</w:t>
      </w:r>
      <w:r w:rsidR="00035512">
        <w:rPr>
          <w:color w:val="000000"/>
        </w:rPr>
        <w:t>у 4 д</w:t>
      </w:r>
      <w:r w:rsidRPr="005246E8">
        <w:rPr>
          <w:color w:val="000000"/>
        </w:rPr>
        <w:t>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CD0832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1F250C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78E38AD6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01 декабря 2022 г. по 18 января 2023 г. - в размере начальной цены продажи лота;</w:t>
      </w:r>
    </w:p>
    <w:p w14:paraId="4C523EE2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19 января 2023 г. по 25 января 2023 г. - в размере 90,10% от начальной цены продажи лота;</w:t>
      </w:r>
    </w:p>
    <w:p w14:paraId="0A4349C8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26 января 2023 г. по 01 февраля 2023 г. - в размере 80,20% от начальной цены продажи лота;</w:t>
      </w:r>
    </w:p>
    <w:p w14:paraId="527243CA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02 февраля 2023 г. по 08 февраля 2023 г. - в размере 70,30% от начальной цены продажи лота;</w:t>
      </w:r>
    </w:p>
    <w:p w14:paraId="049F76D3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09 февраля 2023 г. по 15 февраля 2023 г. - в размере 60,40% от начальной цены продажи лота;</w:t>
      </w:r>
    </w:p>
    <w:p w14:paraId="749E3957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16 февраля 2023 г. по 22 февраля 2023 г. - в размере 50,50% от начальной цены продажи лота;</w:t>
      </w:r>
    </w:p>
    <w:p w14:paraId="750AC3C0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23 февраля 2023 г. по 01 марта 2023 г. - в размере 40,60% от начальной цены продажи лота;</w:t>
      </w:r>
    </w:p>
    <w:p w14:paraId="39049469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02 марта 2023 г. по 08 марта 2023 г. - в размере 30,70% от начальной цены продажи лота;</w:t>
      </w:r>
    </w:p>
    <w:p w14:paraId="7FBE5D21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09 марта 2023 г. по 15 марта 2023 г. - в размере 20,80% от начальной цены продажи лота;</w:t>
      </w:r>
    </w:p>
    <w:p w14:paraId="4507A4C9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50C">
        <w:rPr>
          <w:color w:val="000000"/>
        </w:rPr>
        <w:t>с 16 марта 2023 г. по 22 марта 2023 г. - в размере 10,90% от начальной цены продажи лота;</w:t>
      </w:r>
    </w:p>
    <w:p w14:paraId="001689B3" w14:textId="70B94D5F" w:rsidR="00FF4CB0" w:rsidRDefault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50C">
        <w:rPr>
          <w:color w:val="000000"/>
        </w:rPr>
        <w:t>с 23 марта 2023 г. по 29 марта 2023 г. - в размере 1,00% от начальной цены продажи лота</w:t>
      </w:r>
      <w:r>
        <w:rPr>
          <w:color w:val="000000"/>
        </w:rPr>
        <w:t>.</w:t>
      </w:r>
    </w:p>
    <w:p w14:paraId="3B7B5112" w14:textId="3396CD7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1F250C">
        <w:rPr>
          <w:b/>
          <w:color w:val="000000"/>
        </w:rPr>
        <w:t>ов 2,3</w:t>
      </w:r>
      <w:r w:rsidRPr="005246E8">
        <w:rPr>
          <w:b/>
          <w:color w:val="000000"/>
        </w:rPr>
        <w:t>:</w:t>
      </w:r>
    </w:p>
    <w:p w14:paraId="0D195A7B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lastRenderedPageBreak/>
        <w:t>с 01 декабря 2022 г. по 18 января 2023 г. - в размере начальной цены продажи лотов;</w:t>
      </w:r>
    </w:p>
    <w:p w14:paraId="20B0D715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19 января 2023 г. по 25 января 2023 г. - в размере 95,00% от начальной цены продажи лотов;</w:t>
      </w:r>
    </w:p>
    <w:p w14:paraId="3B381586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26 января 2023 г. по 01 февраля 2023 г. - в размере 90,00% от начальной цены продажи лотов;</w:t>
      </w:r>
    </w:p>
    <w:p w14:paraId="719E87CC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02 февраля 2023 г. по 08 февраля 2023 г. - в размере 85,00% от начальной цены продажи лотов;</w:t>
      </w:r>
    </w:p>
    <w:p w14:paraId="69CCA04E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09 февраля 2023 г. по 15 февраля 2023 г. - в размере 80,00% от начальной цены продажи лотов;</w:t>
      </w:r>
    </w:p>
    <w:p w14:paraId="6A2ED2A2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16 февраля 2023 г. по 22 февраля 2023 г. - в размере 75,00% от начальной цены продажи лотов;</w:t>
      </w:r>
    </w:p>
    <w:p w14:paraId="21538C30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23 февраля 2023 г. по 01 марта 2023 г. - в размере 70,00% от начальной цены продажи лотов;</w:t>
      </w:r>
    </w:p>
    <w:p w14:paraId="1D35C02B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02 марта 2023 г. по 08 марта 2023 г. - в размере 65,00% от начальной цены продажи лотов;</w:t>
      </w:r>
    </w:p>
    <w:p w14:paraId="3219E3F9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09 марта 2023 г. по 15 марта 2023 г. - в размере 60,00% от начальной цены продажи лотов;</w:t>
      </w:r>
    </w:p>
    <w:p w14:paraId="3B548434" w14:textId="16D8C893" w:rsid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16 марта 2023 г. по 22 марта 2023 г. - в размере 55,00% от начальной цены продажи лотов</w:t>
      </w:r>
      <w:r>
        <w:rPr>
          <w:bCs/>
          <w:color w:val="000000"/>
        </w:rPr>
        <w:t>.</w:t>
      </w:r>
    </w:p>
    <w:p w14:paraId="15937D8E" w14:textId="3A13277D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50C">
        <w:rPr>
          <w:b/>
          <w:color w:val="000000"/>
        </w:rPr>
        <w:t>Для лота 4:</w:t>
      </w:r>
    </w:p>
    <w:p w14:paraId="1C8DCE53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01 декабря 2022 г. по 16 января 2023 г. - в размере начальной цены продажи лота;</w:t>
      </w:r>
    </w:p>
    <w:p w14:paraId="07311668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17 января 2023 г. по 21 января 2023 г. - в размере 95,10% от начальной цены продажи лота;</w:t>
      </w:r>
    </w:p>
    <w:p w14:paraId="01353581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22 января 2023 г. по 26 января 2023 г. - в размере 90,20% от начальной цены продажи лота;</w:t>
      </w:r>
    </w:p>
    <w:p w14:paraId="71523F4C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27 января 2023 г. по 31 января 2023 г. - в размере 85,30% от начальной цены продажи лота;</w:t>
      </w:r>
    </w:p>
    <w:p w14:paraId="7B53319B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01 февраля 2023 г. по 05 февраля 2023 г. - в размере 80,40% от начальной цены продажи лота;</w:t>
      </w:r>
    </w:p>
    <w:p w14:paraId="41A2FB5F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06 февраля 2023 г. по 10 февраля 2023 г. - в размере 75,50% от начальной цены продажи лота;</w:t>
      </w:r>
    </w:p>
    <w:p w14:paraId="2492534A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11 февраля 2023 г. по 15 февраля 2023 г. - в размере 70,60% от начальной цены продажи лота;</w:t>
      </w:r>
    </w:p>
    <w:p w14:paraId="1C920751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16 февраля 2023 г. по 20 февраля 2023 г. - в размере 65,70% от начальной цены продажи лота;</w:t>
      </w:r>
    </w:p>
    <w:p w14:paraId="292F6234" w14:textId="77777777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21 февраля 2023 г. по 25 февраля 2023 г. - в размере 60,80% от начальной цены продажи лота;</w:t>
      </w:r>
    </w:p>
    <w:p w14:paraId="0BDEC9C5" w14:textId="434A8AC4" w:rsid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F250C">
        <w:rPr>
          <w:bCs/>
          <w:color w:val="000000"/>
        </w:rPr>
        <w:t>с 26 февраля 2023 г. по 02 марта 2023 г. - в размере 55,90% от начальной цены продажи лота</w:t>
      </w:r>
      <w:r>
        <w:rPr>
          <w:bCs/>
          <w:color w:val="000000"/>
        </w:rPr>
        <w:t>.</w:t>
      </w:r>
    </w:p>
    <w:p w14:paraId="1DBA477D" w14:textId="65C28949" w:rsidR="001F250C" w:rsidRPr="001F250C" w:rsidRDefault="001F250C" w:rsidP="001F2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50C">
        <w:rPr>
          <w:b/>
          <w:color w:val="000000"/>
        </w:rPr>
        <w:t>Для лотов 7,8:</w:t>
      </w:r>
    </w:p>
    <w:p w14:paraId="51436EAC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01 декабря 2022 г. по 18 января 2023 г. - в размере начальной цены продажи лотов;</w:t>
      </w:r>
    </w:p>
    <w:p w14:paraId="22F98E29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19 января 2023 г. по 25 января 2023 г. - в размере 95,10% от начальной цены продажи лотов;</w:t>
      </w:r>
    </w:p>
    <w:p w14:paraId="5ACF6DEB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26 января 2023 г. по 01 февраля 2023 г. - в размере 90,20% от начальной цены продажи лотов;</w:t>
      </w:r>
    </w:p>
    <w:p w14:paraId="62B8C4F5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02 февраля 2023 г. по 08 февраля 2023 г. - в размере 85,30% от начальной цены продажи лотов;</w:t>
      </w:r>
    </w:p>
    <w:p w14:paraId="6568DD1E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09 февраля 2023 г. по 15 февраля 2023 г. - в размере 80,40% от начальной цены продажи лотов;</w:t>
      </w:r>
    </w:p>
    <w:p w14:paraId="02F7BA3E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16 февраля 2023 г. по 22 февраля 2023 г. - в размере 75,50% от начальной цены продажи лотов;</w:t>
      </w:r>
    </w:p>
    <w:p w14:paraId="74B0970A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23 февраля 2023 г. по 01 марта 2023 г. - в размере 70,60% от начальной цены продажи лотов;</w:t>
      </w:r>
    </w:p>
    <w:p w14:paraId="359F5585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02 марта 2023 г. по 08 марта 2023 г. - в размере 65,70% от начальной цены продажи лотов;</w:t>
      </w:r>
    </w:p>
    <w:p w14:paraId="3CA095AD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09 марта 2023 г. по 15 марта 2023 г. - в размере 60,80% от начальной цены продажи лотов;</w:t>
      </w:r>
    </w:p>
    <w:p w14:paraId="7319A190" w14:textId="0135A44A" w:rsidR="001F250C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16 марта 2023 г. по 22 марта 2023 г. - в размере 55,90% от начальной цены продажи лотов</w:t>
      </w:r>
      <w:r>
        <w:rPr>
          <w:bCs/>
          <w:color w:val="000000"/>
        </w:rPr>
        <w:t>.</w:t>
      </w:r>
    </w:p>
    <w:p w14:paraId="01EC6542" w14:textId="76478F85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5352">
        <w:rPr>
          <w:b/>
          <w:color w:val="000000"/>
        </w:rPr>
        <w:t>Для лотов 5,6:</w:t>
      </w:r>
    </w:p>
    <w:p w14:paraId="672B75C1" w14:textId="77777777" w:rsidR="00F35352" w:rsidRPr="00F35352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35352">
        <w:rPr>
          <w:bCs/>
          <w:color w:val="000000"/>
        </w:rPr>
        <w:t>с 01 декабря 2022 г. по 18 января 2023 г. - в размере начальной цены продажи лотов;</w:t>
      </w:r>
    </w:p>
    <w:p w14:paraId="3C227C91" w14:textId="50D2D652" w:rsidR="00FF4CB0" w:rsidRDefault="00F35352" w:rsidP="00F353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352">
        <w:rPr>
          <w:bCs/>
          <w:color w:val="000000"/>
        </w:rPr>
        <w:t>с 19 января 2023 г. по 25 января 2023 г. - в размере 97,00% от начальной цены продажи лотов</w:t>
      </w:r>
      <w:r>
        <w:rPr>
          <w:bCs/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466E4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4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466E4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4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466E4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4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466E4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E4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E4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466E4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</w:t>
      </w:r>
      <w:r w:rsidRPr="00466E4C">
        <w:rPr>
          <w:rFonts w:ascii="Times New Roman" w:hAnsi="Times New Roman" w:cs="Times New Roman"/>
          <w:color w:val="000000"/>
          <w:sz w:val="24"/>
          <w:szCs w:val="24"/>
        </w:rPr>
        <w:t>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E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466E4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466E4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66E4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D1AB5" w14:textId="1B6DE198" w:rsidR="00F35352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F35352" w:rsidRPr="00F35352">
        <w:rPr>
          <w:rFonts w:ascii="Times New Roman" w:hAnsi="Times New Roman" w:cs="Times New Roman"/>
          <w:color w:val="000000"/>
          <w:sz w:val="24"/>
          <w:szCs w:val="24"/>
        </w:rPr>
        <w:t>КУ с 09:00 до 16:00 часов по адресу: г. Саранск, ул. Богдана Хмельницкого, д. 36А, тел. +7(495)725-31-15, доб. 67-84, 63-71; у ОТ</w:t>
      </w:r>
      <w:r w:rsidR="00F35352">
        <w:rPr>
          <w:rFonts w:ascii="Times New Roman" w:hAnsi="Times New Roman" w:cs="Times New Roman"/>
          <w:color w:val="000000"/>
          <w:sz w:val="24"/>
          <w:szCs w:val="24"/>
        </w:rPr>
        <w:t xml:space="preserve">: для лота 1 - </w:t>
      </w:r>
      <w:r w:rsidR="00F35352" w:rsidRPr="00F35352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рабочие дни)</w:t>
      </w:r>
      <w:r w:rsidR="00F35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F35352" w:rsidRPr="001E0D9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35352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2-8 - </w:t>
      </w:r>
      <w:r w:rsidR="00F35352" w:rsidRPr="00F35352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F353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35512"/>
    <w:rsid w:val="0015099D"/>
    <w:rsid w:val="001858D1"/>
    <w:rsid w:val="001D79B8"/>
    <w:rsid w:val="001F039D"/>
    <w:rsid w:val="001F250C"/>
    <w:rsid w:val="001F61E8"/>
    <w:rsid w:val="00257B84"/>
    <w:rsid w:val="0037642D"/>
    <w:rsid w:val="00466E4C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43693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35352"/>
    <w:rsid w:val="00F40E4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3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3193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2022-08-30T12:17:00Z</dcterms:created>
  <dcterms:modified xsi:type="dcterms:W3CDTF">2022-08-30T13:08:00Z</dcterms:modified>
</cp:coreProperties>
</file>