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53E7CFEB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07745F" w:rsidRPr="0007745F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1025400001637) (далее – финансовая организация), конкурсным управляющим (ликвидатором) которого на основании решения Арбитражного суда г. Москвы от 21 марта 2019 г. по делу № А40-5391/19-4-9Б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20750C65" w:rsidR="00987A46" w:rsidRDefault="00555595" w:rsidP="000774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07745F" w:rsidRPr="0007745F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 лицам</w:t>
      </w:r>
      <w:r w:rsidR="000774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745F" w:rsidRPr="0007745F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07745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EB9561C" w14:textId="31BB6251" w:rsidR="0007745F" w:rsidRDefault="0007745F" w:rsidP="00C5615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07745F">
        <w:rPr>
          <w:rFonts w:ascii="Times New Roman" w:hAnsi="Times New Roman" w:cs="Times New Roman"/>
          <w:color w:val="000000"/>
          <w:sz w:val="24"/>
          <w:szCs w:val="24"/>
        </w:rPr>
        <w:t>ООО "РОСИНТРУД", ИНН 7840393166, определение АС г. Санкт-Петербурга и Ленинградской области от 16.10.2021 по делу А56-28529/2021 о включении в РТК 3-й очереди, находится в стадии банкротства, г. Москва (127 010 650,14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7745F">
        <w:rPr>
          <w:rFonts w:ascii="Times New Roman" w:hAnsi="Times New Roman" w:cs="Times New Roman"/>
          <w:color w:val="000000"/>
          <w:sz w:val="24"/>
          <w:szCs w:val="24"/>
        </w:rPr>
        <w:t>51 238 935,00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FD6B17C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07745F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9237C4F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077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октября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0774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77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14 декабря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07745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0BDAF21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77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25 октября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077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7745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7745F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9804F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77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й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0774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07745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4215BCA3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7745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7745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6A762A03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07745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B69BD23" w14:textId="77777777" w:rsidR="00762C9E" w:rsidRPr="00762C9E" w:rsidRDefault="00762C9E" w:rsidP="00762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C9E">
        <w:rPr>
          <w:rFonts w:ascii="Times New Roman" w:hAnsi="Times New Roman" w:cs="Times New Roman"/>
          <w:color w:val="000000"/>
          <w:sz w:val="24"/>
          <w:szCs w:val="24"/>
        </w:rPr>
        <w:t>с 25 октября 2022 г. по 02 декабря 2022 г. - в размере начальной цены продажи лота;</w:t>
      </w:r>
    </w:p>
    <w:p w14:paraId="4289B9C3" w14:textId="77777777" w:rsidR="00762C9E" w:rsidRPr="00762C9E" w:rsidRDefault="00762C9E" w:rsidP="00762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C9E">
        <w:rPr>
          <w:rFonts w:ascii="Times New Roman" w:hAnsi="Times New Roman" w:cs="Times New Roman"/>
          <w:color w:val="000000"/>
          <w:sz w:val="24"/>
          <w:szCs w:val="24"/>
        </w:rPr>
        <w:t>с 03 декабря 2022 г. по 05 декабря 2022 г. - в размере 92,00% от начальной цены продажи лота;</w:t>
      </w:r>
    </w:p>
    <w:p w14:paraId="38A843B5" w14:textId="77777777" w:rsidR="00762C9E" w:rsidRPr="00762C9E" w:rsidRDefault="00762C9E" w:rsidP="00762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C9E">
        <w:rPr>
          <w:rFonts w:ascii="Times New Roman" w:hAnsi="Times New Roman" w:cs="Times New Roman"/>
          <w:color w:val="000000"/>
          <w:sz w:val="24"/>
          <w:szCs w:val="24"/>
        </w:rPr>
        <w:t>с 06 декабря 2022 г. по 08 декабря 2022 г. - в размере 84,00% от начальной цены продажи лота;</w:t>
      </w:r>
    </w:p>
    <w:p w14:paraId="2A3A56BD" w14:textId="77777777" w:rsidR="00762C9E" w:rsidRPr="00762C9E" w:rsidRDefault="00762C9E" w:rsidP="00762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C9E">
        <w:rPr>
          <w:rFonts w:ascii="Times New Roman" w:hAnsi="Times New Roman" w:cs="Times New Roman"/>
          <w:color w:val="000000"/>
          <w:sz w:val="24"/>
          <w:szCs w:val="24"/>
        </w:rPr>
        <w:t>с 09 декабря 2022 г. по 11 декабря 2022 г. - в размере 76,00% от начальной цены продажи лота;</w:t>
      </w:r>
    </w:p>
    <w:p w14:paraId="4BC9EEB9" w14:textId="752AC788" w:rsidR="00C56153" w:rsidRDefault="00762C9E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2C9E">
        <w:rPr>
          <w:rFonts w:ascii="Times New Roman" w:hAnsi="Times New Roman" w:cs="Times New Roman"/>
          <w:color w:val="000000"/>
          <w:sz w:val="24"/>
          <w:szCs w:val="24"/>
        </w:rPr>
        <w:t>с 12 декабря 2022 г. по 14 декабря 2022 г. - в размере 68,00%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</w:t>
      </w:r>
      <w:r w:rsidR="00F463FC" w:rsidRPr="00DD01CB">
        <w:rPr>
          <w:rFonts w:ascii="Times New Roman" w:hAnsi="Times New Roman" w:cs="Times New Roman"/>
          <w:sz w:val="24"/>
          <w:szCs w:val="24"/>
        </w:rPr>
        <w:lastRenderedPageBreak/>
        <w:t>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07745F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45F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07745F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45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07745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D01CB" w:rsidRDefault="008F1609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45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4EE56E4" w14:textId="096F3B41" w:rsidR="00C56153" w:rsidRDefault="00C56153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proofErr w:type="spellStart"/>
      <w:r w:rsidR="00762C9E" w:rsidRPr="00762C9E"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 w:rsidR="00762C9E" w:rsidRPr="00762C9E">
        <w:rPr>
          <w:rFonts w:ascii="Times New Roman" w:hAnsi="Times New Roman" w:cs="Times New Roman"/>
          <w:sz w:val="24"/>
          <w:szCs w:val="24"/>
        </w:rPr>
        <w:t xml:space="preserve"> с 09-00 до 18-00, </w:t>
      </w:r>
      <w:proofErr w:type="spellStart"/>
      <w:r w:rsidR="00762C9E" w:rsidRPr="00762C9E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762C9E" w:rsidRPr="00762C9E">
        <w:rPr>
          <w:rFonts w:ascii="Times New Roman" w:hAnsi="Times New Roman" w:cs="Times New Roman"/>
          <w:sz w:val="24"/>
          <w:szCs w:val="24"/>
        </w:rPr>
        <w:t xml:space="preserve"> с 09-00 до 16-45 по адресу: г. Москва, Павелецкая наб., д. 8, стр. 1, тел: +7(495)984-19-70, доб. 68-50; у ОТ: 8(499)395-00-20 (с 9.00 до 18.00 по Московскому времени в рабочие дни) informmsk@auction-house.ru.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7745F"/>
    <w:rsid w:val="000C0BCC"/>
    <w:rsid w:val="000F64CF"/>
    <w:rsid w:val="00101AB0"/>
    <w:rsid w:val="001122F4"/>
    <w:rsid w:val="001726D6"/>
    <w:rsid w:val="00203862"/>
    <w:rsid w:val="002C3A2C"/>
    <w:rsid w:val="00360DC6"/>
    <w:rsid w:val="003E6C81"/>
    <w:rsid w:val="00495D59"/>
    <w:rsid w:val="004B74A7"/>
    <w:rsid w:val="00555595"/>
    <w:rsid w:val="005742CC"/>
    <w:rsid w:val="0058046C"/>
    <w:rsid w:val="005A7B49"/>
    <w:rsid w:val="005F1F68"/>
    <w:rsid w:val="00621553"/>
    <w:rsid w:val="00762232"/>
    <w:rsid w:val="00762C9E"/>
    <w:rsid w:val="00775C5B"/>
    <w:rsid w:val="007A10EE"/>
    <w:rsid w:val="007E3D68"/>
    <w:rsid w:val="00806741"/>
    <w:rsid w:val="008C4892"/>
    <w:rsid w:val="008F1609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2</cp:revision>
  <dcterms:created xsi:type="dcterms:W3CDTF">2022-10-17T06:43:00Z</dcterms:created>
  <dcterms:modified xsi:type="dcterms:W3CDTF">2022-10-17T06:43:00Z</dcterms:modified>
</cp:coreProperties>
</file>