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81"/>
        <w:gridCol w:w="299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F69B4C8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9EBFBC8" w14:textId="77777777" w:rsidR="00343652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43652">
        <w:rPr>
          <w:rFonts w:ascii="Verdana" w:hAnsi="Verdana"/>
          <w:b/>
          <w:sz w:val="20"/>
        </w:rPr>
        <w:t xml:space="preserve"> </w:t>
      </w:r>
    </w:p>
    <w:p w14:paraId="68360818" w14:textId="2150201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3E1C2F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34365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C3B0A" w:rsidRPr="00224F8A" w14:paraId="04DBB44A" w14:textId="77777777" w:rsidTr="00E7430B">
        <w:tc>
          <w:tcPr>
            <w:tcW w:w="9781" w:type="dxa"/>
          </w:tcPr>
          <w:p w14:paraId="5A8D96B6" w14:textId="0BD9534F" w:rsidR="00CC3B0A" w:rsidRPr="00343652" w:rsidRDefault="00343652" w:rsidP="0001422C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Траст Активы</w:t>
            </w: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именуемое в дальнейшем «</w:t>
            </w:r>
            <w:r w:rsidR="0001422C" w:rsidRPr="00A72E0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»,</w:t>
            </w:r>
            <w:r w:rsidR="0001422C" w:rsidRPr="00A72E0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лице 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_________________________________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Общества с ограниченной ответственностью «Траст Недвижимость», управляющей компании ООО «Траст Активы», 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действующего на основании Устава и Договора о передаче полномочий единоличного исполнительного органа </w:t>
            </w:r>
            <w:r w:rsidR="0001422C" w:rsidRPr="00632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№б/н 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от </w:t>
            </w:r>
            <w:r w:rsidR="0001422C" w:rsidRPr="00632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 декабря 2020 года</w:t>
            </w:r>
            <w:r w:rsidR="0001422C" w:rsidRPr="006078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 одной стороны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</w:t>
            </w:r>
          </w:p>
        </w:tc>
      </w:tr>
    </w:tbl>
    <w:p w14:paraId="10855982" w14:textId="68066FF7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F51" w:rsidRPr="00C97F51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7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3"/>
            </w:tblGrid>
            <w:tr w:rsidR="00C97F51" w:rsidRPr="00C97F51" w14:paraId="319E45D0" w14:textId="77777777" w:rsidTr="00E4737D">
              <w:tc>
                <w:tcPr>
                  <w:tcW w:w="7443" w:type="dxa"/>
                </w:tcPr>
                <w:p w14:paraId="12DFDFED" w14:textId="77777777" w:rsidR="00645BF6" w:rsidRPr="00C97F5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C3E1CE4" w14:textId="77777777" w:rsidTr="00E4737D">
              <w:tc>
                <w:tcPr>
                  <w:tcW w:w="7443" w:type="dxa"/>
                </w:tcPr>
                <w:p w14:paraId="1FE917AD" w14:textId="50C7E277" w:rsidR="00645BF6" w:rsidRPr="00C97F5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97F5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97F5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97F5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97F5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97F5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97F5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97F5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97F5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037562D" w14:textId="0D1E0E2A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именуемый в дальнейшем «</w:t>
      </w:r>
      <w:r w:rsidR="00857300"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</w:p>
    <w:p w14:paraId="5620C745" w14:textId="18090928" w:rsidR="00F56FF3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112C2E">
        <w:rPr>
          <w:rFonts w:ascii="Verdana" w:hAnsi="Verdana" w:cs="Tms Rmn"/>
          <w:sz w:val="20"/>
          <w:szCs w:val="20"/>
        </w:rPr>
        <w:t>______________</w:t>
      </w:r>
      <w:r>
        <w:rPr>
          <w:rFonts w:ascii="Verdana" w:hAnsi="Verdana" w:cs="Tms Rmn"/>
          <w:sz w:val="20"/>
          <w:szCs w:val="20"/>
        </w:rPr>
        <w:t xml:space="preserve"> </w:t>
      </w:r>
      <w:r w:rsidRPr="00397628">
        <w:rPr>
          <w:rFonts w:ascii="Verdana" w:hAnsi="Verdana"/>
          <w:sz w:val="20"/>
          <w:szCs w:val="20"/>
        </w:rPr>
        <w:t>№______ от _________</w:t>
      </w:r>
      <w:r w:rsidRPr="00397628">
        <w:rPr>
          <w:rFonts w:ascii="Verdana" w:hAnsi="Verdana"/>
          <w:i/>
          <w:sz w:val="20"/>
          <w:szCs w:val="20"/>
        </w:rPr>
        <w:t xml:space="preserve"> </w:t>
      </w:r>
      <w:r w:rsidRPr="00224F8A">
        <w:rPr>
          <w:rFonts w:ascii="Verdana" w:hAnsi="Verdana"/>
          <w:sz w:val="20"/>
          <w:szCs w:val="20"/>
        </w:rPr>
        <w:t xml:space="preserve">заключили настоящий договор </w:t>
      </w:r>
      <w:r w:rsidRPr="00EC4CB6">
        <w:rPr>
          <w:rFonts w:ascii="Verdana" w:hAnsi="Verdana"/>
          <w:sz w:val="20"/>
        </w:rPr>
        <w:t>купли-продажи недвижимого имущества</w:t>
      </w:r>
      <w:r w:rsidRPr="00224F8A">
        <w:rPr>
          <w:rFonts w:ascii="Verdana" w:hAnsi="Verdana"/>
          <w:sz w:val="20"/>
          <w:szCs w:val="20"/>
        </w:rPr>
        <w:t xml:space="preserve"> о нижеследующем (далее – </w:t>
      </w:r>
      <w:r>
        <w:rPr>
          <w:rFonts w:ascii="Verdana" w:hAnsi="Verdana"/>
          <w:sz w:val="20"/>
          <w:szCs w:val="20"/>
        </w:rPr>
        <w:t>«</w:t>
      </w:r>
      <w:r w:rsidRPr="001842EE">
        <w:rPr>
          <w:rFonts w:ascii="Verdana" w:hAnsi="Verdana"/>
          <w:b/>
          <w:sz w:val="20"/>
          <w:szCs w:val="20"/>
        </w:rPr>
        <w:t>Договор</w:t>
      </w:r>
      <w:r>
        <w:rPr>
          <w:rFonts w:ascii="Verdana" w:hAnsi="Verdana"/>
          <w:sz w:val="20"/>
          <w:szCs w:val="20"/>
        </w:rPr>
        <w:t>»</w:t>
      </w:r>
      <w:r w:rsidRPr="00224F8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90A66D0" w14:textId="77777777" w:rsidR="00C43480" w:rsidRPr="00C43480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020433A2" w:rsidR="00D911F0" w:rsidRPr="008509DF" w:rsidRDefault="00BD7FC5" w:rsidP="00F36310">
      <w:pPr>
        <w:pStyle w:val="ConsNormal"/>
        <w:widowControl/>
        <w:numPr>
          <w:ilvl w:val="1"/>
          <w:numId w:val="2"/>
        </w:numPr>
        <w:tabs>
          <w:tab w:val="left" w:pos="142"/>
          <w:tab w:val="left" w:pos="567"/>
          <w:tab w:val="left" w:pos="1134"/>
        </w:tabs>
        <w:ind w:left="142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A8387E">
        <w:rPr>
          <w:rFonts w:ascii="Verdana" w:hAnsi="Verdana" w:cs="Times New Roman"/>
        </w:rPr>
        <w:t xml:space="preserve"> имущество, в том числе:</w:t>
      </w:r>
      <w:r w:rsidR="00171986" w:rsidRPr="008509DF">
        <w:rPr>
          <w:rFonts w:ascii="Verdana" w:hAnsi="Verdana" w:cs="Times New Roman"/>
        </w:rPr>
        <w:t xml:space="preserve">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43652" w:rsidRPr="008509DF" w14:paraId="0FA4695C" w14:textId="77777777" w:rsidTr="00000CA8">
        <w:tc>
          <w:tcPr>
            <w:tcW w:w="9355" w:type="dxa"/>
            <w:shd w:val="clear" w:color="auto" w:fill="auto"/>
          </w:tcPr>
          <w:tbl>
            <w:tblPr>
              <w:tblStyle w:val="ac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3"/>
            </w:tblGrid>
            <w:tr w:rsidR="00343652" w:rsidRPr="00645BF6" w14:paraId="12920EA7" w14:textId="77777777" w:rsidTr="00E4737D">
              <w:tc>
                <w:tcPr>
                  <w:tcW w:w="9813" w:type="dxa"/>
                </w:tcPr>
                <w:p w14:paraId="4E7B931E" w14:textId="773DB891" w:rsidR="007B5617" w:rsidRPr="00112C2E" w:rsidRDefault="004814A0" w:rsidP="00112C2E">
                  <w:pPr>
                    <w:pStyle w:val="a5"/>
                    <w:numPr>
                      <w:ilvl w:val="2"/>
                      <w:numId w:val="2"/>
                    </w:numPr>
                    <w:adjustRightInd w:val="0"/>
                    <w:ind w:left="0" w:right="39" w:firstLine="483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Помещение, назначение: нежилое помещение</w:t>
                  </w:r>
                  <w:r w:rsidRPr="002C7CAF">
                    <w:rPr>
                      <w:rFonts w:ascii="Verdana" w:hAnsi="Verdana"/>
                    </w:rPr>
                    <w:t>, кадастровый номер 77:</w:t>
                  </w:r>
                  <w:r>
                    <w:rPr>
                      <w:rFonts w:ascii="Verdana" w:hAnsi="Verdana"/>
                    </w:rPr>
                    <w:t>05:0008006:4871</w:t>
                  </w:r>
                  <w:r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>номер, тип этажа, на котором расположено помещение: этаж №1</w:t>
                  </w:r>
                  <w:r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>
                    <w:rPr>
                      <w:rFonts w:ascii="Verdana" w:hAnsi="Verdana"/>
                    </w:rPr>
                    <w:t>4 195,1</w:t>
                  </w:r>
                  <w:r w:rsidRPr="002C7CAF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Pr="002C7CAF">
                    <w:rPr>
                      <w:rFonts w:ascii="Verdana" w:hAnsi="Verdana"/>
                    </w:rPr>
                    <w:t>кв.</w:t>
                  </w:r>
                  <w:r>
                    <w:rPr>
                      <w:rFonts w:ascii="Verdana" w:hAnsi="Verdana"/>
                    </w:rPr>
                    <w:t>м</w:t>
                  </w:r>
                  <w:proofErr w:type="spellEnd"/>
                  <w:r>
                    <w:rPr>
                      <w:rFonts w:ascii="Verdana" w:hAnsi="Verdana"/>
                    </w:rPr>
                    <w:t xml:space="preserve">., адрес (местонахождение): </w:t>
                  </w:r>
                  <w:r w:rsidRPr="002C7CAF">
                    <w:rPr>
                      <w:rFonts w:ascii="Verdana" w:hAnsi="Verdana"/>
                    </w:rPr>
                    <w:t xml:space="preserve">Москва, </w:t>
                  </w:r>
                  <w:r>
                    <w:rPr>
                      <w:rFonts w:ascii="Verdana" w:hAnsi="Verdana"/>
                    </w:rPr>
                    <w:t>ул. Кирпичные Выемки, д. 2, корп. 1</w:t>
                  </w:r>
                  <w:r w:rsidR="00A373DC">
                    <w:rPr>
                      <w:rFonts w:ascii="Verdana" w:hAnsi="Verdana"/>
                    </w:rPr>
                    <w:t xml:space="preserve"> (</w:t>
                  </w:r>
                  <w:r w:rsidR="007B5617" w:rsidRPr="00112C2E">
                    <w:rPr>
                      <w:rFonts w:ascii="Verdana" w:hAnsi="Verdana"/>
                    </w:rPr>
                    <w:t>далее имену</w:t>
                  </w:r>
                  <w:r w:rsidR="00A373DC">
                    <w:rPr>
                      <w:rFonts w:ascii="Verdana" w:hAnsi="Verdana"/>
                    </w:rPr>
                    <w:t>е</w:t>
                  </w:r>
                  <w:r w:rsidR="00281879">
                    <w:rPr>
                      <w:rFonts w:ascii="Verdana" w:hAnsi="Verdana"/>
                    </w:rPr>
                    <w:t>мое</w:t>
                  </w:r>
                  <w:r w:rsidR="007B5617" w:rsidRPr="00112C2E">
                    <w:rPr>
                      <w:rFonts w:ascii="Verdana" w:hAnsi="Verdana"/>
                    </w:rPr>
                    <w:t xml:space="preserve"> – «Недвижимое имущество»</w:t>
                  </w:r>
                  <w:r w:rsidR="00A373DC">
                    <w:rPr>
                      <w:rFonts w:ascii="Verdana" w:hAnsi="Verdana"/>
                    </w:rPr>
                    <w:t>)</w:t>
                  </w:r>
                  <w:r w:rsidR="007B5617" w:rsidRPr="00112C2E">
                    <w:rPr>
                      <w:rFonts w:ascii="Verdana" w:hAnsi="Verdana"/>
                    </w:rPr>
                    <w:t>.</w:t>
                  </w:r>
                </w:p>
                <w:p w14:paraId="7C6C59C4" w14:textId="1FB0601C" w:rsidR="007B5617" w:rsidRDefault="007B5620" w:rsidP="007B5617">
                  <w:pPr>
                    <w:tabs>
                      <w:tab w:val="left" w:pos="1198"/>
                    </w:tabs>
                    <w:autoSpaceDE w:val="0"/>
                    <w:autoSpaceDN w:val="0"/>
                    <w:adjustRightInd w:val="0"/>
                    <w:ind w:right="39" w:firstLine="489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</w:t>
                  </w:r>
                  <w:r w:rsidR="00AD5D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движимое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имущество расположено в нежилом здании с кадастровым номером 77:05:0008006:1006, 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земельном участке с кадастровым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номером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77: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05:0008006:77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адрес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установлено относительно ориентира, расположенного в границах участка, почтовый адрес ориентира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адресные ориентиры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пересечение Варшавского шоссе и ул. Кирпичные Выемки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площадь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11 500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., категория земель: земли населенных пунктов,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разрешенно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го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использован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ия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под проектирование, строительство и дальнейшую эксплуатацию многофункционального комплекса с подземной автостоянкой (далее – «Земельный участок»)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4C63DA41" w14:textId="07AB5D90" w:rsidR="004814A0" w:rsidRDefault="004814A0" w:rsidP="007B5617">
                  <w:pPr>
                    <w:tabs>
                      <w:tab w:val="left" w:pos="1198"/>
                    </w:tabs>
                    <w:autoSpaceDE w:val="0"/>
                    <w:autoSpaceDN w:val="0"/>
                    <w:adjustRightInd w:val="0"/>
                    <w:ind w:right="39" w:firstLine="489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Неотделимые улучшения:</w:t>
                  </w:r>
                </w:p>
                <w:p w14:paraId="543100C1" w14:textId="76168832" w:rsidR="004814A0" w:rsidRDefault="004814A0" w:rsidP="004814A0">
                  <w:pPr>
                    <w:pStyle w:val="a5"/>
                    <w:numPr>
                      <w:ilvl w:val="0"/>
                      <w:numId w:val="20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Насос SL1.95.150.200.4.5</w:t>
                  </w:r>
                  <w:r>
                    <w:rPr>
                      <w:rFonts w:ascii="Verdana" w:hAnsi="Verdana"/>
                      <w:kern w:val="24"/>
                    </w:rPr>
                    <w:t>2H.S.N.51D "GRUNDFOS" 000000006.</w:t>
                  </w:r>
                </w:p>
                <w:p w14:paraId="5973E17F" w14:textId="77777777" w:rsidR="004814A0" w:rsidRPr="004814A0" w:rsidRDefault="004814A0" w:rsidP="004814A0">
                  <w:pPr>
                    <w:pStyle w:val="a5"/>
                    <w:ind w:left="367"/>
                    <w:rPr>
                      <w:rFonts w:ascii="Verdana" w:hAnsi="Verdana"/>
                      <w:kern w:val="24"/>
                    </w:rPr>
                  </w:pPr>
                </w:p>
                <w:p w14:paraId="4CFD7C62" w14:textId="42ED7B63" w:rsidR="00122BAE" w:rsidRPr="00112C2E" w:rsidRDefault="00122BAE" w:rsidP="00112C2E">
                  <w:pPr>
                    <w:pStyle w:val="a5"/>
                    <w:numPr>
                      <w:ilvl w:val="1"/>
                      <w:numId w:val="2"/>
                    </w:numPr>
                    <w:ind w:left="-58" w:right="31" w:firstLine="709"/>
                    <w:jc w:val="both"/>
                    <w:rPr>
                      <w:rFonts w:ascii="Verdana" w:hAnsi="Verdana"/>
                      <w:color w:val="000000" w:themeColor="text1"/>
                    </w:rPr>
                  </w:pPr>
                  <w:r w:rsidRPr="00122BAE">
                    <w:rPr>
                      <w:rFonts w:ascii="Verdana" w:hAnsi="Verdana"/>
                      <w:color w:val="000000" w:themeColor="text1"/>
                    </w:rPr>
                    <w:t>Недвижимое имущество принадлежит Продавцу на праве собственности на основании</w:t>
                  </w:r>
                  <w:r w:rsidR="005C350C">
                    <w:rPr>
                      <w:rFonts w:ascii="Verdana" w:hAnsi="Verdana"/>
                      <w:color w:val="000000" w:themeColor="text1"/>
                    </w:rPr>
                    <w:t xml:space="preserve">: Договора </w:t>
                  </w:r>
                  <w:r w:rsidR="0001422C">
                    <w:rPr>
                      <w:rFonts w:ascii="Verdana" w:hAnsi="Verdana"/>
                      <w:color w:val="000000" w:themeColor="text1"/>
                    </w:rPr>
                    <w:t>купли-продажи недвижимого имущества от 06.07.2021</w:t>
                  </w:r>
                  <w:r w:rsidR="005C350C">
                    <w:rPr>
                      <w:rFonts w:ascii="Verdana" w:hAnsi="Verdana"/>
                      <w:color w:val="000000" w:themeColor="text1"/>
                    </w:rPr>
                    <w:t xml:space="preserve">, </w:t>
                  </w:r>
                  <w:r w:rsidR="005C350C" w:rsidRPr="00E45BD4">
                    <w:rPr>
                      <w:rFonts w:ascii="Verdana" w:hAnsi="Verdana"/>
                      <w:color w:val="000000" w:themeColor="text1"/>
                    </w:rPr>
                    <w:t>о чем в Едином государственном реестре недвижимос</w:t>
                  </w:r>
                  <w:r w:rsidR="00112C2E">
                    <w:rPr>
                      <w:rFonts w:ascii="Verdana" w:hAnsi="Verdana"/>
                      <w:color w:val="000000" w:themeColor="text1"/>
                    </w:rPr>
                    <w:t>ти сделаны записи о регистрации</w:t>
                  </w:r>
                  <w:r w:rsidRPr="00112C2E">
                    <w:rPr>
                      <w:rFonts w:ascii="Verdana" w:hAnsi="Verdana"/>
                      <w:color w:val="000000" w:themeColor="text1"/>
                    </w:rPr>
                    <w:t xml:space="preserve"> № </w:t>
                  </w:r>
                  <w:r w:rsidR="004814A0">
                    <w:rPr>
                      <w:rFonts w:ascii="Verdana" w:hAnsi="Verdana"/>
                      <w:color w:val="000000" w:themeColor="text1"/>
                    </w:rPr>
                    <w:t>77:05:0008006:4871-77/051/2021-2</w:t>
                  </w:r>
                  <w:r w:rsidR="004814A0" w:rsidRPr="00EB4BC5">
                    <w:rPr>
                      <w:rFonts w:ascii="Verdana" w:hAnsi="Verdana"/>
                      <w:color w:val="000000" w:themeColor="text1"/>
                    </w:rPr>
                    <w:t xml:space="preserve"> от </w:t>
                  </w:r>
                  <w:r w:rsidR="004814A0">
                    <w:rPr>
                      <w:rFonts w:ascii="Verdana" w:hAnsi="Verdana"/>
                      <w:color w:val="000000" w:themeColor="text1"/>
                    </w:rPr>
                    <w:t>02.08.2021</w:t>
                  </w:r>
                  <w:r w:rsidR="00C43480" w:rsidRPr="00112C2E">
                    <w:rPr>
                      <w:rFonts w:ascii="Verdana" w:hAnsi="Verdana"/>
                      <w:color w:val="000000" w:themeColor="text1"/>
                    </w:rPr>
                    <w:t xml:space="preserve">, что подтверждается </w:t>
                  </w:r>
                  <w:r w:rsidRPr="00112C2E">
                    <w:rPr>
                      <w:rFonts w:ascii="Verdana" w:hAnsi="Verdana"/>
                      <w:color w:val="000000" w:themeColor="text1"/>
                    </w:rPr>
                    <w:t xml:space="preserve">Выпиской из Единого государственного реестра недвижимости от </w:t>
                  </w:r>
                  <w:r w:rsidR="002702CE" w:rsidRPr="00112C2E">
                    <w:rPr>
                      <w:rFonts w:ascii="Verdana" w:hAnsi="Verdana"/>
                      <w:color w:val="000000" w:themeColor="text1"/>
                    </w:rPr>
                    <w:t>____________</w:t>
                  </w:r>
                  <w:r w:rsidRPr="00112C2E">
                    <w:rPr>
                      <w:rFonts w:ascii="Verdana" w:hAnsi="Verdana"/>
                      <w:color w:val="000000" w:themeColor="text1"/>
                    </w:rPr>
                    <w:t xml:space="preserve"> №</w:t>
                  </w:r>
                  <w:r w:rsidR="002702CE" w:rsidRPr="00112C2E">
                    <w:rPr>
                      <w:rFonts w:ascii="Verdana" w:hAnsi="Verdana"/>
                      <w:color w:val="000000" w:themeColor="text1"/>
                    </w:rPr>
                    <w:t>________________</w:t>
                  </w:r>
                  <w:r w:rsidRPr="00112C2E">
                    <w:rPr>
                      <w:rFonts w:ascii="Verdana" w:hAnsi="Verdana"/>
                      <w:color w:val="000000" w:themeColor="text1"/>
                    </w:rPr>
                    <w:t>.</w:t>
                  </w:r>
                </w:p>
                <w:p w14:paraId="475E954A" w14:textId="689C344F" w:rsidR="00E16C1C" w:rsidRPr="00E16C1C" w:rsidRDefault="003837C0" w:rsidP="00112C2E">
                  <w:pPr>
                    <w:adjustRightInd w:val="0"/>
                    <w:ind w:right="39" w:firstLine="625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1.2.1. </w:t>
                  </w:r>
                  <w:r w:rsidR="009500DF"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Одновременно с переходом к Покупателю права собственности на </w:t>
                  </w:r>
                  <w:r w:rsidR="00E507D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9500DF"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            </w:r>
                  <w:r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B4BC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Продавец уведомляет Покупателя, что не оформлял права на Земельный участок. Покупатель после государственной регистрации перехода права собственности на </w:t>
                  </w:r>
                  <w:r w:rsidR="00E507D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EB4BC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самостоятельно и за свой счет оформляет права на Земельный участок.</w:t>
                  </w:r>
                </w:p>
              </w:tc>
            </w:tr>
          </w:tbl>
          <w:p w14:paraId="62025C86" w14:textId="46708299" w:rsidR="00343652" w:rsidRPr="008509DF" w:rsidRDefault="00343652" w:rsidP="005C4C3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80B676" w14:textId="52AD8B6C" w:rsidR="00CF10DB" w:rsidRPr="008509DF" w:rsidRDefault="00CF10DB" w:rsidP="00EB4BC5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18BA971C" w:rsidR="00171986" w:rsidRPr="008509DF" w:rsidRDefault="000E2F36" w:rsidP="000150DD">
      <w:pPr>
        <w:pStyle w:val="ConsNormal"/>
        <w:widowControl/>
        <w:numPr>
          <w:ilvl w:val="1"/>
          <w:numId w:val="9"/>
        </w:numPr>
        <w:tabs>
          <w:tab w:val="left" w:pos="709"/>
          <w:tab w:val="left" w:pos="1080"/>
          <w:tab w:val="left" w:pos="1276"/>
        </w:tabs>
        <w:ind w:left="142" w:right="141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C97F5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25213D06" w:rsidR="00761DF7" w:rsidRDefault="00761DF7" w:rsidP="00112C2E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43652" w:rsidRPr="008509DF" w14:paraId="592B0378" w14:textId="77777777" w:rsidTr="00F36310">
        <w:tc>
          <w:tcPr>
            <w:tcW w:w="9498" w:type="dxa"/>
            <w:shd w:val="clear" w:color="auto" w:fill="auto"/>
          </w:tcPr>
          <w:p w14:paraId="37B5AC09" w14:textId="472F135C" w:rsidR="00343652" w:rsidRPr="002702CE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1</w:t>
            </w:r>
            <w:r w:rsidRPr="00D2475A">
              <w:rPr>
                <w:rFonts w:ascii="Verdana" w:hAnsi="Verdana"/>
                <w:sz w:val="20"/>
                <w:szCs w:val="20"/>
              </w:rPr>
              <w:t xml:space="preserve">.5. На дату подписания Договора </w:t>
            </w:r>
            <w:r w:rsidR="00E507D1" w:rsidRPr="00D2475A">
              <w:rPr>
                <w:rFonts w:ascii="Verdana" w:hAnsi="Verdana"/>
                <w:sz w:val="20"/>
                <w:szCs w:val="20"/>
              </w:rPr>
              <w:t>Н</w:t>
            </w:r>
            <w:r w:rsidRPr="00D2475A">
              <w:rPr>
                <w:rFonts w:ascii="Verdana" w:hAnsi="Verdana"/>
                <w:sz w:val="20"/>
                <w:szCs w:val="20"/>
              </w:rPr>
              <w:t xml:space="preserve">едвижимое имущество не отчуждено, не заложено, в споре и под арестом не состоит, права на </w:t>
            </w:r>
            <w:r w:rsidR="00E507D1" w:rsidRPr="00D2475A">
              <w:rPr>
                <w:rFonts w:ascii="Verdana" w:hAnsi="Verdana"/>
                <w:sz w:val="20"/>
                <w:szCs w:val="20"/>
              </w:rPr>
              <w:t>Н</w:t>
            </w:r>
            <w:r w:rsidRPr="00D2475A">
              <w:rPr>
                <w:rFonts w:ascii="Verdana" w:hAnsi="Verdana"/>
                <w:sz w:val="20"/>
                <w:szCs w:val="20"/>
              </w:rPr>
              <w:t>едвижимое имущество не являются предметом судебного спора</w:t>
            </w:r>
            <w:r w:rsidR="001A00E8" w:rsidRPr="00D2475A">
              <w:rPr>
                <w:rFonts w:ascii="Verdana" w:hAnsi="Verdana"/>
                <w:sz w:val="20"/>
                <w:szCs w:val="20"/>
              </w:rPr>
              <w:t>, кроме обременений, перечисленных в Приложении №3 к Договору.</w:t>
            </w:r>
          </w:p>
          <w:p w14:paraId="18D5B26F" w14:textId="7C519880" w:rsidR="00343652" w:rsidRPr="00310DB2" w:rsidRDefault="00F032F2" w:rsidP="00310DB2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</w:t>
            </w:r>
            <w:r w:rsidR="00844D2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Недвижимого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имущества</w:t>
            </w:r>
            <w:r w:rsidR="00310DB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в натуре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 xml:space="preserve">в том числе, все коммуникации, сети, инженерное и технологическое оборудование (механизмы), обеспечивающие </w:t>
            </w:r>
            <w:r w:rsidR="00844D23">
              <w:rPr>
                <w:rFonts w:ascii="Verdana" w:hAnsi="Verdana"/>
                <w:sz w:val="20"/>
                <w:szCs w:val="20"/>
              </w:rPr>
              <w:t xml:space="preserve">Недвижимое 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 xml:space="preserve">имущество, изучил документацию на </w:t>
            </w:r>
            <w:r w:rsidR="00844D23">
              <w:rPr>
                <w:rFonts w:ascii="Verdana" w:hAnsi="Verdana"/>
                <w:sz w:val="20"/>
                <w:szCs w:val="20"/>
              </w:rPr>
              <w:t xml:space="preserve">Недвижимое 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 xml:space="preserve">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</w:t>
            </w:r>
            <w:r w:rsidR="00844D23">
              <w:rPr>
                <w:rFonts w:ascii="Verdana" w:hAnsi="Verdana"/>
                <w:sz w:val="20"/>
                <w:szCs w:val="20"/>
              </w:rPr>
              <w:t xml:space="preserve">Недвижимого 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 xml:space="preserve">имущества. </w:t>
            </w:r>
            <w:r w:rsidR="00844D23">
              <w:rPr>
                <w:rFonts w:ascii="Verdana" w:hAnsi="Verdana"/>
                <w:sz w:val="20"/>
                <w:szCs w:val="20"/>
              </w:rPr>
              <w:t>Недвижимое и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>мущество соответствует требованиям Покупателя, претензий по состоянию, качеству и характеристикам</w:t>
            </w:r>
            <w:r w:rsidR="00844D23">
              <w:rPr>
                <w:rFonts w:ascii="Verdana" w:hAnsi="Verdana"/>
                <w:sz w:val="20"/>
                <w:szCs w:val="20"/>
              </w:rPr>
              <w:t xml:space="preserve"> Недвижимого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 xml:space="preserve"> имущества, к документации на </w:t>
            </w:r>
            <w:r w:rsidR="00844D23">
              <w:rPr>
                <w:rFonts w:ascii="Verdana" w:hAnsi="Verdana"/>
                <w:sz w:val="20"/>
                <w:szCs w:val="20"/>
              </w:rPr>
              <w:t xml:space="preserve">Недвижимое 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 xml:space="preserve">имущество, Покупатель к Продавцу не имеет. Покупатель осознает, что фактическое состояние </w:t>
            </w:r>
            <w:r w:rsidR="00844D23">
              <w:rPr>
                <w:rFonts w:ascii="Verdana" w:hAnsi="Verdana"/>
                <w:sz w:val="20"/>
                <w:szCs w:val="20"/>
              </w:rPr>
              <w:t>Н</w:t>
            </w:r>
            <w:r w:rsidR="00844D23" w:rsidRPr="00310DB2">
              <w:rPr>
                <w:rFonts w:ascii="Verdana" w:hAnsi="Verdana"/>
                <w:sz w:val="20"/>
                <w:szCs w:val="20"/>
              </w:rPr>
              <w:t xml:space="preserve">едвижимого </w:t>
            </w:r>
            <w:r w:rsidR="00310DB2" w:rsidRPr="00310DB2">
              <w:rPr>
                <w:rFonts w:ascii="Verdana" w:hAnsi="Verdana"/>
                <w:sz w:val="20"/>
                <w:szCs w:val="20"/>
              </w:rPr>
              <w:t>имущества может потребовать проведение мероприятий, связанных с актуализацией сведений в ЕГРН</w:t>
            </w:r>
            <w:r w:rsidR="00310DB2">
              <w:rPr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150DD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E3839" w:rsidRPr="008509DF" w14:paraId="287CC0BC" w14:textId="77777777" w:rsidTr="00DE3839">
        <w:trPr>
          <w:trHeight w:val="484"/>
        </w:trPr>
        <w:tc>
          <w:tcPr>
            <w:tcW w:w="9356" w:type="dxa"/>
            <w:shd w:val="clear" w:color="auto" w:fill="auto"/>
          </w:tcPr>
          <w:p w14:paraId="5A6E85EE" w14:textId="122380F1" w:rsidR="00DE3839" w:rsidRDefault="00CD4B59" w:rsidP="00112C2E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2.1. </w:t>
            </w:r>
            <w:r w:rsidR="00CF1A05" w:rsidRPr="008509DF">
              <w:rPr>
                <w:rFonts w:ascii="Verdana" w:hAnsi="Verdana"/>
              </w:rPr>
              <w:t xml:space="preserve">Цена </w:t>
            </w:r>
            <w:r>
              <w:rPr>
                <w:rFonts w:ascii="Verdana" w:hAnsi="Verdana"/>
              </w:rPr>
              <w:t xml:space="preserve">недвижимого </w:t>
            </w:r>
            <w:r w:rsidR="00CF1A05" w:rsidRPr="008509DF">
              <w:rPr>
                <w:rFonts w:ascii="Verdana" w:hAnsi="Verdana"/>
              </w:rPr>
              <w:t xml:space="preserve">имущества </w:t>
            </w:r>
            <w:r w:rsidR="00844D23">
              <w:rPr>
                <w:rFonts w:ascii="Verdana" w:hAnsi="Verdana"/>
              </w:rPr>
              <w:t xml:space="preserve">и неотделимых улучшений </w:t>
            </w:r>
            <w:r w:rsidR="00CF1A05" w:rsidRPr="008509DF">
              <w:rPr>
                <w:rFonts w:ascii="Verdana" w:hAnsi="Verdana"/>
              </w:rPr>
              <w:t>составляет</w:t>
            </w:r>
            <w:r w:rsidR="00A8387E">
              <w:rPr>
                <w:rFonts w:ascii="Verdana" w:hAnsi="Verdana"/>
              </w:rPr>
              <w:t xml:space="preserve"> </w:t>
            </w:r>
            <w:r w:rsidR="00DE3839" w:rsidRPr="00EF24F5">
              <w:rPr>
                <w:rFonts w:ascii="Verdana" w:hAnsi="Verdana"/>
                <w:color w:val="000000" w:themeColor="text1"/>
              </w:rPr>
              <w:t xml:space="preserve">______________________ (__________________) рублей ___ </w:t>
            </w:r>
            <w:r w:rsidR="00DE3839" w:rsidRPr="008509DF">
              <w:rPr>
                <w:rFonts w:ascii="Verdana" w:hAnsi="Verdana"/>
              </w:rPr>
              <w:t xml:space="preserve">копеек </w:t>
            </w:r>
            <w:r w:rsidRPr="002D7E5D">
              <w:rPr>
                <w:rFonts w:ascii="Verdana" w:hAnsi="Verdana"/>
              </w:rPr>
              <w:t xml:space="preserve">в том числе НДС </w:t>
            </w:r>
            <w:r w:rsidRPr="002D7E5D">
              <w:rPr>
                <w:rFonts w:ascii="Verdana" w:hAnsi="Verdana"/>
              </w:rPr>
              <w:lastRenderedPageBreak/>
              <w:t xml:space="preserve">в размере </w:t>
            </w:r>
            <w:r w:rsidRPr="002D7E5D">
              <w:rPr>
                <w:rFonts w:ascii="Verdana" w:hAnsi="Verdana"/>
                <w:i/>
              </w:rPr>
              <w:t>(__________________)</w:t>
            </w:r>
            <w:r w:rsidRPr="002D7E5D">
              <w:rPr>
                <w:rFonts w:ascii="Verdana" w:hAnsi="Verdana"/>
              </w:rPr>
              <w:t xml:space="preserve"> рублей ___ копеек, исчисленный в соответствии с действующим законодательством</w:t>
            </w:r>
            <w:r w:rsidR="004814A0">
              <w:rPr>
                <w:rFonts w:ascii="Verdana" w:hAnsi="Verdana"/>
              </w:rPr>
              <w:t>, в том числе:</w:t>
            </w:r>
          </w:p>
          <w:p w14:paraId="3586502F" w14:textId="774238A2" w:rsidR="004814A0" w:rsidRDefault="00281879" w:rsidP="004814A0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ind w:left="604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Нежилое помещение</w:t>
            </w:r>
            <w:r w:rsidR="004814A0">
              <w:rPr>
                <w:rFonts w:ascii="Verdana" w:hAnsi="Verdana"/>
              </w:rPr>
              <w:t xml:space="preserve"> </w:t>
            </w:r>
            <w:r w:rsidR="004814A0" w:rsidRPr="00E76707">
              <w:rPr>
                <w:rFonts w:ascii="Verdana" w:hAnsi="Verdana"/>
              </w:rPr>
              <w:t xml:space="preserve">__________ </w:t>
            </w:r>
            <w:proofErr w:type="gramStart"/>
            <w:r w:rsidR="004814A0" w:rsidRPr="00E76707">
              <w:rPr>
                <w:rFonts w:ascii="Verdana" w:hAnsi="Verdana"/>
              </w:rPr>
              <w:t>( _</w:t>
            </w:r>
            <w:proofErr w:type="gramEnd"/>
            <w:r w:rsidR="004814A0" w:rsidRPr="00E76707">
              <w:rPr>
                <w:rFonts w:ascii="Verdana" w:hAnsi="Verdana"/>
              </w:rPr>
              <w:t xml:space="preserve">_____) рублей __ копеек, </w:t>
            </w:r>
            <w:r w:rsidR="004814A0">
              <w:rPr>
                <w:rFonts w:ascii="Verdana" w:hAnsi="Verdana"/>
              </w:rPr>
              <w:t>включая</w:t>
            </w:r>
            <w:r w:rsidR="004814A0" w:rsidRPr="00E76707">
              <w:rPr>
                <w:rFonts w:ascii="Verdana" w:hAnsi="Verdana"/>
              </w:rPr>
              <w:t xml:space="preserve"> НДС </w:t>
            </w:r>
            <w:r w:rsidR="004814A0">
              <w:rPr>
                <w:rFonts w:ascii="Verdana" w:hAnsi="Verdana"/>
              </w:rPr>
              <w:t>_____</w:t>
            </w:r>
            <w:r w:rsidR="004814A0" w:rsidRPr="00E76707">
              <w:rPr>
                <w:rFonts w:ascii="Verdana" w:hAnsi="Verdana"/>
              </w:rPr>
              <w:t>( ______) рублей __ копеек;</w:t>
            </w:r>
          </w:p>
          <w:p w14:paraId="274C2F21" w14:textId="77C4A61F" w:rsidR="004814A0" w:rsidRDefault="004814A0" w:rsidP="004814A0">
            <w:pPr>
              <w:pStyle w:val="a5"/>
              <w:numPr>
                <w:ilvl w:val="0"/>
                <w:numId w:val="20"/>
              </w:numPr>
              <w:tabs>
                <w:tab w:val="left" w:pos="709"/>
              </w:tabs>
              <w:ind w:left="604" w:firstLine="0"/>
              <w:jc w:val="both"/>
              <w:rPr>
                <w:rFonts w:ascii="Verdana" w:hAnsi="Verdana"/>
              </w:rPr>
            </w:pPr>
            <w:r w:rsidRPr="007D4A0F">
              <w:rPr>
                <w:rFonts w:ascii="Verdana" w:hAnsi="Verdana"/>
                <w:kern w:val="24"/>
              </w:rPr>
              <w:t>Насос SL1.95.150.200.4.52H.S.N.51D "GRUNDFOS" 000000006</w:t>
            </w:r>
            <w:r w:rsidRPr="00E76707">
              <w:rPr>
                <w:rFonts w:ascii="Verdana" w:hAnsi="Verdana"/>
              </w:rPr>
              <w:t xml:space="preserve">__________ </w:t>
            </w:r>
            <w:proofErr w:type="gramStart"/>
            <w:r w:rsidRPr="00E76707">
              <w:rPr>
                <w:rFonts w:ascii="Verdana" w:hAnsi="Verdana"/>
              </w:rPr>
              <w:t>( _</w:t>
            </w:r>
            <w:proofErr w:type="gramEnd"/>
            <w:r w:rsidRPr="00E76707">
              <w:rPr>
                <w:rFonts w:ascii="Verdana" w:hAnsi="Verdana"/>
              </w:rPr>
              <w:t xml:space="preserve">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</w:t>
            </w:r>
            <w:r>
              <w:rPr>
                <w:rFonts w:ascii="Verdana" w:hAnsi="Verdana"/>
              </w:rPr>
              <w:t>.</w:t>
            </w:r>
          </w:p>
          <w:p w14:paraId="4E25E96C" w14:textId="77777777" w:rsidR="004814A0" w:rsidRDefault="004814A0" w:rsidP="004814A0">
            <w:pPr>
              <w:pStyle w:val="a5"/>
              <w:tabs>
                <w:tab w:val="left" w:pos="709"/>
              </w:tabs>
              <w:ind w:left="604"/>
              <w:jc w:val="both"/>
              <w:rPr>
                <w:rFonts w:ascii="Verdana" w:hAnsi="Verdana"/>
              </w:rPr>
            </w:pPr>
          </w:p>
          <w:p w14:paraId="55F2E474" w14:textId="17DD9ADE" w:rsidR="00A53E90" w:rsidRDefault="00A53E90" w:rsidP="00112C2E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471CD8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.1. Недвижимое имущество приобретается Покупателем за счет:</w:t>
            </w:r>
          </w:p>
          <w:p w14:paraId="7A7D534C" w14:textId="77777777" w:rsidR="00900344" w:rsidRDefault="00900344" w:rsidP="00112C2E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6972"/>
            </w:tblGrid>
            <w:tr w:rsidR="00A53E90" w14:paraId="6B985B7E" w14:textId="77777777" w:rsidTr="00900344">
              <w:tc>
                <w:tcPr>
                  <w:tcW w:w="2158" w:type="dxa"/>
                </w:tcPr>
                <w:p w14:paraId="21D162A4" w14:textId="77777777" w:rsidR="00A53E90" w:rsidRDefault="00A53E90" w:rsidP="00900344">
                  <w:pPr>
                    <w:pStyle w:val="a5"/>
                    <w:tabs>
                      <w:tab w:val="left" w:pos="709"/>
                    </w:tabs>
                    <w:ind w:left="0"/>
                    <w:jc w:val="right"/>
                    <w:rPr>
                      <w:rFonts w:ascii="Verdana" w:hAnsi="Verdana"/>
                      <w:i/>
                    </w:rPr>
                  </w:pPr>
                  <w:r w:rsidRPr="00A53E90">
                    <w:rPr>
                      <w:rFonts w:ascii="Verdana" w:hAnsi="Verdana"/>
                      <w:i/>
                    </w:rPr>
                    <w:t>Вариант 1 для оплаты собственными средствами</w:t>
                  </w:r>
                </w:p>
                <w:p w14:paraId="719FED57" w14:textId="2D6BF637" w:rsidR="00900344" w:rsidRPr="00A53E90" w:rsidRDefault="00900344" w:rsidP="00112C2E">
                  <w:pPr>
                    <w:pStyle w:val="a5"/>
                    <w:tabs>
                      <w:tab w:val="left" w:pos="709"/>
                    </w:tabs>
                    <w:ind w:left="0"/>
                    <w:jc w:val="both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972" w:type="dxa"/>
                </w:tcPr>
                <w:p w14:paraId="1F611CBE" w14:textId="02C01928" w:rsidR="00A53E90" w:rsidRPr="00A53E90" w:rsidRDefault="00A53E90" w:rsidP="00112C2E">
                  <w:pPr>
                    <w:pStyle w:val="a5"/>
                    <w:tabs>
                      <w:tab w:val="left" w:pos="709"/>
                    </w:tabs>
                    <w:ind w:left="0"/>
                    <w:jc w:val="both"/>
                    <w:rPr>
                      <w:rFonts w:ascii="Verdana" w:hAnsi="Verdana"/>
                    </w:rPr>
                  </w:pPr>
                  <w:r w:rsidRPr="00A53E90">
                    <w:rPr>
                      <w:rFonts w:ascii="Verdana" w:hAnsi="Verdana" w:cs="Arial"/>
                    </w:rPr>
                    <w:t xml:space="preserve">собственных средств в сумме __________________ руб. ________ коп. </w:t>
                  </w:r>
                  <w:r w:rsidRPr="00A53E90">
                    <w:rPr>
                      <w:rFonts w:ascii="Verdana" w:hAnsi="Verdana"/>
                      <w:i/>
                      <w:color w:val="0070C0"/>
                    </w:rPr>
                    <w:t>(в том числе НДС, исчисленный в соответствии с действующим законодательством/НДС не облагается)</w:t>
                  </w:r>
                </w:p>
              </w:tc>
            </w:tr>
            <w:tr w:rsidR="00A53E90" w14:paraId="6ABD3DF3" w14:textId="77777777" w:rsidTr="00900344">
              <w:tc>
                <w:tcPr>
                  <w:tcW w:w="2158" w:type="dxa"/>
                </w:tcPr>
                <w:p w14:paraId="07C6D6EF" w14:textId="77777777" w:rsidR="00A53E90" w:rsidRPr="00A53E90" w:rsidRDefault="00A53E90" w:rsidP="00900344">
                  <w:pPr>
                    <w:ind w:left="-48"/>
                    <w:jc w:val="right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A53E90">
                    <w:rPr>
                      <w:rFonts w:ascii="Verdana" w:hAnsi="Verdana"/>
                      <w:i/>
                      <w:sz w:val="20"/>
                      <w:szCs w:val="20"/>
                    </w:rPr>
                    <w:t>Вариант 2 для оплаты кредитными средствами</w:t>
                  </w:r>
                </w:p>
                <w:p w14:paraId="4EFAF300" w14:textId="447B1F72" w:rsidR="00A53E90" w:rsidRPr="00A53E90" w:rsidRDefault="00A53E90" w:rsidP="00900344">
                  <w:pPr>
                    <w:pStyle w:val="a5"/>
                    <w:tabs>
                      <w:tab w:val="left" w:pos="709"/>
                    </w:tabs>
                    <w:ind w:left="0"/>
                    <w:jc w:val="right"/>
                    <w:rPr>
                      <w:rFonts w:ascii="Verdana" w:hAnsi="Verdana"/>
                    </w:rPr>
                  </w:pPr>
                  <w:r w:rsidRPr="00A53E90"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(может комбинироваться с  вариантом 1)</w:t>
                  </w:r>
                </w:p>
              </w:tc>
              <w:tc>
                <w:tcPr>
                  <w:tcW w:w="6972" w:type="dxa"/>
                </w:tcPr>
                <w:p w14:paraId="0C491527" w14:textId="748655B4" w:rsidR="00A53E90" w:rsidRPr="00A53E90" w:rsidRDefault="00A53E90" w:rsidP="00112C2E">
                  <w:pPr>
                    <w:pStyle w:val="a5"/>
                    <w:tabs>
                      <w:tab w:val="left" w:pos="709"/>
                    </w:tabs>
                    <w:ind w:left="0"/>
                    <w:jc w:val="both"/>
                    <w:rPr>
                      <w:rFonts w:ascii="Verdana" w:hAnsi="Verdana"/>
                    </w:rPr>
                  </w:pPr>
                  <w:r w:rsidRPr="00A53E90">
                    <w:rPr>
                      <w:rFonts w:ascii="Verdana" w:hAnsi="Verdana" w:cs="Arial"/>
                    </w:rPr>
                    <w:t xml:space="preserve">кредитных средств в сумме ____________________ руб. ________ коп. </w:t>
                  </w:r>
                  <w:r w:rsidRPr="00A53E90">
                    <w:rPr>
                      <w:rFonts w:ascii="Verdana" w:hAnsi="Verdana"/>
                      <w:i/>
                      <w:color w:val="0070C0"/>
                    </w:rPr>
                    <w:t>(в том числе НДС, исчисленный в соответствии с действующим законодательством/НДС не облагается)</w:t>
                  </w:r>
                  <w:r w:rsidRPr="00A53E90">
                    <w:rPr>
                      <w:rFonts w:ascii="Verdana" w:hAnsi="Verdana" w:cs="Arial"/>
                      <w:i/>
                      <w:color w:val="0070C0"/>
                    </w:rPr>
                    <w:t xml:space="preserve"> </w:t>
                  </w:r>
                  <w:r w:rsidRPr="00A53E90">
                    <w:rPr>
                      <w:rFonts w:ascii="Verdana" w:hAnsi="Verdana" w:cs="Arial"/>
                    </w:rPr>
                    <w:t>(далее - кредит), предоставляемых ________________ (</w:t>
                  </w:r>
                  <w:r w:rsidRPr="00A53E90">
                    <w:rPr>
                      <w:rFonts w:ascii="Verdana" w:hAnsi="Verdana" w:cs="Arial"/>
                      <w:i/>
                      <w:color w:val="4F81BD" w:themeColor="accent1"/>
                    </w:rPr>
                    <w:t>наименование кредитной организации – далее «Кредитная организация»</w:t>
                  </w:r>
                  <w:r w:rsidRPr="00A53E90">
                    <w:rPr>
                      <w:rFonts w:ascii="Verdana" w:hAnsi="Verdana"/>
                      <w:bCs/>
                      <w:i/>
                      <w:color w:val="4F81BD" w:themeColor="accent1"/>
                    </w:rPr>
                    <w:t xml:space="preserve">), </w:t>
                  </w:r>
                  <w:r w:rsidRPr="00A53E90">
                    <w:rPr>
                      <w:rFonts w:ascii="Verdana" w:hAnsi="Verdana"/>
                      <w:bCs/>
                    </w:rPr>
                    <w:t>зарегистрированным Центральным банком Российской Федерации</w:t>
                  </w:r>
                  <w:r w:rsidRPr="00A53E90">
                    <w:rPr>
                      <w:rFonts w:ascii="Verdana" w:hAnsi="Verdana"/>
                      <w:bCs/>
                      <w:color w:val="4F81BD" w:themeColor="accent1"/>
                    </w:rPr>
                    <w:t xml:space="preserve"> </w:t>
                  </w:r>
                  <w:r w:rsidRPr="00A53E90">
                    <w:rPr>
                      <w:rFonts w:ascii="Verdana" w:hAnsi="Verdana"/>
                      <w:bCs/>
                    </w:rPr>
      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      </w:r>
                  <w:r w:rsidRPr="00A53E90">
                    <w:rPr>
                      <w:rFonts w:ascii="Verdana" w:hAnsi="Verdana" w:cs="Arial"/>
                    </w:rPr>
                    <w:t xml:space="preserve">согласно Кредитному договору № ____ от "___"________ ____ г. N ___, заключенному в городе __________ между Покупателем и </w:t>
                  </w:r>
                  <w:r w:rsidRPr="00A53E90">
                    <w:rPr>
                      <w:rFonts w:ascii="Verdana" w:hAnsi="Verdana" w:cs="Arial"/>
                      <w:color w:val="4F81BD" w:themeColor="accent1"/>
                    </w:rPr>
                    <w:t>Кредитной организации</w:t>
                  </w:r>
                  <w:r w:rsidRPr="00A53E90">
                    <w:rPr>
                      <w:rFonts w:ascii="Verdana" w:hAnsi="Verdana" w:cs="Arial"/>
                      <w:i/>
                      <w:color w:val="4F81BD" w:themeColor="accent1"/>
                    </w:rPr>
                    <w:t xml:space="preserve"> </w:t>
                  </w:r>
                  <w:r w:rsidRPr="00A53E90">
                    <w:rPr>
                      <w:rFonts w:ascii="Verdana" w:hAnsi="Verdana" w:cs="Arial"/>
                    </w:rPr>
                    <w:t>(далее - Кредитный договор).</w:t>
                  </w:r>
                </w:p>
              </w:tc>
            </w:tr>
          </w:tbl>
          <w:p w14:paraId="38943331" w14:textId="57438FDD" w:rsidR="00A53E90" w:rsidRPr="00112C2E" w:rsidRDefault="00A53E90" w:rsidP="00112C2E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</w:p>
        </w:tc>
      </w:tr>
    </w:tbl>
    <w:p w14:paraId="68CC50DF" w14:textId="77777777" w:rsidR="00A53E90" w:rsidRDefault="00A53E90" w:rsidP="00A53E90">
      <w:pPr>
        <w:jc w:val="both"/>
        <w:rPr>
          <w:rFonts w:ascii="Verdana" w:hAnsi="Verdana"/>
        </w:rPr>
      </w:pPr>
    </w:p>
    <w:p w14:paraId="1943DEEB" w14:textId="44DCE5FE" w:rsidR="00B64B5C" w:rsidRPr="00A53E90" w:rsidRDefault="00B64B5C" w:rsidP="00A53E90">
      <w:pPr>
        <w:pStyle w:val="a5"/>
        <w:numPr>
          <w:ilvl w:val="1"/>
          <w:numId w:val="19"/>
        </w:numPr>
        <w:ind w:hanging="11"/>
        <w:jc w:val="both"/>
        <w:rPr>
          <w:rFonts w:ascii="Verdana" w:hAnsi="Verdana"/>
        </w:rPr>
      </w:pPr>
      <w:r w:rsidRPr="00A53E90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CF305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15454B2" w:rsidR="00AB5223" w:rsidRPr="00CF3051" w:rsidRDefault="00DE0E51" w:rsidP="00112C2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3D002A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 в течение </w:t>
            </w:r>
            <w:r w:rsidR="00112C2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5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112C2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пяти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рабочих дней с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2E30DA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="00AB5223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ены недвижимого имущества 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="00684E07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</w:t>
            </w:r>
            <w:r w:rsidR="00E3420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E34201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</w:t>
            </w:r>
            <w:r w:rsidR="008859A2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D454104" w:rsidR="001E5436" w:rsidRPr="00CF305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</w:t>
            </w:r>
            <w:r w:rsidR="00DE3839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CF3051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552EA2" w:rsidR="001E5436" w:rsidRPr="00CF3051" w:rsidRDefault="00B71921" w:rsidP="00E7430B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D767B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/в течение 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5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пяти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 рабочих дней с</w:t>
            </w:r>
            <w:r w:rsidR="00EF619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откры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вает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аккредитив на условиях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изложенных в </w:t>
            </w:r>
            <w:r w:rsidR="0076428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0A315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 Договору, на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ен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недвижимого имущества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E3839" w:rsidRPr="008509DF" w14:paraId="5B77F8CF" w14:textId="77777777" w:rsidTr="003353D7">
        <w:tc>
          <w:tcPr>
            <w:tcW w:w="9923" w:type="dxa"/>
            <w:shd w:val="clear" w:color="auto" w:fill="auto"/>
          </w:tcPr>
          <w:p w14:paraId="5D6A8B89" w14:textId="7A4CA44C" w:rsidR="00DE3839" w:rsidRPr="00310DB2" w:rsidRDefault="00DE3839" w:rsidP="00695175">
            <w:pPr>
              <w:pStyle w:val="a5"/>
              <w:numPr>
                <w:ilvl w:val="2"/>
                <w:numId w:val="7"/>
              </w:numPr>
              <w:tabs>
                <w:tab w:val="left" w:pos="883"/>
                <w:tab w:val="left" w:pos="1308"/>
              </w:tabs>
              <w:ind w:left="31" w:firstLine="568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695175">
              <w:rPr>
                <w:rFonts w:ascii="Verdana" w:hAnsi="Verdana"/>
              </w:rPr>
              <w:t>30 814 800</w:t>
            </w:r>
            <w:r w:rsidRPr="00CF3051">
              <w:rPr>
                <w:rFonts w:ascii="Verdana" w:hAnsi="Verdana"/>
              </w:rPr>
              <w:t xml:space="preserve"> (</w:t>
            </w:r>
            <w:r w:rsidR="00695175">
              <w:rPr>
                <w:rFonts w:ascii="Verdana" w:hAnsi="Verdana"/>
              </w:rPr>
              <w:t>Тридцать</w:t>
            </w:r>
            <w:r w:rsidR="00CF3051" w:rsidRPr="00CF3051">
              <w:rPr>
                <w:rFonts w:ascii="Verdana" w:hAnsi="Verdana"/>
              </w:rPr>
              <w:t xml:space="preserve"> миллион</w:t>
            </w:r>
            <w:r w:rsidR="00310DB2">
              <w:rPr>
                <w:rFonts w:ascii="Verdana" w:hAnsi="Verdana"/>
              </w:rPr>
              <w:t>ов</w:t>
            </w:r>
            <w:r w:rsidR="00CF3051" w:rsidRPr="00CF3051">
              <w:rPr>
                <w:rFonts w:ascii="Verdana" w:hAnsi="Verdana"/>
              </w:rPr>
              <w:t xml:space="preserve"> </w:t>
            </w:r>
            <w:r w:rsidR="00695175">
              <w:rPr>
                <w:rFonts w:ascii="Verdana" w:hAnsi="Verdana"/>
              </w:rPr>
              <w:t>восемьсот четырнадцать</w:t>
            </w:r>
            <w:r w:rsidR="00310DB2">
              <w:rPr>
                <w:rFonts w:ascii="Verdana" w:hAnsi="Verdana"/>
              </w:rPr>
              <w:t xml:space="preserve"> </w:t>
            </w:r>
            <w:r w:rsidR="003353D7">
              <w:rPr>
                <w:rFonts w:ascii="Verdana" w:hAnsi="Verdana"/>
              </w:rPr>
              <w:t>тысяч</w:t>
            </w:r>
            <w:r w:rsidR="00310DB2">
              <w:rPr>
                <w:rFonts w:ascii="Verdana" w:hAnsi="Verdana"/>
              </w:rPr>
              <w:t xml:space="preserve"> </w:t>
            </w:r>
            <w:r w:rsidR="00695175">
              <w:rPr>
                <w:rFonts w:ascii="Verdana" w:hAnsi="Verdana"/>
              </w:rPr>
              <w:t>восемьсот</w:t>
            </w:r>
            <w:r w:rsidRPr="00CF3051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>рубл</w:t>
            </w:r>
            <w:r w:rsidR="003353D7">
              <w:rPr>
                <w:rFonts w:ascii="Verdana" w:hAnsi="Verdana"/>
              </w:rPr>
              <w:t>ей</w:t>
            </w:r>
            <w:r w:rsidR="00CF3051">
              <w:rPr>
                <w:rFonts w:ascii="Verdana" w:hAnsi="Verdana"/>
              </w:rPr>
              <w:t xml:space="preserve"> </w:t>
            </w:r>
            <w:r w:rsidR="003353D7">
              <w:rPr>
                <w:rFonts w:ascii="Verdana" w:hAnsi="Verdana"/>
              </w:rPr>
              <w:t>0</w:t>
            </w:r>
            <w:r w:rsidR="00CF3051">
              <w:rPr>
                <w:rFonts w:ascii="Verdana" w:hAnsi="Verdana"/>
              </w:rPr>
              <w:t xml:space="preserve">0 </w:t>
            </w:r>
            <w:r w:rsidRPr="008076AD">
              <w:rPr>
                <w:rFonts w:ascii="Verdana" w:hAnsi="Verdana"/>
              </w:rPr>
              <w:t xml:space="preserve">копеек </w:t>
            </w:r>
            <w:r w:rsidRPr="00CF3051">
              <w:rPr>
                <w:rFonts w:ascii="Verdana" w:hAnsi="Verdana"/>
              </w:rPr>
              <w:t>(</w:t>
            </w:r>
            <w:r w:rsidR="005C4C31" w:rsidRPr="002C7CAF">
              <w:rPr>
                <w:rFonts w:ascii="Verdana" w:hAnsi="Verdana" w:cs="Helv"/>
                <w:color w:val="000000"/>
              </w:rPr>
              <w:t>в том числе НДС, исчисленный в соответствии с действующим законодательством</w:t>
            </w:r>
            <w:r w:rsidRPr="00CF3051">
              <w:rPr>
                <w:rFonts w:ascii="Verdana" w:hAnsi="Verdana"/>
              </w:rPr>
              <w:t xml:space="preserve">), </w:t>
            </w:r>
            <w:r w:rsidRPr="008076AD">
              <w:rPr>
                <w:rFonts w:ascii="Verdana" w:hAnsi="Verdana"/>
              </w:rPr>
              <w:t xml:space="preserve">засчитывается в счет оплаты цены </w:t>
            </w:r>
            <w:r w:rsidR="00844D23">
              <w:rPr>
                <w:rFonts w:ascii="Verdana" w:hAnsi="Verdana"/>
              </w:rPr>
              <w:t xml:space="preserve">Недвижимого </w:t>
            </w:r>
            <w:r w:rsidRPr="008076AD">
              <w:rPr>
                <w:rFonts w:ascii="Verdana" w:hAnsi="Verdana"/>
              </w:rPr>
              <w:t>имущества</w:t>
            </w:r>
            <w:r w:rsidR="00A8387E">
              <w:rPr>
                <w:rFonts w:ascii="Verdana" w:hAnsi="Verdana"/>
              </w:rPr>
              <w:t>, указанной в п.2.1 Договора</w:t>
            </w:r>
            <w:r w:rsidRPr="008076AD">
              <w:rPr>
                <w:rFonts w:ascii="Verdana" w:hAnsi="Verdana"/>
              </w:rPr>
              <w:t>.</w:t>
            </w:r>
          </w:p>
        </w:tc>
      </w:tr>
    </w:tbl>
    <w:p w14:paraId="56720422" w14:textId="3926BD1C" w:rsidR="00CF1A05" w:rsidRPr="008509DF" w:rsidRDefault="003D002A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844D2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lastRenderedPageBreak/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A007C7C" w14:textId="24600EB4" w:rsidR="00B5465D" w:rsidRPr="003353D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едвижимого имущества после удовлетворения требований Продавца»</w:t>
            </w:r>
            <w:r w:rsidR="003353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F4D03FC" w14:textId="33FE1268" w:rsidR="003353D7" w:rsidRPr="00B24417" w:rsidRDefault="003353D7" w:rsidP="003353D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hAnsi="Verdana"/>
              </w:rPr>
              <w:t>2.7.</w:t>
            </w:r>
            <w:r w:rsidRPr="00B24417">
              <w:rPr>
                <w:rFonts w:ascii="Verdana" w:hAnsi="Verdana"/>
              </w:rPr>
              <w:t xml:space="preserve"> Покупатель обязуется</w:t>
            </w:r>
            <w:r>
              <w:rPr>
                <w:rFonts w:ascii="Verdana" w:hAnsi="Verdana"/>
              </w:rPr>
              <w:t xml:space="preserve"> </w:t>
            </w:r>
            <w:r w:rsidRPr="00B24417">
              <w:rPr>
                <w:rFonts w:ascii="Verdana" w:eastAsia="Calibri" w:hAnsi="Verdana"/>
                <w:color w:val="000000"/>
              </w:rPr>
              <w:t>не производить без согласия Продавца</w:t>
            </w:r>
            <w:r w:rsidRPr="00F33684">
              <w:rPr>
                <w:rFonts w:ascii="Verdana" w:eastAsia="Calibri" w:hAnsi="Verdana"/>
                <w:color w:val="000000"/>
                <w:sz w:val="16"/>
                <w:szCs w:val="16"/>
              </w:rPr>
              <w:t xml:space="preserve"> </w:t>
            </w:r>
            <w:r w:rsidRPr="002D7E5D">
              <w:rPr>
                <w:rFonts w:ascii="Verdana" w:hAnsi="Verdana"/>
              </w:rPr>
              <w:t>никаких</w:t>
            </w:r>
            <w:r w:rsidRPr="00B24417">
              <w:rPr>
                <w:rFonts w:ascii="Verdana" w:eastAsia="Calibri" w:hAnsi="Verdana"/>
                <w:color w:val="000000"/>
              </w:rPr>
              <w:t xml:space="preserve"> действий, ведущих к изменению </w:t>
            </w:r>
            <w:r w:rsidR="00E507D1">
              <w:rPr>
                <w:rFonts w:ascii="Verdana" w:eastAsia="Calibri" w:hAnsi="Verdana"/>
                <w:color w:val="000000"/>
              </w:rPr>
              <w:t>Н</w:t>
            </w:r>
            <w:r w:rsidRPr="00B24417">
              <w:rPr>
                <w:rFonts w:ascii="Verdana" w:eastAsia="Calibri" w:hAnsi="Verdana"/>
                <w:color w:val="000000"/>
              </w:rPr>
              <w:t xml:space="preserve">едвижимого имущества (ремонт, перепланировка, реконструкция и т.п.) </w:t>
            </w:r>
            <w:r>
              <w:rPr>
                <w:rFonts w:ascii="Verdana" w:eastAsia="Calibri" w:hAnsi="Verdana"/>
                <w:color w:val="000000"/>
              </w:rPr>
              <w:t>до получения Продавцом денежных средств по Договору в полном объеме</w:t>
            </w:r>
            <w:r w:rsidRPr="00B24417">
              <w:rPr>
                <w:rFonts w:ascii="Verdana" w:eastAsia="Calibri" w:hAnsi="Verdana"/>
                <w:color w:val="000000"/>
              </w:rPr>
              <w:t>;</w:t>
            </w:r>
          </w:p>
          <w:p w14:paraId="1663916B" w14:textId="5E7C0D8A" w:rsidR="003353D7" w:rsidRPr="00672CCD" w:rsidRDefault="003353D7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>8</w:t>
            </w:r>
            <w:r w:rsidRPr="008076AD">
              <w:rPr>
                <w:rFonts w:ascii="Verdana" w:hAnsi="Verdana"/>
              </w:rPr>
              <w:t xml:space="preserve">. Продавец обязуется совместно с Покупателем осуществить действия, необходимые для снятия обременения </w:t>
            </w:r>
            <w:r w:rsidR="00E507D1">
              <w:rPr>
                <w:rFonts w:ascii="Verdana" w:hAnsi="Verdana"/>
              </w:rPr>
              <w:t>Н</w:t>
            </w:r>
            <w:r w:rsidRPr="008076AD">
              <w:rPr>
                <w:rFonts w:ascii="Verdana" w:hAnsi="Verdana"/>
              </w:rPr>
              <w:t xml:space="preserve">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2E30DA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 xml:space="preserve">рабочих дней с момента исполнения Покупателем обязательств по оплате цены </w:t>
            </w:r>
            <w:r w:rsidR="00844D23">
              <w:rPr>
                <w:rFonts w:ascii="Verdana" w:hAnsi="Verdana"/>
              </w:rPr>
              <w:t>Н</w:t>
            </w:r>
            <w:r w:rsidR="00844D23" w:rsidRPr="008076AD">
              <w:rPr>
                <w:rFonts w:ascii="Verdana" w:hAnsi="Verdana"/>
              </w:rPr>
              <w:t xml:space="preserve">едвижимого </w:t>
            </w:r>
            <w:r w:rsidRPr="008076AD">
              <w:rPr>
                <w:rFonts w:ascii="Verdana" w:hAnsi="Verdana"/>
              </w:rPr>
              <w:t>имущества в полном объеме.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34F5032" w:rsidR="00C55B7E" w:rsidRPr="002E30DA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>Залог не устанавливается (</w:t>
            </w:r>
            <w:r w:rsidR="00370031" w:rsidRPr="002E30DA">
              <w:rPr>
                <w:rFonts w:ascii="Verdana" w:hAnsi="Verdana"/>
                <w:i/>
                <w:color w:val="000000" w:themeColor="text1"/>
              </w:rPr>
              <w:t>в случае полной предварительной оплаты</w:t>
            </w:r>
            <w:r w:rsidR="00072336" w:rsidRPr="002E30DA">
              <w:rPr>
                <w:rFonts w:ascii="Verdana" w:hAnsi="Verdana"/>
                <w:i/>
                <w:color w:val="000000" w:themeColor="text1"/>
              </w:rPr>
              <w:t>)</w:t>
            </w:r>
            <w:r w:rsidRPr="002E30DA">
              <w:rPr>
                <w:rFonts w:ascii="Verdana" w:hAnsi="Verdana"/>
                <w:i/>
                <w:color w:val="000000" w:themeColor="text1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3970AECC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844D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844D23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0150D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2516BD" w14:textId="07F00DD5" w:rsidR="00DE3839" w:rsidRPr="00DE3839" w:rsidRDefault="00D95D9D" w:rsidP="000150DD">
      <w:pPr>
        <w:pStyle w:val="a5"/>
        <w:widowControl w:val="0"/>
        <w:numPr>
          <w:ilvl w:val="1"/>
          <w:numId w:val="8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</w:t>
      </w:r>
      <w:r w:rsidR="008D3144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имущество</w:t>
      </w:r>
      <w:r w:rsidR="00844D23">
        <w:rPr>
          <w:rFonts w:ascii="Verdana" w:hAnsi="Verdana"/>
        </w:rPr>
        <w:t xml:space="preserve"> и неотделимые улучшения</w:t>
      </w:r>
      <w:r w:rsidR="00A24C91" w:rsidRPr="008076AD">
        <w:rPr>
          <w:rFonts w:ascii="Verdana" w:hAnsi="Verdana"/>
        </w:rPr>
        <w:t xml:space="preserve"> </w:t>
      </w:r>
      <w:r w:rsidR="00844D23" w:rsidRPr="008076AD">
        <w:rPr>
          <w:rFonts w:ascii="Verdana" w:hAnsi="Verdana"/>
        </w:rPr>
        <w:t>переда</w:t>
      </w:r>
      <w:r w:rsidR="00844D23">
        <w:rPr>
          <w:rFonts w:ascii="Verdana" w:hAnsi="Verdana"/>
        </w:rPr>
        <w:t>ю</w:t>
      </w:r>
      <w:r w:rsidR="00844D23" w:rsidRPr="008076AD">
        <w:rPr>
          <w:rFonts w:ascii="Verdana" w:hAnsi="Verdana"/>
        </w:rPr>
        <w:t xml:space="preserve">тся </w:t>
      </w:r>
      <w:r w:rsidR="00A24C91" w:rsidRPr="008076AD">
        <w:rPr>
          <w:rFonts w:ascii="Verdana" w:hAnsi="Verdana"/>
        </w:rPr>
        <w:t>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C011E2">
        <w:rPr>
          <w:rFonts w:ascii="Verdana" w:hAnsi="Verdana"/>
        </w:rPr>
        <w:t>в течении</w:t>
      </w:r>
      <w:r w:rsidR="002C1077" w:rsidRPr="00DE3839">
        <w:rPr>
          <w:rFonts w:ascii="Verdana" w:hAnsi="Verdana"/>
        </w:rPr>
        <w:t xml:space="preserve"> </w:t>
      </w:r>
      <w:r w:rsidR="00C011E2">
        <w:rPr>
          <w:rFonts w:ascii="Verdana" w:hAnsi="Verdana"/>
        </w:rPr>
        <w:t>5</w:t>
      </w:r>
      <w:r w:rsidR="00DE3839" w:rsidRPr="00DE3839">
        <w:rPr>
          <w:rFonts w:ascii="Verdana" w:hAnsi="Verdana"/>
        </w:rPr>
        <w:t xml:space="preserve"> </w:t>
      </w:r>
      <w:r w:rsidR="002C1077" w:rsidRPr="00DE3839">
        <w:rPr>
          <w:rFonts w:ascii="Verdana" w:hAnsi="Verdana"/>
        </w:rPr>
        <w:t>(</w:t>
      </w:r>
      <w:r w:rsidR="00C011E2">
        <w:rPr>
          <w:rFonts w:ascii="Verdana" w:hAnsi="Verdana"/>
        </w:rPr>
        <w:t>пяти</w:t>
      </w:r>
      <w:r w:rsidR="002C1077" w:rsidRPr="00DE383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DE3839">
        <w:rPr>
          <w:rFonts w:ascii="Verdana" w:hAnsi="Verdana"/>
        </w:rPr>
        <w:t xml:space="preserve"> </w:t>
      </w:r>
      <w:r w:rsidR="00DE3839" w:rsidRPr="008076AD">
        <w:rPr>
          <w:rFonts w:ascii="Verdana" w:hAnsi="Verdana"/>
          <w:color w:val="000000" w:themeColor="text1"/>
        </w:rPr>
        <w:t>с даты государственной регистрации п</w:t>
      </w:r>
      <w:r w:rsidR="00E507D1">
        <w:rPr>
          <w:rFonts w:ascii="Verdana" w:hAnsi="Verdana"/>
          <w:color w:val="000000" w:themeColor="text1"/>
        </w:rPr>
        <w:t>ерехода права собственности на Н</w:t>
      </w:r>
      <w:r w:rsidR="00DE3839" w:rsidRPr="008076AD">
        <w:rPr>
          <w:rFonts w:ascii="Verdana" w:hAnsi="Verdana"/>
          <w:color w:val="000000" w:themeColor="text1"/>
        </w:rPr>
        <w:t>едвижимое имущество к Покупателю</w:t>
      </w:r>
      <w:r w:rsidR="00DE3839">
        <w:rPr>
          <w:rFonts w:ascii="Verdana" w:hAnsi="Verdana"/>
          <w:color w:val="000000" w:themeColor="text1"/>
        </w:rPr>
        <w:t>.</w:t>
      </w:r>
    </w:p>
    <w:p w14:paraId="5D1E3E5C" w14:textId="0827D40A" w:rsidR="00A24C91" w:rsidRPr="008509DF" w:rsidRDefault="00A24C91" w:rsidP="002E30DA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3.2. Ответственность за сохранность </w:t>
      </w:r>
      <w:r w:rsidR="00844D23">
        <w:rPr>
          <w:rFonts w:ascii="Verdana" w:hAnsi="Verdana"/>
        </w:rPr>
        <w:t>Н</w:t>
      </w:r>
      <w:r w:rsidR="00844D23" w:rsidRPr="008509DF">
        <w:rPr>
          <w:rFonts w:ascii="Verdana" w:hAnsi="Verdana"/>
        </w:rPr>
        <w:t xml:space="preserve">едвижимого </w:t>
      </w:r>
      <w:r w:rsidRPr="008509DF">
        <w:rPr>
          <w:rFonts w:ascii="Verdana" w:hAnsi="Verdana"/>
        </w:rPr>
        <w:t xml:space="preserve">имущества, равно как и риск его случайной порчи или гибели, </w:t>
      </w:r>
      <w:r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Pr="008076AD">
        <w:rPr>
          <w:rFonts w:ascii="Verdana" w:hAnsi="Verdana"/>
        </w:rPr>
        <w:t>оговора</w:t>
      </w:r>
      <w:r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E507D1">
        <w:rPr>
          <w:rFonts w:ascii="Verdana" w:hAnsi="Verdana"/>
        </w:rPr>
        <w:t>Н</w:t>
      </w:r>
      <w:r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6CA0CEE9" w:rsidR="00A24C91" w:rsidRPr="008509DF" w:rsidRDefault="00A24C91" w:rsidP="002E30D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бязательство Продавца передать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0150D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089AD423" w:rsidR="00211F7A" w:rsidRPr="00C011E2" w:rsidRDefault="00CE777E" w:rsidP="00C011E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указанное в п. 1.1 Договора.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DE3839" w:rsidRPr="008509DF" w14:paraId="70C76F10" w14:textId="77777777" w:rsidTr="00DE3839">
        <w:trPr>
          <w:trHeight w:val="693"/>
        </w:trPr>
        <w:tc>
          <w:tcPr>
            <w:tcW w:w="9816" w:type="dxa"/>
            <w:shd w:val="clear" w:color="auto" w:fill="auto"/>
          </w:tcPr>
          <w:p w14:paraId="024A2058" w14:textId="7B103DC4" w:rsidR="00DE3839" w:rsidRPr="00672CCD" w:rsidRDefault="00DE3839" w:rsidP="002E30D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67E23E6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Вариант 2 для </w:t>
            </w: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lastRenderedPageBreak/>
              <w:t>оплаты с аккредитивом</w:t>
            </w:r>
          </w:p>
        </w:tc>
        <w:tc>
          <w:tcPr>
            <w:tcW w:w="7502" w:type="dxa"/>
          </w:tcPr>
          <w:p w14:paraId="212FC27D" w14:textId="28F10C1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и открыть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122D8B10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ринять Н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1665F442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осмотреть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5D948BAC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движимого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C4E7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не позднее 5 (Пяти) рабочих дней со дня получения соответствующих счетов </w:t>
      </w:r>
      <w:r w:rsidR="007D77E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81788E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FC4E7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ECBC33" w14:textId="2169F904" w:rsidR="007E1615" w:rsidRPr="008509DF" w:rsidRDefault="007E161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</w:t>
      </w:r>
      <w:r w:rsidR="00586AD7">
        <w:rPr>
          <w:rFonts w:ascii="Verdana" w:hAnsi="Verdana" w:cs="Calibri"/>
          <w:sz w:val="20"/>
          <w:szCs w:val="20"/>
        </w:rPr>
        <w:t xml:space="preserve">, </w:t>
      </w:r>
      <w:r w:rsidR="00586AD7" w:rsidRPr="00586AD7">
        <w:rPr>
          <w:rFonts w:ascii="Verdana" w:hAnsi="Verdana" w:cs="Calibri"/>
          <w:sz w:val="20"/>
          <w:szCs w:val="20"/>
        </w:rPr>
        <w:t>указанном в п.2.1 Договора</w:t>
      </w:r>
      <w:r w:rsidR="003807BF" w:rsidRPr="00586AD7">
        <w:rPr>
          <w:rFonts w:ascii="Verdana" w:hAnsi="Verdana" w:cs="Calibri"/>
          <w:sz w:val="20"/>
          <w:szCs w:val="20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0150D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4FDC15BC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E704019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71DF3502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4CE29EB2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выполнить все юридические и фактические действия, необходимые для обращения за</w:t>
      </w:r>
      <w:r w:rsidR="00770F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регистрацией перехода прав на Н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позднее</w:t>
      </w:r>
      <w:r w:rsidR="007B56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Договора и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в п.2.2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5CA1950A" w14:textId="51934F5F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6A7F2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возврата заявления о государственной регистрации прав/перехода прав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E2742B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D358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15</w:t>
      </w:r>
      <w:r w:rsidR="00D358ED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D358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пятнадцати</w:t>
      </w:r>
      <w:r w:rsidR="00D358ED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0150D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CAA8569" w:rsidR="00F953B4" w:rsidRPr="00BE023A" w:rsidRDefault="00F953B4" w:rsidP="00BE023A">
      <w:pPr>
        <w:pStyle w:val="Default"/>
        <w:ind w:firstLine="709"/>
        <w:jc w:val="both"/>
        <w:rPr>
          <w:rFonts w:cstheme="minorBidi"/>
          <w:color w:val="auto"/>
        </w:rPr>
      </w:pPr>
      <w:r w:rsidRPr="0055668A">
        <w:rPr>
          <w:rFonts w:eastAsia="Times New Roman" w:cs="Times New Roman"/>
          <w:sz w:val="20"/>
          <w:szCs w:val="20"/>
          <w:lang w:eastAsia="ru-RU"/>
        </w:rPr>
        <w:t xml:space="preserve">6.1. </w:t>
      </w:r>
      <w:r w:rsidR="00BE023A" w:rsidRPr="00BE023A">
        <w:rPr>
          <w:sz w:val="20"/>
          <w:szCs w:val="20"/>
        </w:rPr>
        <w:t xml:space="preserve">За нарушение Покупателем сроков оплаты цены Имущества (части цены Имущества), в том числе срока открытия аккредитива, за период с даты государственной регистрации перехода права собственности, Продавец вправе требовать от Покупателя уплаты неустойки в размере 0,1% от неуплаченной суммы за каждый день просрочки (в случае нарушения сроков открытия аккредитива вплоть до открытия (продления срока) аккредитива), но не более 10% </w:t>
      </w:r>
      <w:r w:rsidR="00BE023A">
        <w:rPr>
          <w:sz w:val="20"/>
          <w:szCs w:val="20"/>
        </w:rPr>
        <w:t>от общей цены имущества по ДКП.</w:t>
      </w: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E023A" w14:paraId="3A85FF9F" w14:textId="77777777" w:rsidTr="00BE023A">
        <w:trPr>
          <w:trHeight w:val="856"/>
        </w:trPr>
        <w:tc>
          <w:tcPr>
            <w:tcW w:w="9889" w:type="dxa"/>
          </w:tcPr>
          <w:p w14:paraId="54DCED3C" w14:textId="0D461E22" w:rsidR="00BE023A" w:rsidRPr="00BE023A" w:rsidRDefault="00000ED3" w:rsidP="00BE023A">
            <w:pPr>
              <w:pStyle w:val="Default"/>
              <w:ind w:firstLine="709"/>
              <w:jc w:val="both"/>
              <w:rPr>
                <w:rFonts w:cstheme="minorBidi"/>
                <w:color w:val="auto"/>
              </w:rPr>
            </w:pPr>
            <w:r w:rsidRPr="0055668A"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  <w:r w:rsidR="00DC25F5" w:rsidRPr="0055668A">
              <w:rPr>
                <w:sz w:val="20"/>
                <w:szCs w:val="20"/>
              </w:rPr>
              <w:t xml:space="preserve"> </w:t>
            </w:r>
            <w:r w:rsidR="00BE023A" w:rsidRPr="00BE023A">
              <w:rPr>
                <w:sz w:val="20"/>
                <w:szCs w:val="20"/>
              </w:rPr>
              <w:t>В случае неисполнения/несвоевременного исполнения Покупателем обязанностей по приему имущества и/или подаче документов на государственную регистрацию, Продавец вправе требовать от Покупателя уплаты неустойки в размере 0,1% от общей цены имущества по ДКП, за каждый день неисполнения/ несвоевременного исполнения обязательств, но не более 10% от общей цены имущества по ДКП.</w:t>
            </w:r>
            <w:r w:rsidR="00BE023A">
              <w:rPr>
                <w:sz w:val="18"/>
                <w:szCs w:val="18"/>
              </w:rPr>
              <w:t xml:space="preserve"> </w:t>
            </w:r>
          </w:p>
        </w:tc>
      </w:tr>
    </w:tbl>
    <w:p w14:paraId="2F8FCB48" w14:textId="2E606ED3" w:rsidR="00F953B4" w:rsidRPr="0055668A" w:rsidRDefault="00F953B4" w:rsidP="00BE02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171937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89E187C" w14:textId="2ED53B91" w:rsidR="00BE023A" w:rsidRPr="00BE023A" w:rsidRDefault="00BE023A" w:rsidP="00281879">
      <w:pPr>
        <w:pStyle w:val="Default"/>
        <w:ind w:firstLine="709"/>
        <w:jc w:val="both"/>
        <w:rPr>
          <w:rFonts w:cstheme="minorBidi"/>
          <w:color w:val="auto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6.5. </w:t>
      </w:r>
      <w:r w:rsidRPr="00BE023A">
        <w:rPr>
          <w:sz w:val="20"/>
          <w:szCs w:val="20"/>
        </w:rPr>
        <w:t xml:space="preserve">В случае отказа Продавца от Договора по указанным в п. 9.2.1, 9.2.2 ДКП основаниям, Покупатель обязуется выплатить Продавцу неустойку при покупке </w:t>
      </w:r>
      <w:r>
        <w:rPr>
          <w:sz w:val="20"/>
          <w:szCs w:val="20"/>
        </w:rPr>
        <w:t xml:space="preserve">в размере </w:t>
      </w:r>
      <w:r w:rsidR="00695175">
        <w:rPr>
          <w:sz w:val="20"/>
          <w:szCs w:val="20"/>
        </w:rPr>
        <w:t>3</w:t>
      </w:r>
      <w:r>
        <w:rPr>
          <w:sz w:val="20"/>
          <w:szCs w:val="20"/>
        </w:rPr>
        <w:t xml:space="preserve">,8% </w:t>
      </w:r>
      <w:r w:rsidR="00695175">
        <w:rPr>
          <w:sz w:val="20"/>
          <w:szCs w:val="20"/>
        </w:rPr>
        <w:t>от цены имущества по ДКП</w:t>
      </w:r>
      <w:r w:rsidRPr="00BE023A">
        <w:rPr>
          <w:i/>
          <w:iCs/>
          <w:sz w:val="20"/>
          <w:szCs w:val="20"/>
        </w:rPr>
        <w:t xml:space="preserve">. </w:t>
      </w:r>
      <w:r w:rsidRPr="00BE023A">
        <w:rPr>
          <w:sz w:val="20"/>
          <w:szCs w:val="20"/>
        </w:rPr>
        <w:t>Стороны пришли к соглашению, что в дату расторжения ДКП происходит автоматический зачет указанной в ДКП неустойки Покупателя из подлежащих возврату Покупателю уплаченных по Договору денежных с</w:t>
      </w:r>
      <w:r>
        <w:rPr>
          <w:sz w:val="20"/>
          <w:szCs w:val="20"/>
        </w:rPr>
        <w:t xml:space="preserve">редств, указанных в п. 2.2.2 </w:t>
      </w:r>
      <w:r w:rsidRPr="00BE023A">
        <w:rPr>
          <w:sz w:val="20"/>
          <w:szCs w:val="20"/>
        </w:rPr>
        <w:t>ДКП.</w:t>
      </w:r>
      <w:r w:rsidRPr="00BE023A">
        <w:rPr>
          <w:sz w:val="18"/>
          <w:szCs w:val="18"/>
        </w:rPr>
        <w:t xml:space="preserve"> </w:t>
      </w:r>
    </w:p>
    <w:p w14:paraId="6B75BA29" w14:textId="08EE07BD" w:rsidR="00B86386" w:rsidRPr="008509DF" w:rsidRDefault="00B86386" w:rsidP="00BE02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0150D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0150DD">
      <w:pPr>
        <w:pStyle w:val="a5"/>
        <w:widowControl w:val="0"/>
        <w:numPr>
          <w:ilvl w:val="1"/>
          <w:numId w:val="8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1608DA5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C97F51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758AA06C" w14:textId="12031911" w:rsidR="00046C89" w:rsidRPr="00C97F51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5F387562" w:rsidR="00046C89" w:rsidRPr="00C97F51" w:rsidRDefault="00046C89" w:rsidP="00FC4E7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 в установленный Договором срок</w:t>
            </w:r>
            <w:r w:rsidR="009C2450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 xml:space="preserve">изложенными в 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FC4E74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BE02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C4E7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56851EA5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C55CD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C55CDA">
        <w:rPr>
          <w:rFonts w:ascii="Verdana" w:eastAsia="Times New Roman" w:hAnsi="Verdana" w:cs="Times New Roman"/>
          <w:sz w:val="20"/>
          <w:szCs w:val="20"/>
          <w:lang w:eastAsia="ru-RU"/>
        </w:rPr>
        <w:t>двух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45B2D308" w14:textId="70777C3C" w:rsidR="004816A7" w:rsidRDefault="00E30683" w:rsidP="00C55C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6C67CD64" w:rsidR="00A30CA0" w:rsidRPr="00C76935" w:rsidRDefault="0055668A" w:rsidP="003A43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E507D1">
        <w:tc>
          <w:tcPr>
            <w:tcW w:w="2094" w:type="dxa"/>
            <w:shd w:val="clear" w:color="auto" w:fill="auto"/>
          </w:tcPr>
          <w:p w14:paraId="75C69725" w14:textId="7E21B94E" w:rsidR="00C76935" w:rsidRPr="00BD3D5A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  <w:r w:rsidR="0055668A"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10C30E1E" w14:textId="77777777" w:rsidTr="00C76935">
              <w:tc>
                <w:tcPr>
                  <w:tcW w:w="7609" w:type="dxa"/>
                </w:tcPr>
                <w:p w14:paraId="037DEB93" w14:textId="740A6707" w:rsidR="00C76935" w:rsidRPr="00BD3D5A" w:rsidRDefault="00C76935" w:rsidP="00FC4E7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FC4E74"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BD3D5A" w:rsidRPr="00BD3D5A" w14:paraId="1BCF0AB4" w14:textId="77777777" w:rsidTr="00C76935">
              <w:tc>
                <w:tcPr>
                  <w:tcW w:w="7609" w:type="dxa"/>
                </w:tcPr>
                <w:p w14:paraId="260152B7" w14:textId="055910E4" w:rsidR="00C76935" w:rsidRPr="00BD3D5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BD3D5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77B1C19" w14:textId="4659A831" w:rsidR="00C76935" w:rsidRPr="00D2475A" w:rsidRDefault="001A00E8" w:rsidP="001A00E8">
      <w:pPr>
        <w:pStyle w:val="a5"/>
        <w:widowControl w:val="0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 w:rsidRPr="00D2475A">
        <w:rPr>
          <w:rFonts w:ascii="Verdana" w:hAnsi="Verdana"/>
        </w:rPr>
        <w:t>Приложение №3 Перечень обременений в отношении недвижимого имущества</w:t>
      </w:r>
    </w:p>
    <w:p w14:paraId="5D8D5D72" w14:textId="77777777" w:rsidR="001A00E8" w:rsidRPr="00D013EC" w:rsidRDefault="001A00E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24C84E74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33767F2C" w14:textId="77777777" w:rsidR="001A00E8" w:rsidRPr="008509DF" w:rsidRDefault="001A00E8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BD3D5A" w:rsidRPr="00591020" w14:paraId="6B688A63" w14:textId="77777777" w:rsidTr="004743A6">
        <w:tc>
          <w:tcPr>
            <w:tcW w:w="5388" w:type="dxa"/>
          </w:tcPr>
          <w:p w14:paraId="2E08FA5B" w14:textId="610A0F48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59F92934" w14:textId="77777777" w:rsidR="001A00E8" w:rsidRPr="00BD3D5A" w:rsidRDefault="001A00E8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99FC6C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«Траст Активы»</w:t>
            </w:r>
          </w:p>
          <w:p w14:paraId="0D75B811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109456, г. Москва, проезд 1-й </w:t>
            </w:r>
            <w:proofErr w:type="spell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Вешняковский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д.1, строение 8, пом.55 </w:t>
            </w:r>
          </w:p>
          <w:p w14:paraId="78232F53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ОГРН: 1207700179884</w:t>
            </w:r>
          </w:p>
          <w:p w14:paraId="78DB8A78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ИНН 9721098775</w:t>
            </w:r>
          </w:p>
          <w:p w14:paraId="195C1F99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КПП 772101001</w:t>
            </w:r>
          </w:p>
          <w:p w14:paraId="7E34E9C0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Р/с 40701810204040000010</w:t>
            </w:r>
          </w:p>
          <w:p w14:paraId="4EF85B4B" w14:textId="77777777" w:rsidR="002702CE" w:rsidRPr="001718A8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филиал Центральный ПАО Банка «ФК Открытие»</w:t>
            </w:r>
            <w:r w:rsidRPr="0063231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г.Москва</w:t>
            </w:r>
            <w:proofErr w:type="spellEnd"/>
          </w:p>
          <w:p w14:paraId="28D31F7E" w14:textId="77777777" w:rsidR="002702CE" w:rsidRPr="00182E41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182E41">
              <w:rPr>
                <w:rFonts w:ascii="Verdana" w:hAnsi="Verdana" w:cs="TimesNewRomanPSMT"/>
                <w:sz w:val="20"/>
                <w:szCs w:val="20"/>
              </w:rPr>
              <w:t xml:space="preserve">к/с </w:t>
            </w:r>
            <w:r w:rsidRPr="00182E41">
              <w:rPr>
                <w:rFonts w:ascii="Verdana" w:hAnsi="Verdana" w:cs="ArialMT"/>
                <w:sz w:val="20"/>
                <w:szCs w:val="20"/>
              </w:rPr>
              <w:t>30101810945250000297</w:t>
            </w:r>
            <w:r w:rsidRPr="00182E41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14:paraId="466BF70B" w14:textId="77777777" w:rsidR="002702CE" w:rsidRPr="00CA384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 xml:space="preserve">БИК </w:t>
            </w:r>
            <w:r w:rsidRPr="00CA384E">
              <w:rPr>
                <w:rFonts w:ascii="Verdana" w:hAnsi="Verdana" w:cs="TimesNewRomanPSMT"/>
                <w:sz w:val="20"/>
                <w:szCs w:val="20"/>
              </w:rPr>
              <w:t>044525297</w:t>
            </w:r>
          </w:p>
          <w:p w14:paraId="73578283" w14:textId="77777777" w:rsidR="00BD3D5A" w:rsidRPr="00BD3D5A" w:rsidRDefault="00BD3D5A" w:rsidP="00182E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14:paraId="7F36DE43" w14:textId="5B5E73D5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lastRenderedPageBreak/>
              <w:t>ПОКУПАТЕЛЬ:</w:t>
            </w:r>
          </w:p>
          <w:p w14:paraId="518E99C7" w14:textId="77777777" w:rsidR="001A00E8" w:rsidRPr="00BD3D5A" w:rsidRDefault="001A00E8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F9A826" w14:textId="0C3248F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62B4A4B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47205534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E71795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249DDF2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06D45BB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1BD03EC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1F05E97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0DAF790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82E06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70EA666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57CC8703" w14:textId="50DD20AD" w:rsidR="0060699B" w:rsidRDefault="0060699B" w:rsidP="0047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2235822" w14:textId="0F65EBCC" w:rsidR="0060699B" w:rsidRPr="00281879" w:rsidRDefault="0060699B" w:rsidP="002818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8187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8187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="00281879" w:rsidRPr="0028187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5413B0B9" w14:textId="47CC40CF" w:rsidR="00281879" w:rsidRPr="00281879" w:rsidRDefault="00281879" w:rsidP="002818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8187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01DF178D" w14:textId="77777777" w:rsidR="00281879" w:rsidRPr="00281879" w:rsidRDefault="00281879" w:rsidP="002818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3E2C66B4" w:rsidR="00686D08" w:rsidRDefault="0028187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486CCF9F" w14:textId="77777777" w:rsidR="00281879" w:rsidRDefault="00281879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469CA903" w:rsidR="0055668A" w:rsidRDefault="00474C16" w:rsidP="00281879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D203619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37C857BE" w14:textId="77777777" w:rsidR="002702CE" w:rsidRPr="008509DF" w:rsidRDefault="002702C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889E0C" w14:textId="63249743" w:rsidR="002702CE" w:rsidRPr="008509DF" w:rsidRDefault="002702CE" w:rsidP="002702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«Траст Активы», именуемое в дальнейшем «</w:t>
      </w:r>
      <w:r w:rsidRPr="00A72E0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A72E0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Общества с ограниченной ответственностью «Траст Недвижимость», управляющей компании ООО «Траст Активы»,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Устава и Договора о передаче полномочий единоличного исполнительного органа </w:t>
      </w:r>
      <w:r w:rsidRPr="0063231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№б/н 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Pr="00632312">
        <w:rPr>
          <w:rFonts w:ascii="Verdana" w:eastAsia="Times New Roman" w:hAnsi="Verdana" w:cs="Times New Roman"/>
          <w:sz w:val="20"/>
          <w:szCs w:val="20"/>
          <w:lang w:eastAsia="ru-RU"/>
        </w:rPr>
        <w:t>08 декабря 2020 года</w:t>
      </w:r>
      <w:r w:rsidRPr="006078C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D3D5A" w:rsidRPr="00BD3D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</w:t>
            </w:r>
            <w:proofErr w:type="spellStart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1CDE4F4" w:rsidR="00DD5861" w:rsidRDefault="00DD5861" w:rsidP="000150DD">
      <w:pPr>
        <w:widowControl w:val="0"/>
        <w:numPr>
          <w:ilvl w:val="0"/>
          <w:numId w:val="10"/>
        </w:numPr>
        <w:tabs>
          <w:tab w:val="left" w:pos="8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имущество: </w:t>
      </w:r>
    </w:p>
    <w:p w14:paraId="547ACE5F" w14:textId="18EB2C23" w:rsidR="00CB4714" w:rsidRPr="00BE023A" w:rsidRDefault="00695175" w:rsidP="000150DD">
      <w:pPr>
        <w:pStyle w:val="a5"/>
        <w:numPr>
          <w:ilvl w:val="2"/>
          <w:numId w:val="10"/>
        </w:numPr>
        <w:tabs>
          <w:tab w:val="left" w:pos="1198"/>
        </w:tabs>
        <w:adjustRightInd w:val="0"/>
        <w:ind w:left="0" w:right="39" w:firstLine="70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05:0008006:4871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этаж №1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4 195,1</w:t>
      </w:r>
      <w:r w:rsidRPr="002C7CAF">
        <w:rPr>
          <w:rFonts w:ascii="Verdana" w:hAnsi="Verdana"/>
        </w:rPr>
        <w:t xml:space="preserve"> </w:t>
      </w:r>
      <w:proofErr w:type="spellStart"/>
      <w:r w:rsidRPr="002C7CAF">
        <w:rPr>
          <w:rFonts w:ascii="Verdana" w:hAnsi="Verdana"/>
        </w:rPr>
        <w:t>кв.</w:t>
      </w:r>
      <w:r>
        <w:rPr>
          <w:rFonts w:ascii="Verdana" w:hAnsi="Verdana"/>
        </w:rPr>
        <w:t>м</w:t>
      </w:r>
      <w:proofErr w:type="spellEnd"/>
      <w:r>
        <w:rPr>
          <w:rFonts w:ascii="Verdana" w:hAnsi="Verdana"/>
        </w:rPr>
        <w:t xml:space="preserve">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ул. Кирпичные Выемки, д. 2, корп. 1</w:t>
      </w:r>
      <w:r w:rsidRPr="002C7CAF">
        <w:rPr>
          <w:rFonts w:ascii="Verdana" w:hAnsi="Verdana"/>
        </w:rPr>
        <w:t xml:space="preserve"> </w:t>
      </w:r>
      <w:r w:rsidR="00BE023A">
        <w:rPr>
          <w:rFonts w:ascii="Verdana" w:hAnsi="Verdana"/>
        </w:rPr>
        <w:t xml:space="preserve">(далее именуемое – </w:t>
      </w:r>
      <w:r w:rsidR="00CB4714" w:rsidRPr="00BE023A">
        <w:rPr>
          <w:rFonts w:ascii="Verdana" w:hAnsi="Verdana"/>
        </w:rPr>
        <w:t>«Недвижимое имущество»</w:t>
      </w:r>
      <w:r w:rsidR="00BE023A">
        <w:rPr>
          <w:rFonts w:ascii="Verdana" w:hAnsi="Verdana"/>
        </w:rPr>
        <w:t>)</w:t>
      </w:r>
      <w:r w:rsidR="00CB4714" w:rsidRPr="00BE023A">
        <w:rPr>
          <w:rFonts w:ascii="Verdana" w:hAnsi="Verdana"/>
        </w:rPr>
        <w:t>.</w:t>
      </w:r>
    </w:p>
    <w:p w14:paraId="5B1A7A20" w14:textId="12118743" w:rsidR="005C4C31" w:rsidRDefault="006156C9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Недвижимое</w:t>
      </w:r>
      <w:r w:rsidR="00CB4714" w:rsidRPr="002674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имущество, расположено в нежилом здании с кадастровым номером 77:05:0008006:1006,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на земельном участке с кадастровым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номером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77: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05:0008006:77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адрес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: установлено относительно ориентира, расположенного в границах участка, почтовый адрес ориентира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: адресные ориентиры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пересечение Варшавского шоссе и ул. Кирпичные Выемки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площадь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11 500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proofErr w:type="spellStart"/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кв.м</w:t>
      </w:r>
      <w:proofErr w:type="spellEnd"/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., категория земель: земли населенных пунктов,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разрешенно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го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использован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ия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под проектирование, строительство и дальнейшую эксплуатацию многофункционального комплекса с подземной автостоянкой (далее – «Земельный участок»)</w:t>
      </w:r>
      <w:r w:rsidR="002674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57ED82D" w14:textId="63B6DCA5" w:rsidR="00695175" w:rsidRDefault="00695175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Неотделимые улучшения:</w:t>
      </w:r>
    </w:p>
    <w:p w14:paraId="793B85B2" w14:textId="50FE1087" w:rsidR="00695175" w:rsidRPr="00695175" w:rsidRDefault="00695175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175">
        <w:rPr>
          <w:rFonts w:ascii="Verdana" w:hAnsi="Verdana"/>
          <w:kern w:val="24"/>
          <w:sz w:val="20"/>
          <w:szCs w:val="20"/>
        </w:rPr>
        <w:t>Насос SL1.95.150.200.4.52H.S.N.51D "GRUNDFOS" 000000006.</w:t>
      </w:r>
    </w:p>
    <w:p w14:paraId="09126DA8" w14:textId="62D9ACFF" w:rsidR="00DD5861" w:rsidRDefault="00DD5861" w:rsidP="000150DD">
      <w:pPr>
        <w:pStyle w:val="a5"/>
        <w:widowControl w:val="0"/>
        <w:numPr>
          <w:ilvl w:val="0"/>
          <w:numId w:val="10"/>
        </w:numPr>
        <w:tabs>
          <w:tab w:val="left" w:pos="1134"/>
        </w:tabs>
        <w:adjustRightInd w:val="0"/>
        <w:spacing w:before="240"/>
        <w:ind w:left="142" w:firstLine="567"/>
        <w:jc w:val="both"/>
        <w:rPr>
          <w:rFonts w:ascii="Verdana" w:hAnsi="Verdana"/>
        </w:rPr>
      </w:pPr>
      <w:r w:rsidRPr="00474C16">
        <w:rPr>
          <w:rFonts w:ascii="Verdana" w:hAnsi="Verdana"/>
        </w:rPr>
        <w:lastRenderedPageBreak/>
        <w:t>Фактическое и техническое состояние недвижимого имущества</w:t>
      </w:r>
      <w:r w:rsidR="00787242">
        <w:rPr>
          <w:rFonts w:ascii="Verdana" w:hAnsi="Verdana"/>
        </w:rPr>
        <w:t xml:space="preserve"> </w:t>
      </w:r>
      <w:r w:rsidRPr="00474C16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0F71">
        <w:rPr>
          <w:rFonts w:ascii="Verdana" w:hAnsi="Verdana"/>
        </w:rPr>
        <w:t>Н</w:t>
      </w:r>
      <w:r w:rsidRPr="00474C16">
        <w:rPr>
          <w:rFonts w:ascii="Verdana" w:hAnsi="Verdana"/>
        </w:rPr>
        <w:t>едвижимое имущество</w:t>
      </w:r>
      <w:r w:rsidR="007779C1" w:rsidRPr="00474C16">
        <w:rPr>
          <w:rFonts w:ascii="Verdana" w:hAnsi="Verdana"/>
        </w:rPr>
        <w:t xml:space="preserve">, в том числе, </w:t>
      </w:r>
      <w:r w:rsidR="00775AF0" w:rsidRPr="00474C16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</w:t>
      </w:r>
      <w:r w:rsidR="00770F71">
        <w:rPr>
          <w:rFonts w:ascii="Verdana" w:hAnsi="Verdana"/>
        </w:rPr>
        <w:t>Н</w:t>
      </w:r>
      <w:r w:rsidR="00775AF0" w:rsidRPr="00474C16">
        <w:rPr>
          <w:rFonts w:ascii="Verdana" w:hAnsi="Verdana"/>
        </w:rPr>
        <w:t xml:space="preserve">едвижимое имущество, </w:t>
      </w:r>
      <w:r w:rsidR="0026743B">
        <w:rPr>
          <w:rFonts w:ascii="Verdana" w:hAnsi="Verdana" w:cs="Calibri"/>
          <w:color w:val="000000"/>
          <w:kern w:val="24"/>
        </w:rPr>
        <w:t xml:space="preserve">и </w:t>
      </w:r>
      <w:r w:rsidR="0026743B" w:rsidRPr="008D7683">
        <w:rPr>
          <w:rFonts w:ascii="Verdana" w:hAnsi="Verdana"/>
        </w:rPr>
        <w:t>осведомлен о состоянии недвижимого имущества, скрытых и явных дефектах и недостатках недвижимого имущества</w:t>
      </w:r>
      <w:r w:rsidRPr="00474C16">
        <w:rPr>
          <w:rFonts w:ascii="Verdana" w:hAnsi="Verdana"/>
        </w:rPr>
        <w:t>.</w:t>
      </w:r>
    </w:p>
    <w:p w14:paraId="21CD3AD9" w14:textId="4D933D0F" w:rsidR="00C55CDA" w:rsidRPr="00C55CDA" w:rsidRDefault="00770F71" w:rsidP="00C55CDA">
      <w:pPr>
        <w:pStyle w:val="a5"/>
        <w:widowControl w:val="0"/>
        <w:adjustRightInd w:val="0"/>
        <w:ind w:left="142" w:firstLine="567"/>
        <w:jc w:val="both"/>
        <w:rPr>
          <w:rFonts w:ascii="Verdana" w:hAnsi="Verdana"/>
        </w:rPr>
      </w:pPr>
      <w:r>
        <w:rPr>
          <w:rFonts w:ascii="Verdana" w:hAnsi="Verdana"/>
        </w:rPr>
        <w:t>Покупатель ознакомлен с Н</w:t>
      </w:r>
      <w:r w:rsidR="00474C16" w:rsidRPr="00EF24F5">
        <w:rPr>
          <w:rFonts w:ascii="Verdana" w:hAnsi="Verdana"/>
        </w:rPr>
        <w:t>едвижимым</w:t>
      </w:r>
      <w:r w:rsidR="008D3144">
        <w:rPr>
          <w:rFonts w:ascii="Verdana" w:hAnsi="Verdana"/>
        </w:rPr>
        <w:t xml:space="preserve"> </w:t>
      </w:r>
      <w:r w:rsidR="00474C16" w:rsidRPr="00EF24F5">
        <w:rPr>
          <w:rFonts w:ascii="Verdana" w:hAnsi="Verdana"/>
        </w:rPr>
        <w:t>имуществом</w:t>
      </w:r>
      <w:r w:rsidR="00844D23">
        <w:rPr>
          <w:rFonts w:ascii="Verdana" w:hAnsi="Verdana"/>
        </w:rPr>
        <w:t xml:space="preserve"> и неотделимыми улучшениями</w:t>
      </w:r>
      <w:r w:rsidR="00474C16" w:rsidRPr="00EF24F5">
        <w:rPr>
          <w:rFonts w:ascii="Verdana" w:hAnsi="Verdana"/>
        </w:rPr>
        <w:t>, его фактическим исп</w:t>
      </w:r>
      <w:r>
        <w:rPr>
          <w:rFonts w:ascii="Verdana" w:hAnsi="Verdana"/>
        </w:rPr>
        <w:t>ользованием и документацией на Н</w:t>
      </w:r>
      <w:r w:rsidR="00474C16" w:rsidRPr="00EF24F5">
        <w:rPr>
          <w:rFonts w:ascii="Verdana" w:hAnsi="Verdana"/>
        </w:rPr>
        <w:t>едвижимое имущество, в том числе с документацией, с</w:t>
      </w:r>
      <w:r>
        <w:rPr>
          <w:rFonts w:ascii="Verdana" w:hAnsi="Verdana"/>
        </w:rPr>
        <w:t>вязанной с Земельным участком, Н</w:t>
      </w:r>
      <w:r w:rsidR="00474C16" w:rsidRPr="00EF24F5">
        <w:rPr>
          <w:rFonts w:ascii="Verdana" w:hAnsi="Verdana"/>
        </w:rPr>
        <w:t>едвижимое</w:t>
      </w:r>
      <w:r w:rsidR="008D3144">
        <w:rPr>
          <w:rFonts w:ascii="Verdana" w:hAnsi="Verdana"/>
        </w:rPr>
        <w:t xml:space="preserve"> и движимое</w:t>
      </w:r>
      <w:r w:rsidR="00474C16" w:rsidRPr="00EF24F5">
        <w:rPr>
          <w:rFonts w:ascii="Verdana" w:hAnsi="Verdana"/>
        </w:rPr>
        <w:t xml:space="preserve"> имущество соответствует требованиям Покупателя, претензий по состоянию</w:t>
      </w:r>
      <w:r w:rsidR="00474C16">
        <w:rPr>
          <w:rFonts w:ascii="Verdana" w:hAnsi="Verdana"/>
        </w:rPr>
        <w:t xml:space="preserve">, </w:t>
      </w:r>
      <w:r>
        <w:rPr>
          <w:rFonts w:ascii="Verdana" w:hAnsi="Verdana"/>
        </w:rPr>
        <w:t>Н</w:t>
      </w:r>
      <w:r w:rsidR="00474C16" w:rsidRPr="00EF24F5">
        <w:rPr>
          <w:rFonts w:ascii="Verdana" w:hAnsi="Verdana"/>
        </w:rPr>
        <w:t>едвижимого имущества и земельным отношениям Покупатель не имеет</w:t>
      </w:r>
      <w:r w:rsidR="00474C16">
        <w:rPr>
          <w:rFonts w:ascii="Verdana" w:hAnsi="Verdana"/>
        </w:rPr>
        <w:t>.</w:t>
      </w:r>
    </w:p>
    <w:p w14:paraId="21C7990C" w14:textId="05EAE114" w:rsidR="00474C16" w:rsidRDefault="004F2A60" w:rsidP="004F2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F24F5">
        <w:rPr>
          <w:rFonts w:ascii="Verdana" w:hAnsi="Verdana"/>
          <w:color w:val="000000" w:themeColor="text1"/>
          <w:sz w:val="20"/>
          <w:szCs w:val="20"/>
        </w:rPr>
        <w:t>Продавец уведом</w:t>
      </w:r>
      <w:r>
        <w:rPr>
          <w:rFonts w:ascii="Verdana" w:hAnsi="Verdana"/>
          <w:color w:val="000000" w:themeColor="text1"/>
          <w:sz w:val="20"/>
          <w:szCs w:val="20"/>
        </w:rPr>
        <w:t>ил</w:t>
      </w:r>
      <w:r w:rsidRPr="00EF24F5">
        <w:rPr>
          <w:rFonts w:ascii="Verdana" w:hAnsi="Verdana"/>
          <w:color w:val="000000" w:themeColor="text1"/>
          <w:sz w:val="20"/>
          <w:szCs w:val="20"/>
        </w:rPr>
        <w:t xml:space="preserve"> Покупателя, что не оформлял права на Земельный участок. Покупатель после государственной регистрации п</w:t>
      </w:r>
      <w:r w:rsidR="00770F71">
        <w:rPr>
          <w:rFonts w:ascii="Verdana" w:hAnsi="Verdana"/>
          <w:color w:val="000000" w:themeColor="text1"/>
          <w:sz w:val="20"/>
          <w:szCs w:val="20"/>
        </w:rPr>
        <w:t>ерехода права собственности на Н</w:t>
      </w:r>
      <w:r w:rsidRPr="00EF24F5">
        <w:rPr>
          <w:rFonts w:ascii="Verdana" w:hAnsi="Verdana"/>
          <w:color w:val="000000" w:themeColor="text1"/>
          <w:sz w:val="20"/>
          <w:szCs w:val="20"/>
        </w:rPr>
        <w:t>едвижимое имущество самостоятельно и за свой счет оформляет права на Земельный участок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C55CDA" w:rsidRPr="00C55CDA" w14:paraId="0E3DF46F" w14:textId="77777777" w:rsidTr="00C55CDA">
        <w:tc>
          <w:tcPr>
            <w:tcW w:w="9781" w:type="dxa"/>
            <w:shd w:val="clear" w:color="auto" w:fill="auto"/>
          </w:tcPr>
          <w:p w14:paraId="357DF418" w14:textId="77777777" w:rsidR="00C55CDA" w:rsidRPr="00C55CDA" w:rsidRDefault="00C55CDA" w:rsidP="00C5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209C7" w14:textId="1E80B6FC" w:rsidR="00C55CDA" w:rsidRPr="00C55CDA" w:rsidRDefault="00C55CDA" w:rsidP="00C5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5CD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етствии с законодательством РФ.</w:t>
            </w:r>
          </w:p>
        </w:tc>
      </w:tr>
      <w:tr w:rsidR="00FC4E74" w:rsidRPr="008509DF" w14:paraId="7429E68B" w14:textId="77777777" w:rsidTr="00C55CDA">
        <w:tc>
          <w:tcPr>
            <w:tcW w:w="9781" w:type="dxa"/>
            <w:shd w:val="clear" w:color="auto" w:fill="auto"/>
          </w:tcPr>
          <w:p w14:paraId="7A09D2C9" w14:textId="344E83CC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26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995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0A315F" w:rsidRPr="008509DF" w14:paraId="0636D1EC" w14:textId="77777777" w:rsidTr="000A315F">
        <w:tc>
          <w:tcPr>
            <w:tcW w:w="9957" w:type="dxa"/>
            <w:shd w:val="clear" w:color="auto" w:fill="auto"/>
          </w:tcPr>
          <w:p w14:paraId="2FA27387" w14:textId="6A0C1F33" w:rsidR="000A315F" w:rsidRPr="0055668A" w:rsidRDefault="00AB23A0" w:rsidP="000A315F">
            <w:pPr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022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0A315F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подписан в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 (Двух)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экземплярах, имеющих равную юридическую силу,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для Покупателя, и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30AA2E1E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BB807FF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E1FB5" w14:textId="0B45859A" w:rsidR="0061380A" w:rsidRDefault="0061380A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230C49" w14:textId="0B025380" w:rsidR="00A03BD3" w:rsidRDefault="00A03BD3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49FFC2" w14:textId="77777777" w:rsidR="00A03BD3" w:rsidRDefault="00A03BD3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51BC1C" w14:textId="77777777" w:rsidR="004F2A60" w:rsidRDefault="004F2A60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E1A47C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A9767D3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A914895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1C87BEA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A48F86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D649AD4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33E3C37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CD38C41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0BAEF1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FD9291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1A207C" w14:textId="77777777" w:rsidR="00F254CD" w:rsidRDefault="00F254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6ED82D" w14:textId="3B2CE800" w:rsidR="00F254CD" w:rsidRDefault="00F254CD" w:rsidP="0069517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460163" w14:textId="499FF460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474C16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lastRenderedPageBreak/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11E94EFB" w:rsidR="00686D08" w:rsidRPr="008509DF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0A315F"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6383B9AD" w14:textId="7E024496" w:rsidR="00686D08" w:rsidRPr="000C2791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C43480">
        <w:rPr>
          <w:rFonts w:ascii="Verdana" w:eastAsia="SimSun" w:hAnsi="Verdana"/>
          <w:kern w:val="1"/>
          <w:lang w:eastAsia="hi-IN" w:bidi="hi-IN"/>
        </w:rPr>
        <w:t xml:space="preserve">не менее </w:t>
      </w:r>
      <w:r w:rsidR="00F254CD">
        <w:rPr>
          <w:rFonts w:ascii="Verdana" w:eastAsia="SimSun" w:hAnsi="Verdana"/>
          <w:kern w:val="1"/>
          <w:lang w:eastAsia="hi-IN" w:bidi="hi-IN"/>
        </w:rPr>
        <w:t>6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0</w:t>
      </w:r>
      <w:r w:rsidR="00C43480">
        <w:rPr>
          <w:rFonts w:ascii="Verdana" w:eastAsia="SimSun" w:hAnsi="Verdana"/>
          <w:kern w:val="1"/>
          <w:lang w:eastAsia="hi-IN" w:bidi="hi-IN"/>
        </w:rPr>
        <w:t xml:space="preserve"> (</w:t>
      </w:r>
      <w:r w:rsidR="00F254CD">
        <w:rPr>
          <w:rFonts w:ascii="Verdana" w:eastAsia="SimSun" w:hAnsi="Verdana"/>
          <w:kern w:val="1"/>
          <w:lang w:eastAsia="hi-IN" w:bidi="hi-IN"/>
        </w:rPr>
        <w:t>шестидесяти</w:t>
      </w:r>
      <w:r w:rsidR="00C43480">
        <w:rPr>
          <w:rFonts w:ascii="Verdana" w:eastAsia="SimSun" w:hAnsi="Verdana"/>
          <w:kern w:val="1"/>
          <w:lang w:eastAsia="hi-IN" w:bidi="hi-IN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C6305CD" w14:textId="561997E9" w:rsidR="00A97FAB" w:rsidRPr="00A97FAB" w:rsidRDefault="00686D08" w:rsidP="00A97FAB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="000A315F" w:rsidRPr="000A315F">
        <w:rPr>
          <w:rFonts w:cs="Calibri"/>
        </w:rPr>
        <w:t xml:space="preserve"> </w:t>
      </w:r>
      <w:r w:rsidR="000A315F">
        <w:rPr>
          <w:rFonts w:cs="Calibri"/>
        </w:rPr>
        <w:t>(</w:t>
      </w:r>
      <w:r w:rsidR="000A315F" w:rsidRPr="000A315F">
        <w:rPr>
          <w:rFonts w:cs="Calibri"/>
          <w:i/>
        </w:rPr>
        <w:t xml:space="preserve">из </w:t>
      </w:r>
    </w:p>
    <w:p w14:paraId="1DE250A8" w14:textId="77777777"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25D26F4C" w14:textId="0E0AA367" w:rsidR="000A315F" w:rsidRPr="000A315F" w:rsidRDefault="000A315F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3ECF1BD" w14:textId="038BD0B5" w:rsidR="00686D08" w:rsidRPr="00C97F51" w:rsidRDefault="00686D08" w:rsidP="000A315F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</w:t>
      </w:r>
      <w:bookmarkStart w:id="0" w:name="_GoBack"/>
      <w:bookmarkEnd w:id="0"/>
      <w:r w:rsidRPr="00C97F51">
        <w:rPr>
          <w:rFonts w:ascii="Verdana" w:hAnsi="Verdana"/>
          <w:i/>
          <w:color w:val="000000" w:themeColor="text1"/>
        </w:rPr>
        <w:t xml:space="preserve">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C97F51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C97F51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A315F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67B2EE32" w14:textId="77777777" w:rsidR="00686D08" w:rsidRPr="000A315F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7B91A22" w:rsidR="00686D08" w:rsidRPr="000A315F" w:rsidRDefault="00686D08" w:rsidP="000150DD">
      <w:pPr>
        <w:pStyle w:val="a5"/>
        <w:numPr>
          <w:ilvl w:val="0"/>
          <w:numId w:val="3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Общество с ограниченной ответственностью «</w:t>
      </w:r>
      <w:r w:rsidR="00D358ED">
        <w:rPr>
          <w:rFonts w:ascii="Verdana" w:eastAsia="SimSun" w:hAnsi="Verdana"/>
          <w:kern w:val="1"/>
          <w:lang w:eastAsia="hi-IN" w:bidi="hi-IN"/>
        </w:rPr>
        <w:t>Траст Активы</w:t>
      </w:r>
      <w:r w:rsidR="0061380A">
        <w:rPr>
          <w:rFonts w:ascii="Verdana" w:eastAsia="SimSun" w:hAnsi="Verdana"/>
          <w:kern w:val="1"/>
          <w:lang w:eastAsia="hi-IN" w:bidi="hi-IN"/>
        </w:rPr>
        <w:t>»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»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ИНН </w:t>
      </w:r>
      <w:r w:rsidR="0061380A"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 w:rsidR="0061380A"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 w:rsidR="0061380A"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 w:rsidR="0061380A"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474C16"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 w:rsidR="0061380A"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р/с </w:t>
      </w:r>
      <w:r w:rsidR="0061380A">
        <w:rPr>
          <w:rFonts w:ascii="Verdana" w:eastAsia="SimSun" w:hAnsi="Verdana"/>
          <w:kern w:val="1"/>
          <w:lang w:eastAsia="hi-IN" w:bidi="hi-IN"/>
        </w:rPr>
        <w:t>_______________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 w:rsidR="0061380A"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0E26C8DE" w14:textId="77777777" w:rsidR="00686D08" w:rsidRPr="000C2791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0559E6D1" w14:textId="4002A8BD" w:rsidR="00F254CD" w:rsidRPr="00F254CD" w:rsidRDefault="00686D08" w:rsidP="000150DD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61380A"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64F88EE7" w14:textId="6387CE79" w:rsidR="00F254CD" w:rsidRPr="00F254CD" w:rsidRDefault="00F254CD" w:rsidP="000150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Выписки из ЕГРН, подтверждающей государственную регистрацию перехода пра</w:t>
      </w:r>
      <w:r>
        <w:rPr>
          <w:rFonts w:ascii="Verdana" w:hAnsi="Verdana" w:cs="Verdana"/>
          <w:color w:val="000000"/>
          <w:sz w:val="20"/>
          <w:szCs w:val="20"/>
        </w:rPr>
        <w:t>ва собственности на Покупателя;</w:t>
      </w:r>
    </w:p>
    <w:p w14:paraId="76C34A41" w14:textId="00554788" w:rsidR="00941CFB" w:rsidRPr="00F254CD" w:rsidRDefault="00844D23" w:rsidP="000150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оговора купли-продажи</w:t>
      </w:r>
      <w:r w:rsidR="00F254CD" w:rsidRPr="00F254CD">
        <w:rPr>
          <w:rFonts w:ascii="Verdana" w:hAnsi="Verdana" w:cs="Verdana"/>
          <w:color w:val="000000"/>
          <w:sz w:val="20"/>
          <w:szCs w:val="20"/>
        </w:rPr>
        <w:t>, заключенного между Продавцом и Покупателем (в виде оригинала или</w:t>
      </w:r>
      <w:r w:rsidR="00F254CD"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36EA5590" w14:textId="7EA5BE69" w:rsidR="00686D08" w:rsidRPr="008509DF" w:rsidRDefault="00665BC4" w:rsidP="000150DD">
      <w:pPr>
        <w:pStyle w:val="a5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="00686D08" w:rsidRPr="008509DF">
        <w:rPr>
          <w:rFonts w:ascii="Verdana" w:hAnsi="Verdana"/>
        </w:rPr>
        <w:t>.</w:t>
      </w:r>
    </w:p>
    <w:p w14:paraId="28EDE338" w14:textId="31DC9B55" w:rsidR="00665BC4" w:rsidRPr="00621E15" w:rsidRDefault="00474C16" w:rsidP="000150DD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="00665BC4"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 w:rsidRPr="00621E15">
        <w:rPr>
          <w:rFonts w:ascii="Verdana" w:hAnsi="Verdana" w:cs="Calibri"/>
          <w:sz w:val="20"/>
          <w:szCs w:val="20"/>
        </w:rPr>
        <w:t>:</w:t>
      </w:r>
    </w:p>
    <w:p w14:paraId="4932A273" w14:textId="77777777" w:rsidR="00665BC4" w:rsidRPr="00621E15" w:rsidRDefault="00665BC4" w:rsidP="000150DD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368EFE14" w14:textId="77777777" w:rsidR="00665BC4" w:rsidRPr="00621E15" w:rsidRDefault="00665BC4" w:rsidP="000150DD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56E14BEE" w14:textId="32499CC0" w:rsidR="00686D08" w:rsidRDefault="00474C16" w:rsidP="000150DD">
      <w:pPr>
        <w:pStyle w:val="a5"/>
        <w:numPr>
          <w:ilvl w:val="0"/>
          <w:numId w:val="4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665BC4"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="00686D08" w:rsidRPr="008509DF">
        <w:rPr>
          <w:rFonts w:ascii="Verdana" w:hAnsi="Verdana"/>
        </w:rPr>
        <w:t>.</w:t>
      </w:r>
    </w:p>
    <w:p w14:paraId="7C70D0F4" w14:textId="21053B7B" w:rsidR="00665BC4" w:rsidRPr="00665BC4" w:rsidRDefault="00474C16" w:rsidP="000150DD">
      <w:pPr>
        <w:pStyle w:val="a5"/>
        <w:numPr>
          <w:ilvl w:val="0"/>
          <w:numId w:val="4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lastRenderedPageBreak/>
        <w:t xml:space="preserve"> </w:t>
      </w:r>
      <w:r w:rsidR="00665BC4" w:rsidRPr="008E79B8">
        <w:rPr>
          <w:rFonts w:ascii="Verdana" w:hAnsi="Verdana" w:cs="Calibri"/>
        </w:rPr>
        <w:t xml:space="preserve">Расчеты по аккредитиву регулируются </w:t>
      </w:r>
      <w:r w:rsidR="00F254CD">
        <w:rPr>
          <w:rFonts w:ascii="Verdana" w:hAnsi="Verdana" w:cs="Calibri"/>
        </w:rPr>
        <w:t>действующим законодательством</w:t>
      </w:r>
      <w:r w:rsidR="00665BC4" w:rsidRPr="008E79B8">
        <w:rPr>
          <w:rFonts w:ascii="Verdana" w:hAnsi="Verdana" w:cs="Calibri"/>
        </w:rPr>
        <w:t xml:space="preserve"> РФ</w:t>
      </w:r>
      <w:r w:rsidR="00665BC4">
        <w:rPr>
          <w:rFonts w:ascii="Verdana" w:hAnsi="Verdana" w:cs="Calibri"/>
        </w:rPr>
        <w:t>.</w:t>
      </w:r>
    </w:p>
    <w:p w14:paraId="795B0CCE" w14:textId="77777777" w:rsidR="00665BC4" w:rsidRPr="008509DF" w:rsidRDefault="00665BC4" w:rsidP="00665BC4">
      <w:pPr>
        <w:pStyle w:val="a5"/>
        <w:ind w:left="709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E51CF9B" w:rsidR="00665BC4" w:rsidRDefault="00665BC4">
      <w:pPr>
        <w:rPr>
          <w:rFonts w:ascii="Verdana" w:hAnsi="Verdana"/>
          <w:sz w:val="20"/>
          <w:szCs w:val="20"/>
        </w:rPr>
      </w:pPr>
    </w:p>
    <w:p w14:paraId="73961F22" w14:textId="1CCDE6FB" w:rsidR="008120DA" w:rsidRDefault="008120DA">
      <w:pPr>
        <w:rPr>
          <w:rFonts w:ascii="Verdana" w:hAnsi="Verdana"/>
          <w:sz w:val="20"/>
          <w:szCs w:val="20"/>
        </w:rPr>
      </w:pPr>
    </w:p>
    <w:p w14:paraId="2222E6AE" w14:textId="77777777" w:rsidR="008120DA" w:rsidRDefault="008120DA">
      <w:pPr>
        <w:rPr>
          <w:rFonts w:ascii="Verdana" w:hAnsi="Verdana"/>
          <w:sz w:val="20"/>
          <w:szCs w:val="20"/>
        </w:rPr>
      </w:pPr>
    </w:p>
    <w:p w14:paraId="26D0DD47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C13B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C5A296B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82D554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AD81F0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5877D7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14DB7C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37563B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AC5029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4CBB7A7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164072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1885524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E015FD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F4B02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5366C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0D131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DE40" w14:textId="0DBD5635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3A0F730" w14:textId="38AC6642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DBC30C" w14:textId="133DBF91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EAD6B2" w14:textId="3F6F50EE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808444" w14:textId="2DAD94D5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B34DC8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F60787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370BD3D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0498CDF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562DE87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2A90C0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C70B5D4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E02129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366E9FA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F9B4EC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5364FBA" w14:textId="6810EB98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C2B2478" w14:textId="58E87323" w:rsidR="00F254CD" w:rsidRDefault="00F254C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895E7CB" w14:textId="54A0B4D6" w:rsidR="00F254CD" w:rsidRDefault="00F254C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465A39" w14:textId="77777777" w:rsidR="00F254CD" w:rsidRDefault="00F254C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E0D71F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DE0406D" w14:textId="77777777" w:rsidR="00B04E73" w:rsidRDefault="00B04E73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FF3AAA" w14:textId="77777777" w:rsidR="00B04E73" w:rsidRDefault="00B04E73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82E158" w14:textId="77777777" w:rsidR="00281879" w:rsidRDefault="00281879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E352833" w14:textId="77777777" w:rsidR="00281879" w:rsidRDefault="00281879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70C6EAD" w14:textId="4EA86B9C" w:rsidR="001A00E8" w:rsidRPr="008509DF" w:rsidRDefault="001A00E8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52FEA89B" w14:textId="77777777" w:rsidR="001A00E8" w:rsidRPr="008509DF" w:rsidRDefault="001A00E8" w:rsidP="001A00E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E972046" w14:textId="77777777" w:rsidR="001A00E8" w:rsidRPr="007D2ACC" w:rsidRDefault="001A00E8" w:rsidP="001A00E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7336C38" w14:textId="77777777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5BA54A0" w14:textId="131194FD" w:rsidR="00686D08" w:rsidRPr="001A00E8" w:rsidRDefault="001A00E8" w:rsidP="001A00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A00E8">
        <w:rPr>
          <w:rFonts w:ascii="Verdana" w:hAnsi="Verdana"/>
          <w:b/>
          <w:sz w:val="20"/>
          <w:szCs w:val="20"/>
        </w:rPr>
        <w:t>Перечень обременений в отношении недвижимого имущества</w:t>
      </w:r>
    </w:p>
    <w:p w14:paraId="261E1863" w14:textId="477106C3" w:rsidR="001A00E8" w:rsidRDefault="001A00E8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A3EF63" w14:textId="77777777" w:rsidR="00F254CD" w:rsidRDefault="00F254CD" w:rsidP="000150DD">
      <w:pPr>
        <w:pStyle w:val="a5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Verdana" w:hAnsi="Verdana"/>
          <w:b/>
        </w:rPr>
      </w:pPr>
      <w:r w:rsidRPr="00FE282D">
        <w:rPr>
          <w:rFonts w:ascii="Verdana" w:hAnsi="Verdana"/>
          <w:b/>
        </w:rPr>
        <w:t xml:space="preserve">В отношении Недвижимого имущества имеются следующие ограничения и обременения: </w:t>
      </w:r>
    </w:p>
    <w:p w14:paraId="7623953C" w14:textId="77777777" w:rsidR="00F254CD" w:rsidRDefault="00F254CD" w:rsidP="00F254CD">
      <w:pPr>
        <w:pStyle w:val="a5"/>
        <w:tabs>
          <w:tab w:val="left" w:pos="567"/>
        </w:tabs>
        <w:ind w:left="0"/>
        <w:jc w:val="center"/>
        <w:rPr>
          <w:rFonts w:ascii="Verdana" w:hAnsi="Verdana"/>
          <w:i/>
        </w:rPr>
      </w:pPr>
      <w:r w:rsidRPr="00F254CD">
        <w:rPr>
          <w:rFonts w:ascii="Verdana" w:hAnsi="Verdana"/>
          <w:i/>
          <w:color w:val="1F497D" w:themeColor="text2"/>
        </w:rPr>
        <w:t>[перечень может быть актуализирован в дату подписания договора купли-продажи с победителем торгов</w:t>
      </w:r>
      <w:r w:rsidRPr="00FE282D">
        <w:rPr>
          <w:rFonts w:ascii="Verdana" w:hAnsi="Verdana"/>
          <w:i/>
        </w:rPr>
        <w:t>]</w:t>
      </w:r>
    </w:p>
    <w:p w14:paraId="4E210AB1" w14:textId="77777777" w:rsidR="00F254CD" w:rsidRDefault="00F254CD" w:rsidP="00F254CD">
      <w:pPr>
        <w:pStyle w:val="a5"/>
        <w:tabs>
          <w:tab w:val="left" w:pos="567"/>
        </w:tabs>
        <w:ind w:left="0"/>
        <w:jc w:val="center"/>
        <w:rPr>
          <w:rFonts w:ascii="Verdana" w:hAnsi="Verdana"/>
          <w:b/>
        </w:rPr>
      </w:pPr>
    </w:p>
    <w:p w14:paraId="64A417B8" w14:textId="0867923C" w:rsidR="00F254CD" w:rsidRPr="000150DD" w:rsidRDefault="00F254CD" w:rsidP="000150DD">
      <w:pPr>
        <w:pStyle w:val="a5"/>
        <w:numPr>
          <w:ilvl w:val="1"/>
          <w:numId w:val="17"/>
        </w:numPr>
        <w:tabs>
          <w:tab w:val="left" w:pos="567"/>
        </w:tabs>
        <w:ind w:left="426"/>
        <w:jc w:val="both"/>
        <w:rPr>
          <w:rFonts w:ascii="Verdana" w:hAnsi="Verdana"/>
        </w:rPr>
      </w:pPr>
      <w:r w:rsidRPr="000150DD">
        <w:rPr>
          <w:rFonts w:ascii="Verdana" w:hAnsi="Verdana"/>
        </w:rPr>
        <w:t>В отношении Недвижимого имущества имеются обременения в виде ипотеки в пользу Национального банка «Траст», на основании:</w:t>
      </w: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1"/>
        <w:gridCol w:w="348"/>
      </w:tblGrid>
      <w:tr w:rsidR="000150DD" w:rsidRPr="000150DD" w14:paraId="58F70EFD" w14:textId="77777777" w:rsidTr="000150DD">
        <w:trPr>
          <w:trHeight w:val="28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4A20E185" w14:textId="77409486" w:rsidR="000150DD" w:rsidRDefault="000150DD" w:rsidP="000150DD">
            <w:pPr>
              <w:pStyle w:val="a5"/>
              <w:numPr>
                <w:ilvl w:val="0"/>
                <w:numId w:val="18"/>
              </w:numPr>
              <w:adjustRightInd w:val="0"/>
              <w:jc w:val="both"/>
              <w:rPr>
                <w:rFonts w:ascii="Verdana" w:hAnsi="Verdana" w:cs="Liberation Serif"/>
                <w:color w:val="000000"/>
              </w:rPr>
            </w:pPr>
            <w:r w:rsidRPr="000150DD">
              <w:rPr>
                <w:rFonts w:ascii="Verdana" w:hAnsi="Verdana" w:cs="Liberation Serif"/>
                <w:color w:val="000000"/>
              </w:rPr>
              <w:t>Договор</w:t>
            </w:r>
            <w:r>
              <w:rPr>
                <w:rFonts w:ascii="Verdana" w:hAnsi="Verdana" w:cs="Liberation Serif"/>
                <w:color w:val="000000"/>
              </w:rPr>
              <w:t>а</w:t>
            </w:r>
            <w:r w:rsidRPr="000150DD">
              <w:rPr>
                <w:rFonts w:ascii="Verdana" w:hAnsi="Verdana" w:cs="Liberation Serif"/>
                <w:color w:val="000000"/>
              </w:rPr>
              <w:t xml:space="preserve"> об ипотеке (зало</w:t>
            </w:r>
            <w:r w:rsidR="00281879">
              <w:rPr>
                <w:rFonts w:ascii="Verdana" w:hAnsi="Verdana" w:cs="Liberation Serif"/>
                <w:color w:val="000000"/>
              </w:rPr>
              <w:t>ге здания/помещения/сооружения)</w:t>
            </w:r>
            <w:r w:rsidRPr="000150DD">
              <w:rPr>
                <w:rFonts w:ascii="Verdana" w:hAnsi="Verdana" w:cs="Liberation Serif"/>
                <w:color w:val="000000"/>
              </w:rPr>
              <w:t xml:space="preserve"> №30/И/0597-1 от </w:t>
            </w:r>
            <w:r>
              <w:rPr>
                <w:rFonts w:ascii="Verdana" w:hAnsi="Verdana" w:cs="Liberation Serif"/>
                <w:color w:val="000000"/>
              </w:rPr>
              <w:t>14.04.2022;</w:t>
            </w:r>
          </w:p>
          <w:p w14:paraId="3A64013E" w14:textId="78867939" w:rsidR="000150DD" w:rsidRDefault="000150DD" w:rsidP="000150DD">
            <w:pPr>
              <w:pStyle w:val="a5"/>
              <w:numPr>
                <w:ilvl w:val="0"/>
                <w:numId w:val="18"/>
              </w:numPr>
              <w:adjustRightInd w:val="0"/>
              <w:jc w:val="both"/>
              <w:rPr>
                <w:rFonts w:ascii="Verdana" w:hAnsi="Verdana" w:cs="Liberation Serif"/>
                <w:color w:val="000000"/>
              </w:rPr>
            </w:pPr>
            <w:r w:rsidRPr="000150DD">
              <w:rPr>
                <w:rFonts w:ascii="Verdana" w:hAnsi="Verdana" w:cs="Liberation Serif"/>
                <w:color w:val="000000"/>
              </w:rPr>
              <w:t>Договор</w:t>
            </w:r>
            <w:r>
              <w:rPr>
                <w:rFonts w:ascii="Verdana" w:hAnsi="Verdana" w:cs="Liberation Serif"/>
                <w:color w:val="000000"/>
              </w:rPr>
              <w:t>а</w:t>
            </w:r>
            <w:r w:rsidRPr="000150DD">
              <w:rPr>
                <w:rFonts w:ascii="Verdana" w:hAnsi="Verdana" w:cs="Liberation Serif"/>
                <w:color w:val="000000"/>
              </w:rPr>
              <w:t xml:space="preserve"> </w:t>
            </w:r>
            <w:proofErr w:type="spellStart"/>
            <w:r w:rsidRPr="000150DD">
              <w:rPr>
                <w:rFonts w:ascii="Verdana" w:hAnsi="Verdana" w:cs="Liberation Serif"/>
                <w:color w:val="000000"/>
              </w:rPr>
              <w:t>нево</w:t>
            </w:r>
            <w:r w:rsidR="00695175">
              <w:rPr>
                <w:rFonts w:ascii="Verdana" w:hAnsi="Verdana" w:cs="Liberation Serif"/>
                <w:color w:val="000000"/>
              </w:rPr>
              <w:t>зобновляемой</w:t>
            </w:r>
            <w:proofErr w:type="spellEnd"/>
            <w:r w:rsidR="00695175">
              <w:rPr>
                <w:rFonts w:ascii="Verdana" w:hAnsi="Verdana" w:cs="Liberation Serif"/>
                <w:color w:val="000000"/>
              </w:rPr>
              <w:t xml:space="preserve"> кредитной линии </w:t>
            </w:r>
            <w:r w:rsidRPr="000150DD">
              <w:rPr>
                <w:rFonts w:ascii="Verdana" w:hAnsi="Verdana" w:cs="Liberation Serif"/>
                <w:color w:val="000000"/>
              </w:rPr>
              <w:t>№30/К/0597 от 23.06.2021</w:t>
            </w:r>
            <w:r>
              <w:rPr>
                <w:rFonts w:ascii="Verdana" w:hAnsi="Verdana" w:cs="Liberation Serif"/>
                <w:color w:val="000000"/>
              </w:rPr>
              <w:t>;</w:t>
            </w:r>
          </w:p>
          <w:p w14:paraId="72AE3FF9" w14:textId="4900AFC5" w:rsidR="000150DD" w:rsidRPr="000150DD" w:rsidRDefault="000150DD" w:rsidP="00A373DC">
            <w:pPr>
              <w:pStyle w:val="a5"/>
              <w:adjustRightInd w:val="0"/>
              <w:ind w:left="714"/>
              <w:jc w:val="both"/>
              <w:rPr>
                <w:rFonts w:ascii="Verdana" w:hAnsi="Verdana" w:cs="Liberation Serif"/>
                <w:color w:val="000000"/>
              </w:rPr>
            </w:pPr>
          </w:p>
        </w:tc>
        <w:tc>
          <w:tcPr>
            <w:tcW w:w="360" w:type="dxa"/>
          </w:tcPr>
          <w:p w14:paraId="21D92D54" w14:textId="77777777" w:rsidR="000150DD" w:rsidRPr="000150DD" w:rsidRDefault="000150DD">
            <w:pPr>
              <w:rPr>
                <w:rFonts w:ascii="Verdana" w:hAnsi="Verdana"/>
                <w:sz w:val="20"/>
                <w:szCs w:val="20"/>
              </w:rPr>
            </w:pPr>
            <w:r w:rsidRPr="000150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4048254F" w14:textId="230BF93E" w:rsidR="000150DD" w:rsidRPr="000150DD" w:rsidRDefault="00F254CD" w:rsidP="000150DD">
      <w:pPr>
        <w:tabs>
          <w:tab w:val="left" w:pos="567"/>
        </w:tabs>
        <w:ind w:left="426" w:hanging="432"/>
        <w:jc w:val="both"/>
        <w:rPr>
          <w:rFonts w:ascii="Verdana" w:hAnsi="Verdana"/>
          <w:sz w:val="20"/>
          <w:szCs w:val="20"/>
        </w:rPr>
      </w:pPr>
      <w:r w:rsidRPr="000150DD">
        <w:rPr>
          <w:rFonts w:ascii="Verdana" w:hAnsi="Verdana"/>
          <w:sz w:val="20"/>
          <w:szCs w:val="20"/>
        </w:rPr>
        <w:t>О чем в Едином государственном реестре недвижимости сделана запись №</w:t>
      </w:r>
      <w:r w:rsidR="000150DD" w:rsidRPr="000150DD">
        <w:rPr>
          <w:rFonts w:ascii="Verdana" w:hAnsi="Verdana" w:cs="Liberation Serif"/>
          <w:color w:val="000000"/>
          <w:sz w:val="20"/>
          <w:szCs w:val="20"/>
        </w:rPr>
        <w:t>77:05:0008006:4</w:t>
      </w:r>
      <w:r w:rsidR="00695175">
        <w:rPr>
          <w:rFonts w:ascii="Verdana" w:hAnsi="Verdana" w:cs="Liberation Serif"/>
          <w:color w:val="000000"/>
          <w:sz w:val="20"/>
          <w:szCs w:val="20"/>
        </w:rPr>
        <w:t>871</w:t>
      </w:r>
      <w:r w:rsidR="000150DD" w:rsidRPr="000150DD">
        <w:rPr>
          <w:rFonts w:ascii="Verdana" w:hAnsi="Verdana" w:cs="Liberation Serif"/>
          <w:color w:val="000000"/>
          <w:sz w:val="20"/>
          <w:szCs w:val="20"/>
        </w:rPr>
        <w:t>-77/055/2022-3 от</w:t>
      </w:r>
      <w:r w:rsidR="000150DD">
        <w:rPr>
          <w:rFonts w:ascii="Verdana" w:hAnsi="Verdana" w:cs="Liberation Serif"/>
          <w:color w:val="000000"/>
          <w:sz w:val="20"/>
          <w:szCs w:val="20"/>
        </w:rPr>
        <w:t xml:space="preserve"> </w:t>
      </w:r>
      <w:r w:rsidR="000150DD" w:rsidRPr="000150DD">
        <w:rPr>
          <w:rFonts w:ascii="Verdana" w:hAnsi="Verdana" w:cs="Liberation Serif"/>
          <w:color w:val="000000"/>
          <w:sz w:val="20"/>
          <w:szCs w:val="20"/>
        </w:rPr>
        <w:t>05.05.2022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360"/>
      </w:tblGrid>
      <w:tr w:rsidR="000150DD" w:rsidRPr="000150DD" w14:paraId="1906F746" w14:textId="77777777">
        <w:trPr>
          <w:trHeight w:val="1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ACC128E" w14:textId="1D0C5C8E" w:rsidR="000150DD" w:rsidRPr="000150DD" w:rsidRDefault="000150DD" w:rsidP="000150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F096AB" w14:textId="77777777" w:rsidR="000150DD" w:rsidRPr="000150DD" w:rsidRDefault="000150DD">
            <w:pPr>
              <w:rPr>
                <w:rFonts w:ascii="Verdana" w:hAnsi="Verdana"/>
                <w:sz w:val="20"/>
                <w:szCs w:val="20"/>
              </w:rPr>
            </w:pPr>
            <w:r w:rsidRPr="000150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66DAF8C5" w14:textId="03458555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22EFD2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9570B5A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B5B6126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BAAC665" w14:textId="77777777" w:rsidR="00190700" w:rsidRPr="008509DF" w:rsidRDefault="00190700" w:rsidP="001907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1189F77F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4E87EB4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51A8BE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5C3437C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F00CA4F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7255CF" w14:textId="77777777" w:rsidR="00190700" w:rsidRPr="008509DF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190700" w:rsidRPr="008509DF" w:rsidSect="00474C16">
      <w:footerReference w:type="default" r:id="rId8"/>
      <w:pgSz w:w="11906" w:h="16838"/>
      <w:pgMar w:top="1134" w:right="850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7855" w14:textId="77777777" w:rsidR="008E77ED" w:rsidRDefault="008E77ED" w:rsidP="00E33D4F">
      <w:pPr>
        <w:spacing w:after="0" w:line="240" w:lineRule="auto"/>
      </w:pPr>
      <w:r>
        <w:separator/>
      </w:r>
    </w:p>
  </w:endnote>
  <w:endnote w:type="continuationSeparator" w:id="0">
    <w:p w14:paraId="36598972" w14:textId="77777777" w:rsidR="008E77ED" w:rsidRDefault="008E77E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7322E38" w:rsidR="00C25459" w:rsidRDefault="00C254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0F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25459" w:rsidRDefault="00C254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10A50" w14:textId="77777777" w:rsidR="008E77ED" w:rsidRDefault="008E77ED" w:rsidP="00E33D4F">
      <w:pPr>
        <w:spacing w:after="0" w:line="240" w:lineRule="auto"/>
      </w:pPr>
      <w:r>
        <w:separator/>
      </w:r>
    </w:p>
  </w:footnote>
  <w:footnote w:type="continuationSeparator" w:id="0">
    <w:p w14:paraId="71F23F75" w14:textId="77777777" w:rsidR="008E77ED" w:rsidRDefault="008E77ED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255A3267"/>
    <w:multiLevelType w:val="hybridMultilevel"/>
    <w:tmpl w:val="8C2271F4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5" w15:restartNumberingAfterBreak="0">
    <w:nsid w:val="35C47126"/>
    <w:multiLevelType w:val="hybridMultilevel"/>
    <w:tmpl w:val="DDA0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4DB"/>
    <w:multiLevelType w:val="multilevel"/>
    <w:tmpl w:val="69649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 w15:restartNumberingAfterBreak="0">
    <w:nsid w:val="696F0AFB"/>
    <w:multiLevelType w:val="multilevel"/>
    <w:tmpl w:val="CBE23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4" w15:restartNumberingAfterBreak="0">
    <w:nsid w:val="74CA36B6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77BE7675"/>
    <w:multiLevelType w:val="multilevel"/>
    <w:tmpl w:val="DD687F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 w15:restartNumberingAfterBreak="0">
    <w:nsid w:val="7AC522A7"/>
    <w:multiLevelType w:val="multilevel"/>
    <w:tmpl w:val="34F29A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7E8922BC"/>
    <w:multiLevelType w:val="hybridMultilevel"/>
    <w:tmpl w:val="FD7C2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"/>
  </w:num>
  <w:num w:numId="5">
    <w:abstractNumId w:val="1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6"/>
  </w:num>
  <w:num w:numId="16">
    <w:abstractNumId w:val="18"/>
  </w:num>
  <w:num w:numId="17">
    <w:abstractNumId w:val="6"/>
  </w:num>
  <w:num w:numId="18">
    <w:abstractNumId w:val="2"/>
  </w:num>
  <w:num w:numId="19">
    <w:abstractNumId w:val="12"/>
  </w:num>
  <w:num w:numId="2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CA8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22C"/>
    <w:rsid w:val="00014CF1"/>
    <w:rsid w:val="000150DD"/>
    <w:rsid w:val="00015515"/>
    <w:rsid w:val="0001605E"/>
    <w:rsid w:val="00017917"/>
    <w:rsid w:val="00021E28"/>
    <w:rsid w:val="000223BA"/>
    <w:rsid w:val="000259E7"/>
    <w:rsid w:val="000262EF"/>
    <w:rsid w:val="000270FE"/>
    <w:rsid w:val="00030EF1"/>
    <w:rsid w:val="00032CB8"/>
    <w:rsid w:val="00034927"/>
    <w:rsid w:val="000351E6"/>
    <w:rsid w:val="00035D92"/>
    <w:rsid w:val="000365BF"/>
    <w:rsid w:val="000379B6"/>
    <w:rsid w:val="00046C89"/>
    <w:rsid w:val="00046D8F"/>
    <w:rsid w:val="00046E6A"/>
    <w:rsid w:val="00046F99"/>
    <w:rsid w:val="00055D03"/>
    <w:rsid w:val="000563DC"/>
    <w:rsid w:val="00056D36"/>
    <w:rsid w:val="00061508"/>
    <w:rsid w:val="00062908"/>
    <w:rsid w:val="00062A6E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2F45"/>
    <w:rsid w:val="00093EDB"/>
    <w:rsid w:val="00095F3C"/>
    <w:rsid w:val="000967E9"/>
    <w:rsid w:val="000973B7"/>
    <w:rsid w:val="00097EC7"/>
    <w:rsid w:val="000A0B3B"/>
    <w:rsid w:val="000A1317"/>
    <w:rsid w:val="000A315F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12C2E"/>
    <w:rsid w:val="00120657"/>
    <w:rsid w:val="00121172"/>
    <w:rsid w:val="00122945"/>
    <w:rsid w:val="00122BAE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41"/>
    <w:rsid w:val="00182E5D"/>
    <w:rsid w:val="00183060"/>
    <w:rsid w:val="00185E3D"/>
    <w:rsid w:val="00190700"/>
    <w:rsid w:val="00191F6A"/>
    <w:rsid w:val="001946E4"/>
    <w:rsid w:val="001A00E8"/>
    <w:rsid w:val="001A1B7C"/>
    <w:rsid w:val="001A3010"/>
    <w:rsid w:val="001A391D"/>
    <w:rsid w:val="001A3DBC"/>
    <w:rsid w:val="001A52C3"/>
    <w:rsid w:val="001A5772"/>
    <w:rsid w:val="001A609C"/>
    <w:rsid w:val="001A7067"/>
    <w:rsid w:val="001A73E7"/>
    <w:rsid w:val="001B0DC0"/>
    <w:rsid w:val="001B37CE"/>
    <w:rsid w:val="001C19BE"/>
    <w:rsid w:val="001C2235"/>
    <w:rsid w:val="001C4321"/>
    <w:rsid w:val="001C526B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2D1E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3F2C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ACD"/>
    <w:rsid w:val="00250BBC"/>
    <w:rsid w:val="0025266C"/>
    <w:rsid w:val="002548E9"/>
    <w:rsid w:val="002613B0"/>
    <w:rsid w:val="002616C6"/>
    <w:rsid w:val="00264A1F"/>
    <w:rsid w:val="00264FB1"/>
    <w:rsid w:val="0026743B"/>
    <w:rsid w:val="002675A2"/>
    <w:rsid w:val="00267E7C"/>
    <w:rsid w:val="002702CE"/>
    <w:rsid w:val="002706D7"/>
    <w:rsid w:val="00271A7D"/>
    <w:rsid w:val="00272C6E"/>
    <w:rsid w:val="00272D93"/>
    <w:rsid w:val="00275B94"/>
    <w:rsid w:val="00275F3C"/>
    <w:rsid w:val="002804FD"/>
    <w:rsid w:val="00280DBF"/>
    <w:rsid w:val="00281879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CAF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30DA"/>
    <w:rsid w:val="002E48FE"/>
    <w:rsid w:val="002E7ACE"/>
    <w:rsid w:val="002F015A"/>
    <w:rsid w:val="002F0578"/>
    <w:rsid w:val="002F18BB"/>
    <w:rsid w:val="002F37E1"/>
    <w:rsid w:val="002F41B8"/>
    <w:rsid w:val="002F4F62"/>
    <w:rsid w:val="002F6736"/>
    <w:rsid w:val="002F7FC1"/>
    <w:rsid w:val="00300CAF"/>
    <w:rsid w:val="00301273"/>
    <w:rsid w:val="00310037"/>
    <w:rsid w:val="00310DB2"/>
    <w:rsid w:val="0031107C"/>
    <w:rsid w:val="00311231"/>
    <w:rsid w:val="00321064"/>
    <w:rsid w:val="00326E5C"/>
    <w:rsid w:val="0032754A"/>
    <w:rsid w:val="0033460B"/>
    <w:rsid w:val="00334661"/>
    <w:rsid w:val="003353D7"/>
    <w:rsid w:val="00336C56"/>
    <w:rsid w:val="00336D98"/>
    <w:rsid w:val="00341BE1"/>
    <w:rsid w:val="00341DF2"/>
    <w:rsid w:val="00342A7C"/>
    <w:rsid w:val="0034333C"/>
    <w:rsid w:val="00343652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07BF"/>
    <w:rsid w:val="00381D74"/>
    <w:rsid w:val="003837C0"/>
    <w:rsid w:val="00386377"/>
    <w:rsid w:val="00387FA5"/>
    <w:rsid w:val="00390A4F"/>
    <w:rsid w:val="00391481"/>
    <w:rsid w:val="00391E62"/>
    <w:rsid w:val="00395BF2"/>
    <w:rsid w:val="003961EC"/>
    <w:rsid w:val="003963EB"/>
    <w:rsid w:val="00397C50"/>
    <w:rsid w:val="003A1B23"/>
    <w:rsid w:val="003A36C1"/>
    <w:rsid w:val="003A3708"/>
    <w:rsid w:val="003A43B0"/>
    <w:rsid w:val="003B025F"/>
    <w:rsid w:val="003B3459"/>
    <w:rsid w:val="003B3568"/>
    <w:rsid w:val="003B41DB"/>
    <w:rsid w:val="003B436E"/>
    <w:rsid w:val="003B4827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2B6"/>
    <w:rsid w:val="003F3676"/>
    <w:rsid w:val="003F428E"/>
    <w:rsid w:val="003F7EC6"/>
    <w:rsid w:val="0040125A"/>
    <w:rsid w:val="004025E6"/>
    <w:rsid w:val="00405FBE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CE4"/>
    <w:rsid w:val="004641F8"/>
    <w:rsid w:val="0046731B"/>
    <w:rsid w:val="004675BE"/>
    <w:rsid w:val="0047100C"/>
    <w:rsid w:val="004714C6"/>
    <w:rsid w:val="00471CD8"/>
    <w:rsid w:val="00471E33"/>
    <w:rsid w:val="004720F9"/>
    <w:rsid w:val="00473580"/>
    <w:rsid w:val="004743A6"/>
    <w:rsid w:val="00474586"/>
    <w:rsid w:val="00474C16"/>
    <w:rsid w:val="004758D2"/>
    <w:rsid w:val="00477406"/>
    <w:rsid w:val="00477B5A"/>
    <w:rsid w:val="00480AF7"/>
    <w:rsid w:val="004814A0"/>
    <w:rsid w:val="004816A7"/>
    <w:rsid w:val="00481C9D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B0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5FC7"/>
    <w:rsid w:val="004D73F7"/>
    <w:rsid w:val="004E4B65"/>
    <w:rsid w:val="004E4C54"/>
    <w:rsid w:val="004E5E5D"/>
    <w:rsid w:val="004E64E2"/>
    <w:rsid w:val="004E7E06"/>
    <w:rsid w:val="004F00B6"/>
    <w:rsid w:val="004F194D"/>
    <w:rsid w:val="004F2A60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3383"/>
    <w:rsid w:val="00545918"/>
    <w:rsid w:val="00550A28"/>
    <w:rsid w:val="0055535E"/>
    <w:rsid w:val="0055668A"/>
    <w:rsid w:val="00560E89"/>
    <w:rsid w:val="00562169"/>
    <w:rsid w:val="00562322"/>
    <w:rsid w:val="005637CC"/>
    <w:rsid w:val="005665C9"/>
    <w:rsid w:val="005669A4"/>
    <w:rsid w:val="005702F1"/>
    <w:rsid w:val="00570E8E"/>
    <w:rsid w:val="005724C8"/>
    <w:rsid w:val="00572946"/>
    <w:rsid w:val="00572BA2"/>
    <w:rsid w:val="005739A0"/>
    <w:rsid w:val="00575D43"/>
    <w:rsid w:val="005812CA"/>
    <w:rsid w:val="005858F9"/>
    <w:rsid w:val="005866DF"/>
    <w:rsid w:val="00586AD7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50C"/>
    <w:rsid w:val="005C3D40"/>
    <w:rsid w:val="005C40A0"/>
    <w:rsid w:val="005C4C31"/>
    <w:rsid w:val="005C5A2B"/>
    <w:rsid w:val="005C5F20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380A"/>
    <w:rsid w:val="00613E9A"/>
    <w:rsid w:val="00615599"/>
    <w:rsid w:val="006156C9"/>
    <w:rsid w:val="00617D5E"/>
    <w:rsid w:val="00621E15"/>
    <w:rsid w:val="00624B6E"/>
    <w:rsid w:val="00634B19"/>
    <w:rsid w:val="00641589"/>
    <w:rsid w:val="00645BF6"/>
    <w:rsid w:val="00646D39"/>
    <w:rsid w:val="00652F0C"/>
    <w:rsid w:val="00656D58"/>
    <w:rsid w:val="00664EEA"/>
    <w:rsid w:val="00665BC4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5175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5C3"/>
    <w:rsid w:val="006D0FD3"/>
    <w:rsid w:val="006D112A"/>
    <w:rsid w:val="006D2116"/>
    <w:rsid w:val="006D2BCC"/>
    <w:rsid w:val="006D37AE"/>
    <w:rsid w:val="006D4BDE"/>
    <w:rsid w:val="006D7D35"/>
    <w:rsid w:val="006E427F"/>
    <w:rsid w:val="006E459C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3F37"/>
    <w:rsid w:val="007246C9"/>
    <w:rsid w:val="00724FD5"/>
    <w:rsid w:val="00727F00"/>
    <w:rsid w:val="00731F57"/>
    <w:rsid w:val="00732D58"/>
    <w:rsid w:val="0073448E"/>
    <w:rsid w:val="00734FF4"/>
    <w:rsid w:val="0073523D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0F71"/>
    <w:rsid w:val="00775AF0"/>
    <w:rsid w:val="007779C1"/>
    <w:rsid w:val="007805CD"/>
    <w:rsid w:val="00782927"/>
    <w:rsid w:val="00787242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00CC"/>
    <w:rsid w:val="007B1259"/>
    <w:rsid w:val="007B20FA"/>
    <w:rsid w:val="007B30AC"/>
    <w:rsid w:val="007B5617"/>
    <w:rsid w:val="007B5620"/>
    <w:rsid w:val="007B77F7"/>
    <w:rsid w:val="007C0658"/>
    <w:rsid w:val="007D0813"/>
    <w:rsid w:val="007D2ACC"/>
    <w:rsid w:val="007D31CB"/>
    <w:rsid w:val="007D430D"/>
    <w:rsid w:val="007D4A0F"/>
    <w:rsid w:val="007D5161"/>
    <w:rsid w:val="007D77EF"/>
    <w:rsid w:val="007E1265"/>
    <w:rsid w:val="007E161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20D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4D23"/>
    <w:rsid w:val="00846464"/>
    <w:rsid w:val="00850207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28"/>
    <w:rsid w:val="008C12D8"/>
    <w:rsid w:val="008C397C"/>
    <w:rsid w:val="008C3A91"/>
    <w:rsid w:val="008C4BD7"/>
    <w:rsid w:val="008C50DA"/>
    <w:rsid w:val="008C61EA"/>
    <w:rsid w:val="008C6495"/>
    <w:rsid w:val="008D1588"/>
    <w:rsid w:val="008D2260"/>
    <w:rsid w:val="008D2940"/>
    <w:rsid w:val="008D3144"/>
    <w:rsid w:val="008D3FC0"/>
    <w:rsid w:val="008D5BEC"/>
    <w:rsid w:val="008D6A51"/>
    <w:rsid w:val="008E25E0"/>
    <w:rsid w:val="008E70C0"/>
    <w:rsid w:val="008E7604"/>
    <w:rsid w:val="008E77ED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344"/>
    <w:rsid w:val="00903350"/>
    <w:rsid w:val="00903F42"/>
    <w:rsid w:val="00903F5B"/>
    <w:rsid w:val="009079F9"/>
    <w:rsid w:val="00911397"/>
    <w:rsid w:val="00911B88"/>
    <w:rsid w:val="009149B3"/>
    <w:rsid w:val="009156EC"/>
    <w:rsid w:val="00920057"/>
    <w:rsid w:val="00920D7D"/>
    <w:rsid w:val="00921018"/>
    <w:rsid w:val="00921B0E"/>
    <w:rsid w:val="00922123"/>
    <w:rsid w:val="00922C56"/>
    <w:rsid w:val="00924DA9"/>
    <w:rsid w:val="00925715"/>
    <w:rsid w:val="0092687E"/>
    <w:rsid w:val="009304B4"/>
    <w:rsid w:val="00930D77"/>
    <w:rsid w:val="00935552"/>
    <w:rsid w:val="009372A6"/>
    <w:rsid w:val="00937BE0"/>
    <w:rsid w:val="00941B6B"/>
    <w:rsid w:val="00941CFB"/>
    <w:rsid w:val="00942488"/>
    <w:rsid w:val="00942D2C"/>
    <w:rsid w:val="009438A1"/>
    <w:rsid w:val="00943FA9"/>
    <w:rsid w:val="00944FA6"/>
    <w:rsid w:val="009500DF"/>
    <w:rsid w:val="0095195D"/>
    <w:rsid w:val="00952105"/>
    <w:rsid w:val="009564FC"/>
    <w:rsid w:val="0095727C"/>
    <w:rsid w:val="0096008A"/>
    <w:rsid w:val="009604C2"/>
    <w:rsid w:val="00963A20"/>
    <w:rsid w:val="00966EC8"/>
    <w:rsid w:val="009710BF"/>
    <w:rsid w:val="00972583"/>
    <w:rsid w:val="009726BD"/>
    <w:rsid w:val="009745F9"/>
    <w:rsid w:val="009763F5"/>
    <w:rsid w:val="009821B9"/>
    <w:rsid w:val="00982ED3"/>
    <w:rsid w:val="009838DA"/>
    <w:rsid w:val="00985C1B"/>
    <w:rsid w:val="00992E56"/>
    <w:rsid w:val="00994007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4"/>
    <w:rsid w:val="009B7AD1"/>
    <w:rsid w:val="009C054D"/>
    <w:rsid w:val="009C2001"/>
    <w:rsid w:val="009C2376"/>
    <w:rsid w:val="009C2450"/>
    <w:rsid w:val="009C3453"/>
    <w:rsid w:val="009C402C"/>
    <w:rsid w:val="009C4FDF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0D8"/>
    <w:rsid w:val="00A03BD3"/>
    <w:rsid w:val="00A057ED"/>
    <w:rsid w:val="00A07AC6"/>
    <w:rsid w:val="00A1129F"/>
    <w:rsid w:val="00A1228E"/>
    <w:rsid w:val="00A131FA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3DC"/>
    <w:rsid w:val="00A3776A"/>
    <w:rsid w:val="00A379EA"/>
    <w:rsid w:val="00A40A4C"/>
    <w:rsid w:val="00A4138B"/>
    <w:rsid w:val="00A422BA"/>
    <w:rsid w:val="00A44F74"/>
    <w:rsid w:val="00A455B6"/>
    <w:rsid w:val="00A45AD3"/>
    <w:rsid w:val="00A467DF"/>
    <w:rsid w:val="00A46C98"/>
    <w:rsid w:val="00A501BE"/>
    <w:rsid w:val="00A51895"/>
    <w:rsid w:val="00A51F5C"/>
    <w:rsid w:val="00A52A3F"/>
    <w:rsid w:val="00A53E90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87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97FAB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5D33"/>
    <w:rsid w:val="00AD709C"/>
    <w:rsid w:val="00AD7A5F"/>
    <w:rsid w:val="00AE3159"/>
    <w:rsid w:val="00AE3962"/>
    <w:rsid w:val="00AE475C"/>
    <w:rsid w:val="00AE4AC8"/>
    <w:rsid w:val="00AE4CE2"/>
    <w:rsid w:val="00AE4E45"/>
    <w:rsid w:val="00AF269E"/>
    <w:rsid w:val="00AF5974"/>
    <w:rsid w:val="00B012C3"/>
    <w:rsid w:val="00B01E0E"/>
    <w:rsid w:val="00B03BF7"/>
    <w:rsid w:val="00B04710"/>
    <w:rsid w:val="00B04E73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570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4F6"/>
    <w:rsid w:val="00B57899"/>
    <w:rsid w:val="00B60365"/>
    <w:rsid w:val="00B606D8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5ED3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4E19"/>
    <w:rsid w:val="00BA4EF8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D5A"/>
    <w:rsid w:val="00BD6543"/>
    <w:rsid w:val="00BD76B6"/>
    <w:rsid w:val="00BD7FC5"/>
    <w:rsid w:val="00BE023A"/>
    <w:rsid w:val="00BE02F6"/>
    <w:rsid w:val="00BE0D75"/>
    <w:rsid w:val="00BE2BD3"/>
    <w:rsid w:val="00BE5472"/>
    <w:rsid w:val="00BE565E"/>
    <w:rsid w:val="00BE6580"/>
    <w:rsid w:val="00BE7168"/>
    <w:rsid w:val="00BE71F0"/>
    <w:rsid w:val="00BF3FCD"/>
    <w:rsid w:val="00BF5638"/>
    <w:rsid w:val="00BF5A85"/>
    <w:rsid w:val="00BF6F41"/>
    <w:rsid w:val="00BF736E"/>
    <w:rsid w:val="00C011E2"/>
    <w:rsid w:val="00C01BEA"/>
    <w:rsid w:val="00C05441"/>
    <w:rsid w:val="00C069BE"/>
    <w:rsid w:val="00C06D1F"/>
    <w:rsid w:val="00C108FF"/>
    <w:rsid w:val="00C11257"/>
    <w:rsid w:val="00C14F0A"/>
    <w:rsid w:val="00C1613D"/>
    <w:rsid w:val="00C25459"/>
    <w:rsid w:val="00C26C43"/>
    <w:rsid w:val="00C33E0C"/>
    <w:rsid w:val="00C34DDC"/>
    <w:rsid w:val="00C352DD"/>
    <w:rsid w:val="00C35592"/>
    <w:rsid w:val="00C35795"/>
    <w:rsid w:val="00C358C6"/>
    <w:rsid w:val="00C401AD"/>
    <w:rsid w:val="00C40775"/>
    <w:rsid w:val="00C43480"/>
    <w:rsid w:val="00C467C8"/>
    <w:rsid w:val="00C467F6"/>
    <w:rsid w:val="00C469B7"/>
    <w:rsid w:val="00C5074C"/>
    <w:rsid w:val="00C5372D"/>
    <w:rsid w:val="00C55B7E"/>
    <w:rsid w:val="00C55CDA"/>
    <w:rsid w:val="00C57B2C"/>
    <w:rsid w:val="00C607DF"/>
    <w:rsid w:val="00C621F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6200"/>
    <w:rsid w:val="00C97F51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714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4B5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51"/>
    <w:rsid w:val="00CF6D1F"/>
    <w:rsid w:val="00CF7897"/>
    <w:rsid w:val="00D013EC"/>
    <w:rsid w:val="00D02C41"/>
    <w:rsid w:val="00D03FB6"/>
    <w:rsid w:val="00D04DB1"/>
    <w:rsid w:val="00D05072"/>
    <w:rsid w:val="00D0542F"/>
    <w:rsid w:val="00D10330"/>
    <w:rsid w:val="00D122F0"/>
    <w:rsid w:val="00D1411C"/>
    <w:rsid w:val="00D145D4"/>
    <w:rsid w:val="00D14BF0"/>
    <w:rsid w:val="00D15A57"/>
    <w:rsid w:val="00D15B87"/>
    <w:rsid w:val="00D16F91"/>
    <w:rsid w:val="00D22955"/>
    <w:rsid w:val="00D24468"/>
    <w:rsid w:val="00D246FA"/>
    <w:rsid w:val="00D2475A"/>
    <w:rsid w:val="00D30721"/>
    <w:rsid w:val="00D31076"/>
    <w:rsid w:val="00D35749"/>
    <w:rsid w:val="00D358ED"/>
    <w:rsid w:val="00D36533"/>
    <w:rsid w:val="00D40E70"/>
    <w:rsid w:val="00D42EFE"/>
    <w:rsid w:val="00D440B9"/>
    <w:rsid w:val="00D45892"/>
    <w:rsid w:val="00D47D8A"/>
    <w:rsid w:val="00D512E5"/>
    <w:rsid w:val="00D6132C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3E6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839"/>
    <w:rsid w:val="00DE3FC0"/>
    <w:rsid w:val="00DE6351"/>
    <w:rsid w:val="00DF059C"/>
    <w:rsid w:val="00DF1E40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C1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37D"/>
    <w:rsid w:val="00E507D1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30B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23AC"/>
    <w:rsid w:val="00EB3EF9"/>
    <w:rsid w:val="00EB4BC5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4F5"/>
    <w:rsid w:val="00EF3982"/>
    <w:rsid w:val="00EF619B"/>
    <w:rsid w:val="00F00A51"/>
    <w:rsid w:val="00F022A3"/>
    <w:rsid w:val="00F032F2"/>
    <w:rsid w:val="00F06D44"/>
    <w:rsid w:val="00F0727B"/>
    <w:rsid w:val="00F07D0B"/>
    <w:rsid w:val="00F07D84"/>
    <w:rsid w:val="00F10AD0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4CD"/>
    <w:rsid w:val="00F30F22"/>
    <w:rsid w:val="00F32E36"/>
    <w:rsid w:val="00F35A3D"/>
    <w:rsid w:val="00F36310"/>
    <w:rsid w:val="00F40B46"/>
    <w:rsid w:val="00F42540"/>
    <w:rsid w:val="00F43F17"/>
    <w:rsid w:val="00F44BF4"/>
    <w:rsid w:val="00F45C6D"/>
    <w:rsid w:val="00F47A86"/>
    <w:rsid w:val="00F50121"/>
    <w:rsid w:val="00F5180E"/>
    <w:rsid w:val="00F5200E"/>
    <w:rsid w:val="00F52EE5"/>
    <w:rsid w:val="00F54327"/>
    <w:rsid w:val="00F5560E"/>
    <w:rsid w:val="00F55CFA"/>
    <w:rsid w:val="00F56FF3"/>
    <w:rsid w:val="00F60B3B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BED"/>
    <w:rsid w:val="00FB4B6F"/>
    <w:rsid w:val="00FB7958"/>
    <w:rsid w:val="00FC085C"/>
    <w:rsid w:val="00FC150E"/>
    <w:rsid w:val="00FC1D8A"/>
    <w:rsid w:val="00FC39B8"/>
    <w:rsid w:val="00FC423A"/>
    <w:rsid w:val="00FC4E74"/>
    <w:rsid w:val="00FC57BC"/>
    <w:rsid w:val="00FC5D77"/>
    <w:rsid w:val="00FD367D"/>
    <w:rsid w:val="00FD58BA"/>
    <w:rsid w:val="00FD7498"/>
    <w:rsid w:val="00FE10CC"/>
    <w:rsid w:val="00FE2008"/>
    <w:rsid w:val="00FE2E0F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FF630522-20B2-4BEE-8B2E-5482B48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1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5BC4"/>
    <w:pPr>
      <w:keepNext/>
      <w:numPr>
        <w:numId w:val="1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5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5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5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6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C4"/>
    <w:rPr>
      <w:rFonts w:ascii="Times New Roman" w:eastAsia="Times New Roman" w:hAnsi="Times New Roman" w:cs="Times New Roman"/>
      <w:b/>
      <w:bCs/>
    </w:rPr>
  </w:style>
  <w:style w:type="paragraph" w:customStyle="1" w:styleId="caaieiaie4">
    <w:name w:val="caaieiaie 4"/>
    <w:basedOn w:val="a"/>
    <w:next w:val="a"/>
    <w:rsid w:val="00665B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Revision"/>
    <w:hidden/>
    <w:uiPriority w:val="99"/>
    <w:semiHidden/>
    <w:rsid w:val="00E507D1"/>
    <w:pPr>
      <w:spacing w:after="0" w:line="240" w:lineRule="auto"/>
    </w:pPr>
  </w:style>
  <w:style w:type="paragraph" w:customStyle="1" w:styleId="Default">
    <w:name w:val="Default"/>
    <w:rsid w:val="00D247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B2E5-BB47-400B-88C4-7144C7F8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5144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Попова Анна Андреевна</cp:lastModifiedBy>
  <cp:revision>3</cp:revision>
  <cp:lastPrinted>2019-10-21T13:14:00Z</cp:lastPrinted>
  <dcterms:created xsi:type="dcterms:W3CDTF">2022-08-30T16:19:00Z</dcterms:created>
  <dcterms:modified xsi:type="dcterms:W3CDTF">2022-09-01T08:59:00Z</dcterms:modified>
</cp:coreProperties>
</file>