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C89ED37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B66F6"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CB66F6" w:rsidRPr="00CB66F6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CB66F6" w:rsidRPr="00CB66F6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5EB3896" w14:textId="06A03977" w:rsidR="00CB66F6" w:rsidRPr="00CB66F6" w:rsidRDefault="00CB66F6" w:rsidP="00CB66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1 -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ab/>
        <w:t>ООО "</w:t>
      </w:r>
      <w:proofErr w:type="spellStart"/>
      <w:r w:rsidRPr="00CB66F6">
        <w:rPr>
          <w:rFonts w:ascii="Times New Roman" w:hAnsi="Times New Roman" w:cs="Times New Roman"/>
          <w:color w:val="000000"/>
          <w:sz w:val="24"/>
          <w:szCs w:val="24"/>
        </w:rPr>
        <w:t>Лобвинский</w:t>
      </w:r>
      <w:proofErr w:type="spellEnd"/>
      <w:r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 лесозавод", ИНН 6680003575, поручитель Миногин Алексей Васильевич, КД КК/1071-2017 от 07.02.2017, КД КК/1097-2017 от 17.02.2017, КД КК/734-2015 от 03.08.2015, определение АС Свердловской области от 30.11.2020 по делу А60-17161/2020 о включении в РТК третьей очереди, определение АС Свердловской области от 30.03.2022 по делу А60-43862/2021 о включении в РТК третьей очереди, ООО "</w:t>
      </w:r>
      <w:proofErr w:type="spellStart"/>
      <w:r w:rsidRPr="00CB66F6">
        <w:rPr>
          <w:rFonts w:ascii="Times New Roman" w:hAnsi="Times New Roman" w:cs="Times New Roman"/>
          <w:color w:val="000000"/>
          <w:sz w:val="24"/>
          <w:szCs w:val="24"/>
        </w:rPr>
        <w:t>Лобвинский</w:t>
      </w:r>
      <w:proofErr w:type="spellEnd"/>
      <w:r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 лесозавод", Миногин А. В. находятся в процедуре банкротства (11 714 116,51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11 714 116,51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BE6933B" w14:textId="08B1E9C8" w:rsidR="00CB66F6" w:rsidRPr="00CB66F6" w:rsidRDefault="00CB66F6" w:rsidP="00CB66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ООО "УЭК", ИНН 6685014281, КД Б/н от 09.07.2013, определение АС Свердловской области от 04.07.2018 по делу А60-2208/2018 о включении в РТК третьей очереди, находится в процедуре банкротства (166 493 171,64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166 493 171,64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7AB15E0" w14:textId="0B71363D" w:rsidR="00CB66F6" w:rsidRPr="00CB66F6" w:rsidRDefault="00CB66F6" w:rsidP="00CB66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Козырева Светлана Владимировна, КД 100-07_И от 20.11.2007, Орлов Олег Вячеславович, КД 2896-И от 02.11.2007, г. Екатеринбург, отсутствуют оригиналы кредитных и обеспечительных договоров (1 091 657,71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1 035 894,09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9730B3E" w14:textId="791E50B9" w:rsidR="00CB66F6" w:rsidRPr="00CB66F6" w:rsidRDefault="00CB66F6" w:rsidP="00CB66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78 физическим лицам, г. Екатеринбург, отсутствуют оригиналы КД - Герасин Алексей Викторович, Жук Андрей Николаевич, </w:t>
      </w:r>
      <w:proofErr w:type="spellStart"/>
      <w:r w:rsidRPr="00CB66F6">
        <w:rPr>
          <w:rFonts w:ascii="Times New Roman" w:hAnsi="Times New Roman" w:cs="Times New Roman"/>
          <w:color w:val="000000"/>
          <w:sz w:val="24"/>
          <w:szCs w:val="24"/>
        </w:rPr>
        <w:t>Колеватова</w:t>
      </w:r>
      <w:proofErr w:type="spellEnd"/>
      <w:r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Сергеевна (4 463 916,54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4 441 960,76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A85378B" w14:textId="1FD714D0" w:rsidR="00CB66F6" w:rsidRPr="00B141BB" w:rsidRDefault="00CB66F6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Яшин Михаил Александрович, солидарно с Шуваевым Эдуардом Юрьевичем, Договор купли-продажи недвижимого имущества 7-5-28/202 от 17.06.2015, решение Чкаловского районного суда г. Екатеринбурга от 30.06.2020 по делу 2-179/2020 на сумму 835 000 руб., а также пени в размере 0,1% ежедневно на сумму 465 000,00 руб., начиная с 24.06.2020 по день факт. уплаты долга (1 218 888,00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t>868 387,42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7BA802A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CB66F6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CB66F6">
        <w:rPr>
          <w:b/>
          <w:bCs/>
          <w:color w:val="000000"/>
        </w:rPr>
        <w:t>26 октября 2022</w:t>
      </w:r>
      <w:r w:rsidRPr="00B141BB">
        <w:rPr>
          <w:b/>
          <w:bCs/>
          <w:color w:val="000000"/>
        </w:rPr>
        <w:t xml:space="preserve"> г. по</w:t>
      </w:r>
      <w:r w:rsidR="00CB66F6">
        <w:rPr>
          <w:b/>
          <w:bCs/>
          <w:color w:val="000000"/>
        </w:rPr>
        <w:t xml:space="preserve"> 14 декабря 2022 </w:t>
      </w:r>
      <w:r w:rsidRPr="00B141BB">
        <w:rPr>
          <w:b/>
          <w:bCs/>
          <w:color w:val="000000"/>
        </w:rPr>
        <w:t>г.;</w:t>
      </w:r>
    </w:p>
    <w:p w14:paraId="7B9A8CCF" w14:textId="4870DA5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CB66F6">
        <w:rPr>
          <w:b/>
          <w:bCs/>
          <w:color w:val="000000"/>
        </w:rPr>
        <w:t xml:space="preserve">у 3 </w:t>
      </w:r>
      <w:r w:rsidRPr="00B141BB">
        <w:rPr>
          <w:b/>
          <w:bCs/>
          <w:color w:val="000000"/>
        </w:rPr>
        <w:t xml:space="preserve">- с </w:t>
      </w:r>
      <w:r w:rsidR="00CB66F6">
        <w:rPr>
          <w:b/>
          <w:bCs/>
          <w:color w:val="000000"/>
        </w:rPr>
        <w:t>26 октября 2022</w:t>
      </w:r>
      <w:r w:rsidRPr="00B141BB">
        <w:rPr>
          <w:b/>
          <w:bCs/>
          <w:color w:val="000000"/>
        </w:rPr>
        <w:t xml:space="preserve"> г. по </w:t>
      </w:r>
      <w:r w:rsidR="00CB66F6">
        <w:rPr>
          <w:b/>
          <w:bCs/>
          <w:color w:val="000000"/>
        </w:rPr>
        <w:t xml:space="preserve">21 декабря 2022 </w:t>
      </w:r>
      <w:r w:rsidRPr="00B141BB">
        <w:rPr>
          <w:b/>
          <w:bCs/>
          <w:color w:val="000000"/>
        </w:rPr>
        <w:t>г.;</w:t>
      </w:r>
    </w:p>
    <w:p w14:paraId="71ECF26A" w14:textId="2A1CBDBA" w:rsidR="00CB66F6" w:rsidRPr="00B141BB" w:rsidRDefault="00CB66F6" w:rsidP="00CB66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2 - 26 октября 2022 г. по 22 февраля 2023 г.</w:t>
      </w:r>
      <w:r>
        <w:rPr>
          <w:b/>
          <w:bCs/>
          <w:color w:val="000000"/>
        </w:rPr>
        <w:t>;</w:t>
      </w:r>
    </w:p>
    <w:p w14:paraId="3E0EB00E" w14:textId="239EEE6C" w:rsidR="008B5083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CB66F6">
        <w:rPr>
          <w:b/>
          <w:bCs/>
          <w:color w:val="000000"/>
        </w:rPr>
        <w:t xml:space="preserve">4,5 </w:t>
      </w:r>
      <w:r w:rsidRPr="00B141BB">
        <w:rPr>
          <w:b/>
          <w:bCs/>
          <w:color w:val="000000"/>
        </w:rPr>
        <w:t xml:space="preserve">- с </w:t>
      </w:r>
      <w:r w:rsidR="00CB66F6">
        <w:rPr>
          <w:b/>
          <w:bCs/>
          <w:color w:val="000000"/>
        </w:rPr>
        <w:t>26 октября 2022</w:t>
      </w:r>
      <w:r w:rsidRPr="00B141BB">
        <w:rPr>
          <w:b/>
          <w:bCs/>
          <w:color w:val="000000"/>
        </w:rPr>
        <w:t xml:space="preserve"> г. по </w:t>
      </w:r>
      <w:r w:rsidR="00CB66F6">
        <w:rPr>
          <w:b/>
          <w:bCs/>
          <w:color w:val="000000"/>
        </w:rPr>
        <w:t xml:space="preserve">01 марта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53CC43E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1557F7" w:rsidRPr="001557F7">
        <w:rPr>
          <w:b/>
          <w:bCs/>
          <w:color w:val="000000"/>
        </w:rPr>
        <w:t>26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1557F7">
        <w:rPr>
          <w:color w:val="000000"/>
        </w:rPr>
        <w:t>5 (Пять) календарных дней до даты окончания соответствующего периода понижения цены продажи лотов в</w:t>
      </w:r>
      <w:r w:rsidRPr="00B141BB">
        <w:rPr>
          <w:color w:val="000000"/>
        </w:rPr>
        <w:t xml:space="preserve">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40304F7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0764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245240EF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26 октября 2022 г. по 07 декабря 2022 г. - в размере начальной цены продажи лота;</w:t>
      </w:r>
    </w:p>
    <w:p w14:paraId="1864966B" w14:textId="15635699" w:rsid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08 декабря 2022 г. по 14 декабря 2022 г. - в размере 97,00% от начальной цены продажи лота</w:t>
      </w:r>
      <w:r>
        <w:rPr>
          <w:color w:val="000000"/>
        </w:rPr>
        <w:t>.</w:t>
      </w:r>
    </w:p>
    <w:p w14:paraId="66F82829" w14:textId="0E01E5F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0764D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0C36C811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26 октября 2022 г. по 07 декабря 2022 г. - в размере начальной цены продажи лота;</w:t>
      </w:r>
    </w:p>
    <w:p w14:paraId="2CA5E63B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08 декабря 2022 г. по 14 декабря 2022 г. - в размере 97,00% от начальной цены продажи лота;</w:t>
      </w:r>
    </w:p>
    <w:p w14:paraId="260FB507" w14:textId="77777777" w:rsidR="0040764D" w:rsidRDefault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15 декабря 2022 г. по 21 декабря 2022 г. - в размере 94,00% от начальной цены продажи лота</w:t>
      </w:r>
      <w:r>
        <w:rPr>
          <w:color w:val="000000"/>
        </w:rPr>
        <w:t>.</w:t>
      </w:r>
    </w:p>
    <w:p w14:paraId="0230D461" w14:textId="295D97C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0764D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41B9A378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26 октября 2022 г. по 07 декабря 2022 г. - в размере начальной цены продажи лота;</w:t>
      </w:r>
    </w:p>
    <w:p w14:paraId="09C11427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08 декабря 2022 г. по 14 декабря 2022 г. - в размере 94,00% от начальной цены продажи лота;</w:t>
      </w:r>
    </w:p>
    <w:p w14:paraId="4F2EE2AD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15 декабря 2022 г. по 21 декабря 2022 г. - в размере 88,00% от начальной цены продажи лота;</w:t>
      </w:r>
    </w:p>
    <w:p w14:paraId="54BADDC3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22 декабря 2022 г. по 28 декабря 2022 г. - в размере 82,00% от начальной цены продажи лота;</w:t>
      </w:r>
    </w:p>
    <w:p w14:paraId="1FDA76A8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29 декабря 2022 г. по 04 января 2023 г. - в размере 76,00% от начальной цены продажи лота;</w:t>
      </w:r>
    </w:p>
    <w:p w14:paraId="1B06C554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05 января 2023 г. по 11 января 2023 г. - в размере 70,00% от начальной цены продажи лота;</w:t>
      </w:r>
    </w:p>
    <w:p w14:paraId="6DCCE721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12 января 2023 г. по 18 января 2023 г. - в размере 64,00% от начальной цены продажи лота;</w:t>
      </w:r>
    </w:p>
    <w:p w14:paraId="68CBBEFE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19 января 2023 г. по 25 января 2023 г. - в размере 58,00% от начальной цены продажи лота;</w:t>
      </w:r>
    </w:p>
    <w:p w14:paraId="6B6B0697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26 января 2023 г. по 01 февраля 2023 г. - в размере 52,00% от начальной цены продажи лота;</w:t>
      </w:r>
    </w:p>
    <w:p w14:paraId="03E8B36A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02 февраля 2023 г. по 08 февраля 2023 г. - в размере 46,00% от начальной цены продажи лота;</w:t>
      </w:r>
    </w:p>
    <w:p w14:paraId="113793FF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09 февраля 2023 г. по 15 февраля 2023 г. - в размере 40,00% от начальной цены продажи лота;</w:t>
      </w:r>
    </w:p>
    <w:p w14:paraId="06942CB3" w14:textId="30FFE827" w:rsid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16 февраля 2023 г. по 22 февраля 2023 г. - в размере 34,00% от начальной цены продажи лота</w:t>
      </w:r>
      <w:r>
        <w:rPr>
          <w:color w:val="000000"/>
        </w:rPr>
        <w:t>.</w:t>
      </w:r>
    </w:p>
    <w:p w14:paraId="6479FD87" w14:textId="257080B5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0764D">
        <w:rPr>
          <w:b/>
          <w:bCs/>
          <w:color w:val="000000"/>
        </w:rPr>
        <w:t>Для лотов 4,5:</w:t>
      </w:r>
    </w:p>
    <w:p w14:paraId="03A0F0E2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26 октября 2022 г. по 07 декабря 2022 г. - в размере начальной цены продажи лотов;</w:t>
      </w:r>
    </w:p>
    <w:p w14:paraId="5045C566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08 декабря 2022 г. по 14 декабря 2022 г. - в размере 92,00% от начальной цены продажи лотов;</w:t>
      </w:r>
    </w:p>
    <w:p w14:paraId="1FB2B5D8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15 декабря 2022 г. по 21 декабря 2022 г. - в размере 84,00% от начальной цены продажи лотов;</w:t>
      </w:r>
    </w:p>
    <w:p w14:paraId="25F6E681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22 декабря 2022 г. по 28 декабря 2022 г. - в размере 76,00% от начальной цены продажи лотов;</w:t>
      </w:r>
    </w:p>
    <w:p w14:paraId="0BF59DD6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lastRenderedPageBreak/>
        <w:t>с 29 декабря 2022 г. по 04 января 2023 г. - в размере 68,00% от начальной цены продажи лотов;</w:t>
      </w:r>
    </w:p>
    <w:p w14:paraId="68B4CC58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05 января 2023 г. по 11 января 2023 г. - в размере 60,00% от начальной цены продажи лотов;</w:t>
      </w:r>
    </w:p>
    <w:p w14:paraId="7B102F3F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12 января 2023 г. по 18 января 2023 г. - в размере 52,00% от начальной цены продажи лотов;</w:t>
      </w:r>
    </w:p>
    <w:p w14:paraId="36F17794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19 января 2023 г. по 25 января 2023 г. - в размере 44,00% от начальной цены продажи лотов;</w:t>
      </w:r>
    </w:p>
    <w:p w14:paraId="68852D9F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26 января 2023 г. по 01 февраля 2023 г. - в размере 36,00% от начальной цены продажи лотов;</w:t>
      </w:r>
    </w:p>
    <w:p w14:paraId="58342A31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02 февраля 2023 г. по 08 февраля 2023 г. - в размере 28,00% от начальной цены продажи лотов;</w:t>
      </w:r>
    </w:p>
    <w:p w14:paraId="6443762F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09 февраля 2023 г. по 15 февраля 2023 г. - в размере 20,00% от начальной цены продажи лотов;</w:t>
      </w:r>
    </w:p>
    <w:p w14:paraId="0B19E7DB" w14:textId="77777777" w:rsidR="0040764D" w:rsidRPr="0040764D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16 февраля 2023 г. по 22 февраля 2023 г. - в размере 12,00% от начальной цены продажи лотов;</w:t>
      </w:r>
    </w:p>
    <w:p w14:paraId="1907A43B" w14:textId="13CD1679" w:rsidR="008B5083" w:rsidRDefault="0040764D" w:rsidP="004076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764D">
        <w:rPr>
          <w:color w:val="000000"/>
        </w:rPr>
        <w:t>с 23 февраля 2023 г. по 01 марта 2023 г. - в размере 4,00% от начальной цены продажи лотов</w:t>
      </w:r>
      <w:r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B66F6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B66F6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6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B66F6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41EFD172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0764D" w:rsidRPr="0040764D">
        <w:rPr>
          <w:rFonts w:ascii="Times New Roman" w:hAnsi="Times New Roman" w:cs="Times New Roman"/>
          <w:sz w:val="24"/>
          <w:szCs w:val="24"/>
        </w:rPr>
        <w:t>10:00 до 17:00 часов по адресу: г. Екатеринбург, ул. Братьев Быковых, д.28, тел. 8(343)370-19-01, доб. 1115, 1264</w:t>
      </w:r>
      <w:r w:rsidR="0040764D">
        <w:rPr>
          <w:rFonts w:ascii="Times New Roman" w:hAnsi="Times New Roman" w:cs="Times New Roman"/>
          <w:sz w:val="24"/>
          <w:szCs w:val="24"/>
        </w:rPr>
        <w:t>, 1288, 1485</w:t>
      </w:r>
      <w:r w:rsidR="0040764D" w:rsidRPr="0040764D">
        <w:rPr>
          <w:rFonts w:ascii="Times New Roman" w:hAnsi="Times New Roman" w:cs="Times New Roman"/>
          <w:sz w:val="24"/>
          <w:szCs w:val="24"/>
        </w:rPr>
        <w:t>; у ОТ: ekb@auction-house.ru, Светличная Елена, тел 8(343)3793555, 8(992)310-07-10 (мск+2 часа).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1557F7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0764D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DF3"/>
    <w:rsid w:val="00B141BB"/>
    <w:rsid w:val="00B220F8"/>
    <w:rsid w:val="00B93A5E"/>
    <w:rsid w:val="00CB66F6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2196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2022-10-18T09:38:00Z</dcterms:created>
  <dcterms:modified xsi:type="dcterms:W3CDTF">2022-10-18T09:46:00Z</dcterms:modified>
</cp:coreProperties>
</file>