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5A7" w14:textId="20E2FA06" w:rsidR="00086E5A" w:rsidRDefault="0021235D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C77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CE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 (ООО СК «</w:t>
      </w:r>
      <w:proofErr w:type="spellStart"/>
      <w:r w:rsidR="00C772CE">
        <w:rPr>
          <w:rFonts w:ascii="Times New Roman" w:hAnsi="Times New Roman" w:cs="Times New Roman"/>
          <w:sz w:val="24"/>
          <w:szCs w:val="24"/>
        </w:rPr>
        <w:t>Сервисрезерв</w:t>
      </w:r>
      <w:proofErr w:type="spellEnd"/>
      <w:r w:rsidR="00C772CE">
        <w:rPr>
          <w:rFonts w:ascii="Times New Roman" w:hAnsi="Times New Roman" w:cs="Times New Roman"/>
          <w:sz w:val="24"/>
          <w:szCs w:val="24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 (далее – КУ),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72CE" w:rsidRPr="00C772CE">
        <w:rPr>
          <w:rFonts w:ascii="Times New Roman" w:hAnsi="Times New Roman" w:cs="Times New Roman"/>
          <w:sz w:val="24"/>
          <w:szCs w:val="24"/>
        </w:rPr>
        <w:t>сообщает о внесении изменений в сообщение 02030144068 в газете АО «Коммерсантъ» №137(7338) от 30.07.2022</w:t>
      </w:r>
      <w:r w:rsidR="005B4DA8">
        <w:rPr>
          <w:rFonts w:ascii="Times New Roman" w:hAnsi="Times New Roman" w:cs="Times New Roman"/>
          <w:sz w:val="24"/>
          <w:szCs w:val="24"/>
        </w:rPr>
        <w:t xml:space="preserve"> г. Л</w:t>
      </w:r>
      <w:r w:rsidR="00C772CE">
        <w:rPr>
          <w:rFonts w:ascii="Times New Roman" w:hAnsi="Times New Roman" w:cs="Times New Roman"/>
          <w:color w:val="000000"/>
          <w:sz w:val="24"/>
          <w:szCs w:val="24"/>
        </w:rPr>
        <w:t xml:space="preserve">оты 9,11 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3E9E704D" w14:textId="3E0DEA84" w:rsidR="00941F26" w:rsidRDefault="00941F26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C772CE">
        <w:rPr>
          <w:rFonts w:ascii="Times New Roman" w:hAnsi="Times New Roman" w:cs="Times New Roman"/>
          <w:color w:val="000000"/>
          <w:sz w:val="24"/>
          <w:szCs w:val="24"/>
        </w:rPr>
        <w:t>Нежилое помещение - 432,35 кв. м, адрес: Владимирская обл., г. Владимир, ул. Луначарского, д. 26, пом. 2 - 7, 11, 15 (1 этаж), 1-11 (2 этаж), кадастровый номер 33:22:024065:191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4715AF" w14:textId="626C767C" w:rsidR="00941F26" w:rsidRPr="0021235D" w:rsidRDefault="00C7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 w:rsidR="005B4DA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2CE">
        <w:rPr>
          <w:rFonts w:ascii="Times New Roman" w:hAnsi="Times New Roman" w:cs="Times New Roman"/>
          <w:color w:val="000000"/>
          <w:sz w:val="24"/>
          <w:szCs w:val="24"/>
        </w:rPr>
        <w:t>Земе</w:t>
      </w:r>
      <w:r w:rsidR="005B4DA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772CE">
        <w:rPr>
          <w:rFonts w:ascii="Times New Roman" w:hAnsi="Times New Roman" w:cs="Times New Roman"/>
          <w:color w:val="000000"/>
          <w:sz w:val="24"/>
          <w:szCs w:val="24"/>
        </w:rPr>
        <w:t>ьный участок - 1 294 +/- 12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550 м от ориентира по направлению на север, почтовый адрес ориентира: Владимирская обл., г Владимир, пр-т Суздальский, д. 26, кадастровый номер 33:22:031001:440, земли населенных пунктов - автодорога, остановочный пункт общественного транспорта, ограничения и обременения: сервитут от 02.07.2018, 33:22:031001:440-33/029/2018-2 с 02.07.2018 бессрочно, договор № 440/2017 от 01.08.2019 о размещении рекламной конструкции (отдельно стоящий рекламный щит размером 6х3 м., номер конструкции 47-г) сроком действия 6 лет с даты размещения рекламной конструкции, место для размещения рекламной конструкции предоставлено 01.10.2019, сервитут для обеспечения проезда-подхода к земельным участкам, кадастровые номера: 33:22:031001:468 и 33:22:031001:469 на основании решения Арбитражного суда Владимирской области по делу № А11-18071/2019 от 16.08.2022 г.</w:t>
      </w:r>
    </w:p>
    <w:sectPr w:rsidR="00941F26" w:rsidRPr="0021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B4DA8"/>
    <w:rsid w:val="005E79DA"/>
    <w:rsid w:val="007A3A1B"/>
    <w:rsid w:val="007E67D7"/>
    <w:rsid w:val="008F69EA"/>
    <w:rsid w:val="00941F26"/>
    <w:rsid w:val="00964D49"/>
    <w:rsid w:val="00A66ED6"/>
    <w:rsid w:val="00AD0413"/>
    <w:rsid w:val="00AE62B1"/>
    <w:rsid w:val="00B43988"/>
    <w:rsid w:val="00B853F8"/>
    <w:rsid w:val="00C772CE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2022-10-19T08:01:00Z</dcterms:created>
  <dcterms:modified xsi:type="dcterms:W3CDTF">2022-10-19T08:03:00Z</dcterms:modified>
</cp:coreProperties>
</file>