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34B67927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9444B8">
        <w:rPr>
          <w:rFonts w:ascii="Times New Roman" w:hAnsi="Times New Roman" w:cs="Times New Roman"/>
          <w:b/>
          <w:sz w:val="24"/>
          <w:szCs w:val="24"/>
        </w:rPr>
        <w:t>ниж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9444B8">
        <w:rPr>
          <w:rFonts w:ascii="Times New Roman" w:hAnsi="Times New Roman" w:cs="Times New Roman"/>
          <w:b/>
          <w:sz w:val="24"/>
          <w:szCs w:val="24"/>
        </w:rPr>
        <w:t>голланд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F919ED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444B8">
        <w:rPr>
          <w:rFonts w:ascii="Times New Roman" w:hAnsi="Times New Roman" w:cs="Times New Roman"/>
          <w:b/>
          <w:sz w:val="24"/>
          <w:szCs w:val="24"/>
        </w:rPr>
        <w:t>24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9444B8">
        <w:rPr>
          <w:rFonts w:ascii="Times New Roman" w:hAnsi="Times New Roman" w:cs="Times New Roman"/>
          <w:b/>
          <w:sz w:val="24"/>
          <w:szCs w:val="24"/>
        </w:rPr>
        <w:t>11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.20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9444B8">
        <w:rPr>
          <w:rFonts w:ascii="Times New Roman" w:hAnsi="Times New Roman" w:cs="Times New Roman"/>
          <w:b/>
          <w:sz w:val="24"/>
          <w:szCs w:val="24"/>
        </w:rPr>
        <w:t>02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9444B8">
        <w:rPr>
          <w:rFonts w:ascii="Times New Roman" w:hAnsi="Times New Roman" w:cs="Times New Roman"/>
          <w:b/>
          <w:sz w:val="24"/>
          <w:szCs w:val="24"/>
        </w:rPr>
        <w:t>11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F919ED">
        <w:rPr>
          <w:rFonts w:ascii="Times New Roman" w:hAnsi="Times New Roman" w:cs="Times New Roman"/>
          <w:b/>
          <w:sz w:val="24"/>
          <w:szCs w:val="24"/>
        </w:rPr>
        <w:t>202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1216AC">
        <w:rPr>
          <w:rFonts w:ascii="Times New Roman" w:hAnsi="Times New Roman" w:cs="Times New Roman"/>
          <w:b/>
          <w:sz w:val="24"/>
          <w:szCs w:val="24"/>
        </w:rPr>
        <w:t>0.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(мск)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Лот</w:t>
      </w:r>
      <w:r w:rsidR="00B60BCE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CD6" w:rsidRPr="00F919ED"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444B8" w:rsidRPr="009444B8">
        <w:rPr>
          <w:rFonts w:ascii="Times New Roman" w:hAnsi="Times New Roman" w:cs="Times New Roman"/>
          <w:b/>
          <w:sz w:val="24"/>
          <w:szCs w:val="24"/>
        </w:rPr>
        <w:t>РАД-306049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5A6C6B1B" w14:textId="77777777" w:rsidR="009444B8" w:rsidRPr="009444B8" w:rsidRDefault="009444B8" w:rsidP="009444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9444B8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Лот №1: </w:t>
      </w:r>
    </w:p>
    <w:p w14:paraId="0C55D117" w14:textId="77777777" w:rsidR="009444B8" w:rsidRPr="009444B8" w:rsidRDefault="009444B8" w:rsidP="009444B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Нежилое двухэтажное здание, назначение: нежилое здание, площадь: 279,3 кв. м, количество этажей: 2, кадастровый номер 64:19:040122:58, расположенное по адресу: Саратовская обл., Лысогорский р-н, р.п. Лысые горы, ул. Советская, д. 49.</w:t>
      </w:r>
    </w:p>
    <w:p w14:paraId="53431082" w14:textId="77777777" w:rsidR="009444B8" w:rsidRPr="009444B8" w:rsidRDefault="009444B8" w:rsidP="009444B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4EDD2B0F" w14:textId="77777777" w:rsidR="009444B8" w:rsidRPr="009444B8" w:rsidRDefault="009444B8" w:rsidP="009444B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расположен на земельном участке площадью 611+/-17 кв. м, кадастровый номер 64:19:040122:43, категория земель: земли населенных пунктов, разрешенное использование: для размещения организаций, занимающихся банковской и страховой деятельностью, по адресу: Саратовская обл., Лысогорский р-н, р.п. Лысые горы, ул. Советская, д. 49, принадлежащем ПАО Сбербанк на праве аренды на основании договора аренды земельного участка, находящегося в государственной собственности от 24.08.2004г. №149, дополнительного соглашения к договору № 149 аренды земельного участка, находящегося в государственной собственности от 24 августа 2004 года от 24.12.2010 г., заключенного с МУ «Лысогорская земельная палата» на срок с 03.12.2004 на 49 лет.</w:t>
      </w:r>
    </w:p>
    <w:p w14:paraId="15C9C481" w14:textId="77777777" w:rsidR="009444B8" w:rsidRPr="009444B8" w:rsidRDefault="009444B8" w:rsidP="009444B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78844B79" w14:textId="77777777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Начальная цена Лота №1 – 2 700 000 руб., с учетом НДС 20%.</w:t>
      </w:r>
    </w:p>
    <w:p w14:paraId="06504D28" w14:textId="77777777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Минимальная цена Лота №1 – 1 800 000 руб., с учетом НДС 20%.</w:t>
      </w:r>
    </w:p>
    <w:p w14:paraId="51ACB618" w14:textId="77777777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Сумма задатка – 180 000 руб.</w:t>
      </w:r>
    </w:p>
    <w:p w14:paraId="69D2AA42" w14:textId="77777777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Шаг аукциона на повышение – 90 000 руб. </w:t>
      </w:r>
    </w:p>
    <w:p w14:paraId="51DA8343" w14:textId="77777777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Шаг аукциона на понижение – 180 000 руб.</w:t>
      </w:r>
    </w:p>
    <w:p w14:paraId="46EA80A6" w14:textId="77777777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2D563BF2" w14:textId="77777777" w:rsidR="009444B8" w:rsidRPr="009444B8" w:rsidRDefault="009444B8" w:rsidP="009444B8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5FC1449B" w14:textId="77777777" w:rsidR="009444B8" w:rsidRDefault="009444B8" w:rsidP="009444B8">
      <w:pPr>
        <w:pStyle w:val="Default"/>
        <w:jc w:val="both"/>
        <w:rPr>
          <w:sz w:val="23"/>
          <w:szCs w:val="23"/>
        </w:rPr>
      </w:pPr>
    </w:p>
    <w:p w14:paraId="0FB5C822" w14:textId="24B8C744" w:rsidR="009444B8" w:rsidRPr="009444B8" w:rsidRDefault="009444B8" w:rsidP="009444B8">
      <w:pPr>
        <w:pStyle w:val="Default"/>
        <w:ind w:firstLine="708"/>
        <w:jc w:val="both"/>
        <w:rPr>
          <w:sz w:val="23"/>
          <w:szCs w:val="23"/>
        </w:rPr>
      </w:pPr>
      <w:r w:rsidRPr="009444B8">
        <w:rPr>
          <w:sz w:val="23"/>
          <w:szCs w:val="23"/>
        </w:rPr>
        <w:t xml:space="preserve"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 кроме следующих обременений (ограничений): </w:t>
      </w:r>
    </w:p>
    <w:p w14:paraId="4BCB7028" w14:textId="77777777" w:rsidR="009444B8" w:rsidRPr="009444B8" w:rsidRDefault="009444B8" w:rsidP="00944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444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Обязательным условием является заключение с Победителем аукциона одновременно с заключением договора купли-продажи Договора долгосрочной аренды нежилых помещений для размещения ВСП №8622/0438 по форме, являющейся приложением к аукционной документации, на следующих условиях:</w:t>
      </w:r>
    </w:p>
    <w:p w14:paraId="569A8406" w14:textId="77777777" w:rsidR="009444B8" w:rsidRPr="009444B8" w:rsidRDefault="009444B8" w:rsidP="00944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444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площадь обратной аренды – 150,9 кв. м, в том числе: помещений Объекта, в том числе на 1 этаже – 119,1 кв. м., на 2 этаже – 31,8 кв. м;</w:t>
      </w:r>
    </w:p>
    <w:p w14:paraId="00C7BDB0" w14:textId="77777777" w:rsidR="009444B8" w:rsidRPr="009444B8" w:rsidRDefault="009444B8" w:rsidP="00944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444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ставка обратной аренды составляет (рублей за 1 кв. м. в год, включая НДС/ НДС не облагается, в зависимости от применения арендодателем системы налогообложения): 2 211 руб. - 1 этаж, 1 579 руб. - 2 этаж. Ставка аренды включает в себя платежи за пользование частью Объекта и соответствующей частью земельного участка пропорционально занимаемой площади, в том числе за техническое обслуживание систем теплоснабжения (газоснабжения), энергоснабжения, холодного водоснабжения, водоотведения (за исключением помещения); очистку кровли Здания, в котором находится часть Объекта, от снега и наледи в зимний период;</w:t>
      </w:r>
    </w:p>
    <w:p w14:paraId="09C4C4CF" w14:textId="77777777" w:rsidR="009444B8" w:rsidRPr="009444B8" w:rsidRDefault="009444B8" w:rsidP="00944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444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коммунальные услуги (пользование электроэнергией, водоснабжением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Арендодателя. Расходы по теплоснабжению (газоснабжению) определяется пропорционально занимаемой Арендатором площади к общей отапливаемой площади по тарифам и расчетам ресурсоснабжающей организации;</w:t>
      </w:r>
    </w:p>
    <w:p w14:paraId="5CBEF1B2" w14:textId="77777777" w:rsidR="009444B8" w:rsidRPr="009444B8" w:rsidRDefault="009444B8" w:rsidP="00944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444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уборка прилегающей к части Объекта территории производится согласно прилагаемого плана уборки, внутренняя уборка части Объекта, дератизация и дезинфекция части Объекта, вывоз твердых коммунальных отходов (далее – ТКО) части Объекта производится арендатором (Заказчиком) самостоятельно на основании отдельно заключенных договоров;</w:t>
      </w:r>
    </w:p>
    <w:p w14:paraId="244B1D5C" w14:textId="77777777" w:rsidR="009444B8" w:rsidRPr="009444B8" w:rsidRDefault="009444B8" w:rsidP="00944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444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срок аренды – не менее 10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</w:t>
      </w:r>
      <w:r w:rsidRPr="009444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(Покупателя) не позднее, чем за 2 месяца до даты расторжения договора, без применения арендодателем (Покупателем) штрафных санкций;</w:t>
      </w:r>
    </w:p>
    <w:p w14:paraId="70B20C90" w14:textId="77777777" w:rsidR="009444B8" w:rsidRPr="009444B8" w:rsidRDefault="009444B8" w:rsidP="00944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444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год по Саратовской области, публикуемому на официальном сайте Федеральной службы государственной статистики Российской Федерации www.gks.ru, но не более чем на 5%.</w:t>
      </w:r>
    </w:p>
    <w:p w14:paraId="60466C02" w14:textId="297F3EC5" w:rsidR="009444B8" w:rsidRDefault="009444B8" w:rsidP="009444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44B8">
        <w:rPr>
          <w:rFonts w:ascii="Times New Roman" w:eastAsia="Times New Roman" w:hAnsi="Times New Roman" w:cs="Times New Roman"/>
          <w:sz w:val="23"/>
          <w:szCs w:val="23"/>
          <w:lang w:eastAsia="ru-RU"/>
        </w:rPr>
        <w:t>2. Объект реализовывается после проведения перепланировки до оформления собственником необходимых технических, правоустанавливающих документов на Объект после проведения данной перепланировки с новыми характеристиками. План Объекта до и после проведения перепланировки приведен в аукционной документации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1197E1AA" w14:textId="77777777" w:rsidR="009444B8" w:rsidRPr="009444B8" w:rsidRDefault="009444B8" w:rsidP="009444B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A0F3725" w14:textId="3D5BF286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>02 ноября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090F58D4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>Срок приема заявок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(мск).</w:t>
      </w:r>
    </w:p>
    <w:p w14:paraId="2C45DB45" w14:textId="0FF16231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1F0496A2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9444B8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43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301D2"/>
    <w:rsid w:val="00646EA3"/>
    <w:rsid w:val="00673B4E"/>
    <w:rsid w:val="00680C24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422C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444B8"/>
    <w:rsid w:val="00961A61"/>
    <w:rsid w:val="00962519"/>
    <w:rsid w:val="00966BAD"/>
    <w:rsid w:val="00977B2A"/>
    <w:rsid w:val="00986DCF"/>
    <w:rsid w:val="009A6008"/>
    <w:rsid w:val="009B40DB"/>
    <w:rsid w:val="009B526A"/>
    <w:rsid w:val="009E235C"/>
    <w:rsid w:val="009F033E"/>
    <w:rsid w:val="00A06973"/>
    <w:rsid w:val="00A30BDC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2316"/>
    <w:rsid w:val="00B26D1E"/>
    <w:rsid w:val="00B55588"/>
    <w:rsid w:val="00B5777D"/>
    <w:rsid w:val="00B60BCE"/>
    <w:rsid w:val="00BB17D9"/>
    <w:rsid w:val="00BF46D6"/>
    <w:rsid w:val="00C10887"/>
    <w:rsid w:val="00C15CB4"/>
    <w:rsid w:val="00C206A8"/>
    <w:rsid w:val="00C24BAD"/>
    <w:rsid w:val="00C261E2"/>
    <w:rsid w:val="00C452C3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50F6D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44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ezUCIOCU9CnROGMLMDAn9jRjqGfjemDyLgo4BpaGNv4=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togv4LuloJpgo998c/d9qSU8AL/nLBn0tJ/VKrAeOIo=</DigestValue>
    </Reference>
  </SignedInfo>
  <SignatureValue>ji7HfAILVaZek5QbhJiNXy60Ks19Fc0kEipza8VToKWJWPA8ejb7P4h7EmYGV83l
I4CSzHpkgIYaH8YK5ljsww==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1VzTUJgSId5GZlvxPmSHEX72yEc=</DigestValue>
      </Reference>
      <Reference URI="/word/fontTable.xml?ContentType=application/vnd.openxmlformats-officedocument.wordprocessingml.fontTable+xml">
        <DigestMethod Algorithm="http://www.w3.org/2000/09/xmldsig#sha1"/>
        <DigestValue>gT8JGID6vAN42x/HaKR7weiB92M=</DigestValue>
      </Reference>
      <Reference URI="/word/numbering.xml?ContentType=application/vnd.openxmlformats-officedocument.wordprocessingml.numbering+xml">
        <DigestMethod Algorithm="http://www.w3.org/2000/09/xmldsig#sha1"/>
        <DigestValue>DXyUKOVlBVFFdINkCCUdyU1dVUc=</DigestValue>
      </Reference>
      <Reference URI="/word/settings.xml?ContentType=application/vnd.openxmlformats-officedocument.wordprocessingml.settings+xml">
        <DigestMethod Algorithm="http://www.w3.org/2000/09/xmldsig#sha1"/>
        <DigestValue>Dn6JZFrijgY7bRXtpal17D58AyM=</DigestValue>
      </Reference>
      <Reference URI="/word/styles.xml?ContentType=application/vnd.openxmlformats-officedocument.wordprocessingml.styles+xml">
        <DigestMethod Algorithm="http://www.w3.org/2000/09/xmldsig#sha1"/>
        <DigestValue>3hkvut2OaWiUCFlpifkMdKHjUH4=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v7M9gkDIrjM0HHA12mvlmz+1oAQ=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2022-10-21T12:37:03Z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2022-10-21T12:37:03Z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5</cp:revision>
  <cp:lastPrinted>2016-05-10T14:07:00Z</cp:lastPrinted>
  <dcterms:created xsi:type="dcterms:W3CDTF">2022-10-21T12:19:00Z</dcterms:created>
  <dcterms:modified xsi:type="dcterms:W3CDTF">2022-10-21T12:36:00Z</dcterms:modified>
</cp:coreProperties>
</file>