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88F0C" w14:textId="3C5B257F" w:rsidR="000F6AF3" w:rsidRDefault="00E34CC5" w:rsidP="000F6AF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Корректировка текста сообщения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E456A53" w14:textId="10577557" w:rsidR="00F764CA" w:rsidRDefault="00F764CA" w:rsidP="00F764C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EC50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«Новопокровский» ((ООО КБ «Новопокровский»),</w:t>
      </w:r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350059, Краснодарский край, г. Краснодар, ул. Волжская/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им.Глинки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, д.47/77 ИНН 2344012343, ОГРН 1022300001272, КПП 231201001 (далее – финансовая организация), конкурсным управляющим (ликвидатором) которого на основании Постановления Пятнадцатого арбитражного апелляционного суда г. </w:t>
      </w:r>
      <w:proofErr w:type="spellStart"/>
      <w:r w:rsidRPr="003845B8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-на-Дону от 27 июня 2018 г. по делу №А32-901/2018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845B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Pr="005A7110">
        <w:rPr>
          <w:rFonts w:ascii="Times New Roman" w:hAnsi="Times New Roman" w:cs="Times New Roman"/>
          <w:sz w:val="24"/>
          <w:szCs w:val="24"/>
        </w:rPr>
        <w:t>(далее – КУ),</w:t>
      </w:r>
      <w:r w:rsidRPr="005A7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09A4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Pr="00E34CC5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E34CC5" w:rsidRPr="00E34CC5">
        <w:rPr>
          <w:rFonts w:ascii="Times New Roman" w:hAnsi="Times New Roman" w:cs="Times New Roman"/>
          <w:b/>
          <w:bCs/>
          <w:sz w:val="24"/>
          <w:szCs w:val="24"/>
        </w:rPr>
        <w:t>внесении изменений в торги посредством публичного предложения</w:t>
      </w:r>
      <w:r w:rsidRPr="00EA76C4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2030126736</w:t>
      </w:r>
      <w:r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A76C4">
        <w:rPr>
          <w:rFonts w:ascii="Times New Roman" w:hAnsi="Times New Roman" w:cs="Times New Roman"/>
          <w:sz w:val="24"/>
          <w:szCs w:val="24"/>
        </w:rPr>
      </w:r>
      <w:r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Pr="00EA76C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57(7258) от 02.04.2022)</w:t>
      </w:r>
      <w:r w:rsidR="00E34CC5">
        <w:rPr>
          <w:rFonts w:ascii="Times New Roman" w:hAnsi="Times New Roman" w:cs="Times New Roman"/>
          <w:sz w:val="24"/>
          <w:szCs w:val="24"/>
        </w:rPr>
        <w:t>.</w:t>
      </w:r>
    </w:p>
    <w:p w14:paraId="64F488B8" w14:textId="646C3BF1" w:rsidR="00254E81" w:rsidRPr="00254E81" w:rsidRDefault="00254E81" w:rsidP="00254E8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E81">
        <w:rPr>
          <w:rFonts w:ascii="Times New Roman" w:hAnsi="Times New Roman" w:cs="Times New Roman"/>
          <w:color w:val="000000"/>
          <w:sz w:val="24"/>
          <w:szCs w:val="24"/>
        </w:rPr>
        <w:t xml:space="preserve">Продлить сроки проведения Торгов ППП, и установить следующие начальные цены продажи лотов </w:t>
      </w:r>
      <w:r w:rsidRPr="00254E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2, </w:t>
      </w:r>
      <w:r w:rsidRPr="00254E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6-10, 13-17, 19, 20, 22, 23, 25-28</w:t>
      </w:r>
      <w:r w:rsidRPr="00254E8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42DF488" w14:textId="6CDFDF33" w:rsidR="00254E81" w:rsidRPr="00254E81" w:rsidRDefault="00254E81" w:rsidP="00254E81">
      <w:pPr>
        <w:pStyle w:val="a3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4E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638299A4" w14:textId="6F31B4F7" w:rsidR="00254E81" w:rsidRPr="00254E81" w:rsidRDefault="001C5BD7" w:rsidP="00254E8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BD7">
        <w:rPr>
          <w:rFonts w:ascii="Times New Roman" w:hAnsi="Times New Roman" w:cs="Times New Roman"/>
          <w:color w:val="000000"/>
          <w:sz w:val="24"/>
          <w:szCs w:val="24"/>
        </w:rPr>
        <w:t>с 07 ноября 2022 г. по 09 ноября 2022 г. - в размере 0,10% от начальной цены продажи лота.</w:t>
      </w:r>
    </w:p>
    <w:p w14:paraId="60B6E664" w14:textId="244D1AFF" w:rsidR="00254E81" w:rsidRDefault="00254E81" w:rsidP="00254E81">
      <w:pPr>
        <w:pStyle w:val="a3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4E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</w:t>
      </w:r>
      <w:r w:rsidRPr="00254E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Pr="00254E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DF09B20" w14:textId="77777777" w:rsidR="001C5BD7" w:rsidRPr="001C5BD7" w:rsidRDefault="001C5BD7" w:rsidP="001C5BD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BD7">
        <w:rPr>
          <w:rFonts w:ascii="Times New Roman" w:hAnsi="Times New Roman" w:cs="Times New Roman"/>
          <w:color w:val="000000"/>
          <w:sz w:val="24"/>
          <w:szCs w:val="24"/>
        </w:rPr>
        <w:t>с 14 ноября 2022 г. по 16 ноября 2022 г. - в размере 37,00% от начальной цены продажи лота;</w:t>
      </w:r>
    </w:p>
    <w:p w14:paraId="327BE541" w14:textId="77777777" w:rsidR="001C5BD7" w:rsidRPr="001C5BD7" w:rsidRDefault="001C5BD7" w:rsidP="001C5BD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BD7">
        <w:rPr>
          <w:rFonts w:ascii="Times New Roman" w:hAnsi="Times New Roman" w:cs="Times New Roman"/>
          <w:color w:val="000000"/>
          <w:sz w:val="24"/>
          <w:szCs w:val="24"/>
        </w:rPr>
        <w:t>с 17 ноября 2022 г. по 19 ноября 2022 г. - в размере 29,00% от начальной цены продажи лота;</w:t>
      </w:r>
    </w:p>
    <w:p w14:paraId="3D116A20" w14:textId="5616C528" w:rsidR="00254E81" w:rsidRPr="00254E81" w:rsidRDefault="001C5BD7" w:rsidP="001C5BD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BD7">
        <w:rPr>
          <w:rFonts w:ascii="Times New Roman" w:hAnsi="Times New Roman" w:cs="Times New Roman"/>
          <w:color w:val="000000"/>
          <w:sz w:val="24"/>
          <w:szCs w:val="24"/>
        </w:rPr>
        <w:t>с 20 ноября 2022 г. по 22 ноября 2022 г. - в размере 21,00% от начальной цены продажи лота.</w:t>
      </w:r>
    </w:p>
    <w:p w14:paraId="7189A232" w14:textId="1D7849E7" w:rsidR="00254E81" w:rsidRDefault="00254E81" w:rsidP="00254E81">
      <w:pPr>
        <w:pStyle w:val="a3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6-10, 13-17, 19, 20, 23, 25-28:</w:t>
      </w:r>
    </w:p>
    <w:p w14:paraId="770B8089" w14:textId="77777777" w:rsidR="00761E8A" w:rsidRPr="00761E8A" w:rsidRDefault="00761E8A" w:rsidP="00761E8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E8A">
        <w:rPr>
          <w:rFonts w:ascii="Times New Roman" w:hAnsi="Times New Roman" w:cs="Times New Roman"/>
          <w:color w:val="000000"/>
          <w:sz w:val="24"/>
          <w:szCs w:val="24"/>
        </w:rPr>
        <w:t>с 27 октября 2022 г. по 29 октября 2022 г. - в размере 47,00% от начальной цены продажи лота;</w:t>
      </w:r>
    </w:p>
    <w:p w14:paraId="0F4F0893" w14:textId="77777777" w:rsidR="00761E8A" w:rsidRPr="00761E8A" w:rsidRDefault="00761E8A" w:rsidP="00761E8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E8A">
        <w:rPr>
          <w:rFonts w:ascii="Times New Roman" w:hAnsi="Times New Roman" w:cs="Times New Roman"/>
          <w:color w:val="000000"/>
          <w:sz w:val="24"/>
          <w:szCs w:val="24"/>
        </w:rPr>
        <w:t>с 30 октября 2022 г. по 01 ноября 2022 г. - в размере 39,00% от начальной цены продажи лота;</w:t>
      </w:r>
    </w:p>
    <w:p w14:paraId="6608AC2B" w14:textId="77777777" w:rsidR="00761E8A" w:rsidRPr="00761E8A" w:rsidRDefault="00761E8A" w:rsidP="00761E8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E8A">
        <w:rPr>
          <w:rFonts w:ascii="Times New Roman" w:hAnsi="Times New Roman" w:cs="Times New Roman"/>
          <w:color w:val="000000"/>
          <w:sz w:val="24"/>
          <w:szCs w:val="24"/>
        </w:rPr>
        <w:t>с 02 ноября 2022 г. по 04 ноября 2022 г. - в размере 31,00% от начальной цены продажи лота;</w:t>
      </w:r>
    </w:p>
    <w:p w14:paraId="75C1D35F" w14:textId="77777777" w:rsidR="00761E8A" w:rsidRPr="00761E8A" w:rsidRDefault="00761E8A" w:rsidP="00761E8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E8A">
        <w:rPr>
          <w:rFonts w:ascii="Times New Roman" w:hAnsi="Times New Roman" w:cs="Times New Roman"/>
          <w:color w:val="000000"/>
          <w:sz w:val="24"/>
          <w:szCs w:val="24"/>
        </w:rPr>
        <w:t>с 05 ноября 2022 г. по 07 ноября 2022 г. - в размере 23,00% от начальной цены продажи лота;</w:t>
      </w:r>
    </w:p>
    <w:p w14:paraId="27D6D6FA" w14:textId="77777777" w:rsidR="00761E8A" w:rsidRPr="00761E8A" w:rsidRDefault="00761E8A" w:rsidP="00761E8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E8A">
        <w:rPr>
          <w:rFonts w:ascii="Times New Roman" w:hAnsi="Times New Roman" w:cs="Times New Roman"/>
          <w:color w:val="000000"/>
          <w:sz w:val="24"/>
          <w:szCs w:val="24"/>
        </w:rPr>
        <w:t>с 08 ноября 2022 г. по 10 ноября 2022 г. - в размере 15,00% от начальной цены продажи лота;</w:t>
      </w:r>
    </w:p>
    <w:p w14:paraId="78020B36" w14:textId="77777777" w:rsidR="00761E8A" w:rsidRPr="00761E8A" w:rsidRDefault="00761E8A" w:rsidP="00761E8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E8A">
        <w:rPr>
          <w:rFonts w:ascii="Times New Roman" w:hAnsi="Times New Roman" w:cs="Times New Roman"/>
          <w:color w:val="000000"/>
          <w:sz w:val="24"/>
          <w:szCs w:val="24"/>
        </w:rPr>
        <w:t>с 11 ноября 2022 г. по 13 ноября 2022 г. - в размере 7,00% от начальной цены продажи лота;</w:t>
      </w:r>
    </w:p>
    <w:p w14:paraId="2AB7E3F5" w14:textId="33402393" w:rsidR="00254E81" w:rsidRPr="00254E81" w:rsidRDefault="00761E8A" w:rsidP="00761E8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E8A">
        <w:rPr>
          <w:rFonts w:ascii="Times New Roman" w:hAnsi="Times New Roman" w:cs="Times New Roman"/>
          <w:color w:val="000000"/>
          <w:sz w:val="24"/>
          <w:szCs w:val="24"/>
        </w:rPr>
        <w:t>с 14 ноября 2022 г. по 16 ноября 2022 г. - в размере 1,00%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D2AAFF" w14:textId="77777777" w:rsidR="00254E81" w:rsidRPr="00254E81" w:rsidRDefault="00254E81" w:rsidP="00254E8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F6BA6C" w14:textId="77777777" w:rsidR="00254E81" w:rsidRPr="00254E81" w:rsidRDefault="00254E81" w:rsidP="00254E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E81">
        <w:rPr>
          <w:rFonts w:ascii="Times New Roman" w:hAnsi="Times New Roman" w:cs="Times New Roman"/>
          <w:color w:val="000000"/>
          <w:sz w:val="24"/>
          <w:szCs w:val="24"/>
        </w:rPr>
        <w:t>На периодах продления, указанных в настоящем сообщении, прием заявок на участие в Торгах ППП и задатков прекращается за 1 (Один) календарный день до даты окончания соответствующего периода понижения цены продажи лота в 14:00 часов по московскому времени.</w:t>
      </w:r>
    </w:p>
    <w:p w14:paraId="0C5AAD82" w14:textId="77777777" w:rsidR="00254E81" w:rsidRPr="00254E81" w:rsidRDefault="00254E81" w:rsidP="00254E81">
      <w:pPr>
        <w:ind w:firstLine="567"/>
        <w:jc w:val="both"/>
        <w:rPr>
          <w:rFonts w:eastAsiaTheme="minorHAnsi"/>
          <w:color w:val="000000"/>
          <w:lang w:eastAsia="en-US"/>
        </w:rPr>
      </w:pPr>
      <w:r w:rsidRPr="00254E81">
        <w:rPr>
          <w:rFonts w:eastAsiaTheme="minorHAnsi"/>
          <w:color w:val="000000"/>
          <w:lang w:eastAsia="en-US"/>
        </w:rPr>
        <w:t>Вся остальная информация остается без изменений.</w:t>
      </w:r>
    </w:p>
    <w:p w14:paraId="26AAB0C9" w14:textId="77777777" w:rsidR="00E34CC5" w:rsidRPr="00254E81" w:rsidRDefault="00E34CC5" w:rsidP="00F764CA">
      <w:pPr>
        <w:pStyle w:val="a3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34CC5" w:rsidRPr="00254E81" w:rsidSect="00761E8A">
      <w:footerReference w:type="default" r:id="rId6"/>
      <w:pgSz w:w="11906" w:h="16838"/>
      <w:pgMar w:top="1134" w:right="850" w:bottom="1134" w:left="1560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600DA" w14:textId="77777777" w:rsidR="00D67457" w:rsidRDefault="00D67457" w:rsidP="00310303">
      <w:r>
        <w:separator/>
      </w:r>
    </w:p>
  </w:endnote>
  <w:endnote w:type="continuationSeparator" w:id="0">
    <w:p w14:paraId="47DCFB7B" w14:textId="77777777" w:rsidR="00D67457" w:rsidRDefault="00D6745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952AB" w14:textId="77777777" w:rsidR="00D67457" w:rsidRDefault="00D67457" w:rsidP="00310303">
      <w:r>
        <w:separator/>
      </w:r>
    </w:p>
  </w:footnote>
  <w:footnote w:type="continuationSeparator" w:id="0">
    <w:p w14:paraId="0990A2AF" w14:textId="77777777" w:rsidR="00D67457" w:rsidRDefault="00D6745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506"/>
    <w:rsid w:val="000655C1"/>
    <w:rsid w:val="000970FF"/>
    <w:rsid w:val="000D3937"/>
    <w:rsid w:val="000D76F9"/>
    <w:rsid w:val="000F36B2"/>
    <w:rsid w:val="000F6AF3"/>
    <w:rsid w:val="0010213C"/>
    <w:rsid w:val="00165C25"/>
    <w:rsid w:val="00171D44"/>
    <w:rsid w:val="001C5BD7"/>
    <w:rsid w:val="00225A94"/>
    <w:rsid w:val="00254E81"/>
    <w:rsid w:val="002849B1"/>
    <w:rsid w:val="00297B18"/>
    <w:rsid w:val="002B0C0B"/>
    <w:rsid w:val="002C4640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3F5162"/>
    <w:rsid w:val="00423F55"/>
    <w:rsid w:val="00434544"/>
    <w:rsid w:val="00453A3C"/>
    <w:rsid w:val="00476DEE"/>
    <w:rsid w:val="0048519C"/>
    <w:rsid w:val="00486677"/>
    <w:rsid w:val="00524285"/>
    <w:rsid w:val="00557CEC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61E8A"/>
    <w:rsid w:val="00762FBD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1112"/>
    <w:rsid w:val="008D24E1"/>
    <w:rsid w:val="00945EC8"/>
    <w:rsid w:val="00980001"/>
    <w:rsid w:val="00983746"/>
    <w:rsid w:val="009A2C09"/>
    <w:rsid w:val="009C5E23"/>
    <w:rsid w:val="009D03CB"/>
    <w:rsid w:val="00A03534"/>
    <w:rsid w:val="00A048B1"/>
    <w:rsid w:val="00A07414"/>
    <w:rsid w:val="00A415DC"/>
    <w:rsid w:val="00A46818"/>
    <w:rsid w:val="00A65CA6"/>
    <w:rsid w:val="00A7295E"/>
    <w:rsid w:val="00A75937"/>
    <w:rsid w:val="00A84E57"/>
    <w:rsid w:val="00A915D6"/>
    <w:rsid w:val="00A95AB6"/>
    <w:rsid w:val="00AA23A3"/>
    <w:rsid w:val="00AB41AF"/>
    <w:rsid w:val="00AE1067"/>
    <w:rsid w:val="00AF3A2C"/>
    <w:rsid w:val="00B223C0"/>
    <w:rsid w:val="00B25C04"/>
    <w:rsid w:val="00B44C55"/>
    <w:rsid w:val="00B45BDC"/>
    <w:rsid w:val="00B61909"/>
    <w:rsid w:val="00B65325"/>
    <w:rsid w:val="00BB60EB"/>
    <w:rsid w:val="00C0083D"/>
    <w:rsid w:val="00C21051"/>
    <w:rsid w:val="00C619C5"/>
    <w:rsid w:val="00CD379D"/>
    <w:rsid w:val="00CE3867"/>
    <w:rsid w:val="00D2364C"/>
    <w:rsid w:val="00D67457"/>
    <w:rsid w:val="00D73C7F"/>
    <w:rsid w:val="00D743E5"/>
    <w:rsid w:val="00DC52C6"/>
    <w:rsid w:val="00DF6B4A"/>
    <w:rsid w:val="00E10E64"/>
    <w:rsid w:val="00E16D53"/>
    <w:rsid w:val="00E3048A"/>
    <w:rsid w:val="00E309A0"/>
    <w:rsid w:val="00E34CC5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764CA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D0EC91A"/>
  <w15:docId w15:val="{6ED81A62-3E35-45FE-9A23-DE228E61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7</cp:revision>
  <cp:lastPrinted>2018-07-19T11:23:00Z</cp:lastPrinted>
  <dcterms:created xsi:type="dcterms:W3CDTF">2022-10-20T14:44:00Z</dcterms:created>
  <dcterms:modified xsi:type="dcterms:W3CDTF">2022-10-20T15:41:00Z</dcterms:modified>
</cp:coreProperties>
</file>