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654EBBAE" w:rsidR="0004186C" w:rsidRPr="00B141BB" w:rsidRDefault="00C928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8E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928E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928E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928E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928E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928E1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«Международный Фондовый Банк» общество с ограниченной ответственностью (КБ «</w:t>
      </w:r>
      <w:proofErr w:type="spellStart"/>
      <w:r w:rsidRPr="00C928E1">
        <w:rPr>
          <w:rFonts w:ascii="Times New Roman" w:hAnsi="Times New Roman" w:cs="Times New Roman"/>
          <w:color w:val="000000"/>
          <w:sz w:val="24"/>
          <w:szCs w:val="24"/>
        </w:rPr>
        <w:t>МФБанк</w:t>
      </w:r>
      <w:proofErr w:type="spellEnd"/>
      <w:r w:rsidRPr="00C928E1">
        <w:rPr>
          <w:rFonts w:ascii="Times New Roman" w:hAnsi="Times New Roman" w:cs="Times New Roman"/>
          <w:color w:val="000000"/>
          <w:sz w:val="24"/>
          <w:szCs w:val="24"/>
        </w:rPr>
        <w:t>» ООО), (адрес регистрации: 115184, г. Москва, ул. Татарская Б., 38/1, 1, ИНН 7729109369, ОГРН 1027739253794) (</w:t>
      </w:r>
      <w:proofErr w:type="gramStart"/>
      <w:r w:rsidRPr="00C928E1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г. Москвы от 29 декабря 2017 г. по делу №А40-212951/17-71-295Б является государственная корпорация «Агентство по страхованию вкладов» (109240, г. Москва, ул. Высоцкого, д. 4) (далее – КУ),</w:t>
      </w:r>
      <w:r w:rsidR="0057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DC26E50" w14:textId="2AEE4A35" w:rsidR="00651D54" w:rsidRDefault="00C928E1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8E1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ACA1649" w14:textId="77777777" w:rsidR="00726B76" w:rsidRPr="00726B76" w:rsidRDefault="00726B76" w:rsidP="00726B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26B76">
        <w:rPr>
          <w:rFonts w:ascii="Times New Roman CYR" w:hAnsi="Times New Roman CYR" w:cs="Times New Roman CYR"/>
          <w:color w:val="000000"/>
          <w:sz w:val="24"/>
          <w:szCs w:val="24"/>
        </w:rPr>
        <w:t>Лот 1 - Акции ОАО «Искож», ИНН 4348003456, 24 344 шт. (0,62%), обыкновенные именные бездокументарные, рег. № 1-03-10273-Е, номинальная стоимость - 15 руб., г. Москва - 636 136,88 руб.;</w:t>
      </w:r>
    </w:p>
    <w:p w14:paraId="1882EC2A" w14:textId="4C2B3D89" w:rsidR="00C928E1" w:rsidRPr="00726B76" w:rsidRDefault="00726B76" w:rsidP="00726B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726B76">
        <w:rPr>
          <w:rFonts w:ascii="Times New Roman CYR" w:hAnsi="Times New Roman CYR" w:cs="Times New Roman CYR"/>
          <w:color w:val="000000"/>
          <w:sz w:val="24"/>
          <w:szCs w:val="24"/>
        </w:rPr>
        <w:t>Лот 2 - Акции ОАО «КЗОЦМ», ИНН 4347000477, 3 371 шт. (0,54%), обыкновенные именные бездокументарные, рег. № 1-02-55776-D, номинальная стоимость - 25 руб.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 г. Москва - 2 976 665,18 руб.</w:t>
      </w:r>
    </w:p>
    <w:p w14:paraId="28E3E4A0" w14:textId="4095F443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617A8AB1" w14:textId="1FF35E67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417CF7" w:rsidRPr="00417CF7">
        <w:rPr>
          <w:color w:val="000000"/>
          <w:shd w:val="clear" w:color="auto" w:fill="FFFFFF"/>
        </w:rPr>
        <w:t xml:space="preserve"> </w:t>
      </w:r>
      <w:r w:rsidR="00B53CB5" w:rsidRPr="00B53CB5">
        <w:rPr>
          <w:b/>
          <w:bCs/>
          <w:color w:val="000000"/>
        </w:rPr>
        <w:t xml:space="preserve">с </w:t>
      </w:r>
      <w:r w:rsidR="00726B76" w:rsidRPr="00726B76">
        <w:rPr>
          <w:b/>
          <w:bCs/>
          <w:color w:val="000000"/>
        </w:rPr>
        <w:t>01</w:t>
      </w:r>
      <w:r w:rsidR="00B53CB5" w:rsidRPr="00B53CB5">
        <w:rPr>
          <w:b/>
          <w:bCs/>
          <w:color w:val="000000"/>
        </w:rPr>
        <w:t xml:space="preserve"> </w:t>
      </w:r>
      <w:r w:rsidR="00726B76">
        <w:rPr>
          <w:b/>
          <w:bCs/>
          <w:color w:val="000000"/>
        </w:rPr>
        <w:t>но</w:t>
      </w:r>
      <w:r w:rsidR="00B53CB5">
        <w:rPr>
          <w:b/>
          <w:bCs/>
          <w:color w:val="000000"/>
        </w:rPr>
        <w:t>я</w:t>
      </w:r>
      <w:r w:rsidR="00B53CB5" w:rsidRPr="00B53CB5">
        <w:rPr>
          <w:b/>
          <w:bCs/>
          <w:color w:val="000000"/>
        </w:rPr>
        <w:t xml:space="preserve">бря 2022 г. по </w:t>
      </w:r>
      <w:r w:rsidR="00417CF7" w:rsidRPr="00417CF7">
        <w:rPr>
          <w:b/>
          <w:bCs/>
          <w:color w:val="000000"/>
        </w:rPr>
        <w:t>17</w:t>
      </w:r>
      <w:r w:rsidR="00576901">
        <w:rPr>
          <w:b/>
          <w:bCs/>
          <w:color w:val="000000"/>
        </w:rPr>
        <w:t xml:space="preserve"> января</w:t>
      </w:r>
      <w:r w:rsidR="00B53CB5" w:rsidRPr="00B53CB5">
        <w:rPr>
          <w:b/>
          <w:bCs/>
          <w:color w:val="000000"/>
        </w:rPr>
        <w:t xml:space="preserve"> 202</w:t>
      </w:r>
      <w:r w:rsidR="00576901">
        <w:rPr>
          <w:b/>
          <w:bCs/>
          <w:color w:val="000000"/>
        </w:rPr>
        <w:t>3</w:t>
      </w:r>
      <w:r w:rsidR="00B53CB5" w:rsidRPr="00B53CB5">
        <w:rPr>
          <w:b/>
          <w:bCs/>
          <w:color w:val="000000"/>
        </w:rPr>
        <w:t xml:space="preserve"> 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7DCBF491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417CF7" w:rsidRPr="00417CF7">
        <w:rPr>
          <w:b/>
          <w:bCs/>
          <w:color w:val="000000"/>
        </w:rPr>
        <w:t xml:space="preserve">01 ноября </w:t>
      </w:r>
      <w:r w:rsidR="00B53CB5" w:rsidRPr="00B53CB5">
        <w:rPr>
          <w:b/>
          <w:bCs/>
          <w:color w:val="000000"/>
        </w:rPr>
        <w:t xml:space="preserve">2022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</w:t>
      </w:r>
      <w:r w:rsidRPr="00B53CB5">
        <w:rPr>
          <w:color w:val="000000"/>
        </w:rPr>
        <w:t xml:space="preserve">прекращается за </w:t>
      </w:r>
      <w:r w:rsidR="00417CF7" w:rsidRPr="00417CF7">
        <w:rPr>
          <w:color w:val="000000"/>
        </w:rPr>
        <w:t>1</w:t>
      </w:r>
      <w:r w:rsidRPr="00B53CB5">
        <w:rPr>
          <w:color w:val="000000"/>
        </w:rPr>
        <w:t xml:space="preserve"> (</w:t>
      </w:r>
      <w:r w:rsidR="00417CF7">
        <w:rPr>
          <w:color w:val="000000"/>
        </w:rPr>
        <w:t>Один</w:t>
      </w:r>
      <w:r w:rsidRPr="00B53CB5">
        <w:rPr>
          <w:color w:val="000000"/>
        </w:rPr>
        <w:t>) календарны</w:t>
      </w:r>
      <w:r w:rsidR="00417CF7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417CF7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2190736E" w:rsidR="0004186C" w:rsidRDefault="00707F65" w:rsidP="00D84D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</w:t>
      </w:r>
      <w:r w:rsidRPr="001969C3">
        <w:rPr>
          <w:b/>
          <w:color w:val="000000"/>
        </w:rPr>
        <w:t>лот</w:t>
      </w:r>
      <w:r w:rsidR="00576901">
        <w:rPr>
          <w:b/>
          <w:color w:val="000000"/>
        </w:rPr>
        <w:t>а</w:t>
      </w:r>
      <w:r w:rsidRPr="001969C3">
        <w:rPr>
          <w:b/>
          <w:color w:val="000000"/>
        </w:rPr>
        <w:t xml:space="preserve"> </w:t>
      </w:r>
      <w:r w:rsidR="00B53CB5" w:rsidRPr="001969C3">
        <w:rPr>
          <w:b/>
          <w:color w:val="000000"/>
        </w:rPr>
        <w:t>1</w:t>
      </w:r>
      <w:r w:rsidRPr="001969C3">
        <w:rPr>
          <w:b/>
          <w:color w:val="000000"/>
        </w:rPr>
        <w:t>:</w:t>
      </w:r>
    </w:p>
    <w:p w14:paraId="442A33F0" w14:textId="77777777" w:rsidR="00417CF7" w:rsidRPr="00417CF7" w:rsidRDefault="00417CF7" w:rsidP="00D84D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7CF7">
        <w:rPr>
          <w:color w:val="000000"/>
        </w:rPr>
        <w:t>с 01 ноября 2022 г. по 09 декабря 2022 г. - в размере начальной цены продажи лота;</w:t>
      </w:r>
    </w:p>
    <w:p w14:paraId="22175495" w14:textId="77777777" w:rsidR="00417CF7" w:rsidRPr="00417CF7" w:rsidRDefault="00417CF7" w:rsidP="00D84D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7CF7">
        <w:rPr>
          <w:color w:val="000000"/>
        </w:rPr>
        <w:t>с 10 декабря 2022 г. по 12 декабря 2022 г. - в размере 91,72% от начальной цены продажи лота;</w:t>
      </w:r>
    </w:p>
    <w:p w14:paraId="74149C29" w14:textId="77777777" w:rsidR="00417CF7" w:rsidRPr="00417CF7" w:rsidRDefault="00417CF7" w:rsidP="00D84D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7CF7">
        <w:rPr>
          <w:color w:val="000000"/>
        </w:rPr>
        <w:t>с 13 декабря 2022 г. по 15 декабря 2022 г. - в размере 83,44% от начальной цены продажи лота;</w:t>
      </w:r>
    </w:p>
    <w:p w14:paraId="55B7CE66" w14:textId="77777777" w:rsidR="00417CF7" w:rsidRPr="00417CF7" w:rsidRDefault="00417CF7" w:rsidP="00D84D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7CF7">
        <w:rPr>
          <w:color w:val="000000"/>
        </w:rPr>
        <w:t>с 16 декабря 2022 г. по 18 декабря 2022 г. - в размере 75,16% от начальной цены продажи лота;</w:t>
      </w:r>
    </w:p>
    <w:p w14:paraId="0776027D" w14:textId="77777777" w:rsidR="00417CF7" w:rsidRPr="00417CF7" w:rsidRDefault="00417CF7" w:rsidP="00D84D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7CF7">
        <w:rPr>
          <w:color w:val="000000"/>
        </w:rPr>
        <w:t>с 19 декабря 2022 г. по 21 декабря 2022 г. - в размере 66,88% от начальной цены продажи лота;</w:t>
      </w:r>
    </w:p>
    <w:p w14:paraId="554A2A4F" w14:textId="77777777" w:rsidR="00417CF7" w:rsidRPr="00417CF7" w:rsidRDefault="00417CF7" w:rsidP="00D84D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7CF7">
        <w:rPr>
          <w:color w:val="000000"/>
        </w:rPr>
        <w:t>с 22 декабря 2022 г. по 24 декабря 2022 г. - в размере 58,60% от начальной цены продажи лота;</w:t>
      </w:r>
    </w:p>
    <w:p w14:paraId="1945FBAF" w14:textId="77777777" w:rsidR="00417CF7" w:rsidRPr="00417CF7" w:rsidRDefault="00417CF7" w:rsidP="00D84D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7CF7">
        <w:rPr>
          <w:color w:val="000000"/>
        </w:rPr>
        <w:t>с 25 декабря 2022 г. по 27 декабря 2022 г. - в размере 50,32% от начальной цены продажи лота;</w:t>
      </w:r>
    </w:p>
    <w:p w14:paraId="2CD51A07" w14:textId="77777777" w:rsidR="00417CF7" w:rsidRPr="00417CF7" w:rsidRDefault="00417CF7" w:rsidP="00D84D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7CF7">
        <w:rPr>
          <w:color w:val="000000"/>
        </w:rPr>
        <w:lastRenderedPageBreak/>
        <w:t>с 28 декабря 2022 г. по 30 декабря 2022 г. - в размере 42,04% от начальной цены продажи лота;</w:t>
      </w:r>
    </w:p>
    <w:p w14:paraId="065453E4" w14:textId="77777777" w:rsidR="00417CF7" w:rsidRPr="00417CF7" w:rsidRDefault="00417CF7" w:rsidP="00D84D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7CF7">
        <w:rPr>
          <w:color w:val="000000"/>
        </w:rPr>
        <w:t>с 31 декабря 2022 г. по 02 января 2023 г. - в размере 33,76% от начальной цены продажи лота;</w:t>
      </w:r>
    </w:p>
    <w:p w14:paraId="6C230108" w14:textId="77777777" w:rsidR="00417CF7" w:rsidRPr="00417CF7" w:rsidRDefault="00417CF7" w:rsidP="00D84D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7CF7">
        <w:rPr>
          <w:color w:val="000000"/>
        </w:rPr>
        <w:t>с 03 января 2023 г. по 05 января 2023 г. - в размере 25,48% от начальной цены продажи лота;</w:t>
      </w:r>
    </w:p>
    <w:p w14:paraId="15EB7A62" w14:textId="77777777" w:rsidR="00417CF7" w:rsidRPr="00417CF7" w:rsidRDefault="00417CF7" w:rsidP="00D84D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7CF7">
        <w:rPr>
          <w:color w:val="000000"/>
        </w:rPr>
        <w:t>с 06 января 2023 г. по 08 января 2023 г. - в размере 17,20% от начальной цены продажи лота;</w:t>
      </w:r>
    </w:p>
    <w:p w14:paraId="05C2B96D" w14:textId="77777777" w:rsidR="00417CF7" w:rsidRPr="00417CF7" w:rsidRDefault="00417CF7" w:rsidP="00D84D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7CF7">
        <w:rPr>
          <w:color w:val="000000"/>
        </w:rPr>
        <w:t>с 09 января 2023 г. по 11 января 2023 г. - в размере 8,92% от начальной цены продажи лота;</w:t>
      </w:r>
    </w:p>
    <w:p w14:paraId="1A504A70" w14:textId="77777777" w:rsidR="00417CF7" w:rsidRPr="00417CF7" w:rsidRDefault="00417CF7" w:rsidP="00D84D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7CF7">
        <w:rPr>
          <w:color w:val="000000"/>
        </w:rPr>
        <w:t>с 12 января 2023 г. по 14 января 2023 г. - в размере 0,64% от начальной цены продажи лота;</w:t>
      </w:r>
    </w:p>
    <w:p w14:paraId="0AD3758A" w14:textId="3E5B712B" w:rsidR="00417CF7" w:rsidRPr="00417CF7" w:rsidRDefault="00417CF7" w:rsidP="00D84D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7CF7">
        <w:rPr>
          <w:color w:val="000000"/>
        </w:rPr>
        <w:t>с 15 января 2023 г. по 17 января 2023 г. - в размере 0,06%</w:t>
      </w:r>
      <w:r>
        <w:rPr>
          <w:color w:val="000000"/>
        </w:rPr>
        <w:t xml:space="preserve"> от начальной цены продажи лота.</w:t>
      </w:r>
    </w:p>
    <w:p w14:paraId="7FBF7C99" w14:textId="7CCBD6F2" w:rsidR="00576901" w:rsidRDefault="00576901" w:rsidP="00D84D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</w:t>
      </w:r>
      <w:r w:rsidRPr="001969C3">
        <w:rPr>
          <w:b/>
          <w:color w:val="000000"/>
        </w:rPr>
        <w:t>лот</w:t>
      </w:r>
      <w:r>
        <w:rPr>
          <w:b/>
          <w:color w:val="000000"/>
        </w:rPr>
        <w:t>а</w:t>
      </w:r>
      <w:r w:rsidRPr="001969C3">
        <w:rPr>
          <w:b/>
          <w:color w:val="000000"/>
        </w:rPr>
        <w:t xml:space="preserve"> </w:t>
      </w:r>
      <w:r>
        <w:rPr>
          <w:b/>
          <w:color w:val="000000"/>
        </w:rPr>
        <w:t>2</w:t>
      </w:r>
      <w:r w:rsidRPr="001969C3">
        <w:rPr>
          <w:b/>
          <w:color w:val="000000"/>
        </w:rPr>
        <w:t>:</w:t>
      </w:r>
    </w:p>
    <w:p w14:paraId="16148C82" w14:textId="77777777" w:rsidR="00417CF7" w:rsidRPr="00417CF7" w:rsidRDefault="00417CF7" w:rsidP="00D84D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CF7">
        <w:rPr>
          <w:rFonts w:ascii="Times New Roman" w:hAnsi="Times New Roman" w:cs="Times New Roman"/>
          <w:color w:val="000000"/>
          <w:sz w:val="24"/>
          <w:szCs w:val="24"/>
        </w:rPr>
        <w:t>с 01 ноября 2022 г. по 09 декабря 2022 г. - в размере начальной цены продажи лота;</w:t>
      </w:r>
    </w:p>
    <w:p w14:paraId="2D5F23E1" w14:textId="77777777" w:rsidR="00417CF7" w:rsidRPr="00417CF7" w:rsidRDefault="00417CF7" w:rsidP="00D84D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CF7">
        <w:rPr>
          <w:rFonts w:ascii="Times New Roman" w:hAnsi="Times New Roman" w:cs="Times New Roman"/>
          <w:color w:val="000000"/>
          <w:sz w:val="24"/>
          <w:szCs w:val="24"/>
        </w:rPr>
        <w:t>с 10 декабря 2022 г. по 12 декабря 2022 г. - в размере 94,90% от начальной цены продажи лота;</w:t>
      </w:r>
    </w:p>
    <w:p w14:paraId="35F0419C" w14:textId="77777777" w:rsidR="00417CF7" w:rsidRPr="00417CF7" w:rsidRDefault="00417CF7" w:rsidP="00D84D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CF7">
        <w:rPr>
          <w:rFonts w:ascii="Times New Roman" w:hAnsi="Times New Roman" w:cs="Times New Roman"/>
          <w:color w:val="000000"/>
          <w:sz w:val="24"/>
          <w:szCs w:val="24"/>
        </w:rPr>
        <w:t>с 13 декабря 2022 г. по 15 декабря 2022 г. - в размере 89,80% от начальной цены продажи лота;</w:t>
      </w:r>
    </w:p>
    <w:p w14:paraId="5D11D377" w14:textId="77777777" w:rsidR="00417CF7" w:rsidRPr="00417CF7" w:rsidRDefault="00417CF7" w:rsidP="00D84D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CF7">
        <w:rPr>
          <w:rFonts w:ascii="Times New Roman" w:hAnsi="Times New Roman" w:cs="Times New Roman"/>
          <w:color w:val="000000"/>
          <w:sz w:val="24"/>
          <w:szCs w:val="24"/>
        </w:rPr>
        <w:t>с 16 декабря 2022 г. по 18 декабря 2022 г. - в размере 84,70% от начальной цены продажи лота;</w:t>
      </w:r>
    </w:p>
    <w:p w14:paraId="0FEA5540" w14:textId="77777777" w:rsidR="00417CF7" w:rsidRPr="00417CF7" w:rsidRDefault="00417CF7" w:rsidP="00D84D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CF7">
        <w:rPr>
          <w:rFonts w:ascii="Times New Roman" w:hAnsi="Times New Roman" w:cs="Times New Roman"/>
          <w:color w:val="000000"/>
          <w:sz w:val="24"/>
          <w:szCs w:val="24"/>
        </w:rPr>
        <w:t>с 19 декабря 2022 г. по 21 декабря 2022 г. - в размере 79,60% от начальной цены продажи лота;</w:t>
      </w:r>
    </w:p>
    <w:p w14:paraId="2BD523A3" w14:textId="77777777" w:rsidR="00417CF7" w:rsidRPr="00417CF7" w:rsidRDefault="00417CF7" w:rsidP="00D84D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CF7">
        <w:rPr>
          <w:rFonts w:ascii="Times New Roman" w:hAnsi="Times New Roman" w:cs="Times New Roman"/>
          <w:color w:val="000000"/>
          <w:sz w:val="24"/>
          <w:szCs w:val="24"/>
        </w:rPr>
        <w:t>с 22 декабря 2022 г. по 24 декабря 2022 г. - в размере 74,50% от начальной цены продажи лота;</w:t>
      </w:r>
    </w:p>
    <w:p w14:paraId="2AC4DE36" w14:textId="77777777" w:rsidR="00417CF7" w:rsidRPr="00417CF7" w:rsidRDefault="00417CF7" w:rsidP="00D84D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CF7">
        <w:rPr>
          <w:rFonts w:ascii="Times New Roman" w:hAnsi="Times New Roman" w:cs="Times New Roman"/>
          <w:color w:val="000000"/>
          <w:sz w:val="24"/>
          <w:szCs w:val="24"/>
        </w:rPr>
        <w:t>с 25 декабря 2022 г. по 27 декабря 2022 г. - в размере 69,40% от начальной цены продажи лота;</w:t>
      </w:r>
    </w:p>
    <w:p w14:paraId="5D8D87B8" w14:textId="77777777" w:rsidR="00417CF7" w:rsidRPr="00417CF7" w:rsidRDefault="00417CF7" w:rsidP="00D84D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CF7">
        <w:rPr>
          <w:rFonts w:ascii="Times New Roman" w:hAnsi="Times New Roman" w:cs="Times New Roman"/>
          <w:color w:val="000000"/>
          <w:sz w:val="24"/>
          <w:szCs w:val="24"/>
        </w:rPr>
        <w:t>с 28 декабря 2022 г. по 30 декабря 2022 г. - в размере 64,30% от начальной цены продажи лота;</w:t>
      </w:r>
    </w:p>
    <w:p w14:paraId="199C9056" w14:textId="77777777" w:rsidR="00417CF7" w:rsidRPr="00417CF7" w:rsidRDefault="00417CF7" w:rsidP="00D84D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CF7">
        <w:rPr>
          <w:rFonts w:ascii="Times New Roman" w:hAnsi="Times New Roman" w:cs="Times New Roman"/>
          <w:color w:val="000000"/>
          <w:sz w:val="24"/>
          <w:szCs w:val="24"/>
        </w:rPr>
        <w:t>с 31 декабря 2022 г. по 02 января 2023 г. - в размере 59,20% от начальной цены продажи лота;</w:t>
      </w:r>
    </w:p>
    <w:p w14:paraId="2659FBB3" w14:textId="77777777" w:rsidR="00417CF7" w:rsidRPr="00417CF7" w:rsidRDefault="00417CF7" w:rsidP="00D84D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CF7">
        <w:rPr>
          <w:rFonts w:ascii="Times New Roman" w:hAnsi="Times New Roman" w:cs="Times New Roman"/>
          <w:color w:val="000000"/>
          <w:sz w:val="24"/>
          <w:szCs w:val="24"/>
        </w:rPr>
        <w:t>с 03 января 2023 г. по 05 января 2023 г. - в размере 54,10% от начальной цены продажи лота;</w:t>
      </w:r>
    </w:p>
    <w:p w14:paraId="6519CE4D" w14:textId="77777777" w:rsidR="00417CF7" w:rsidRPr="00417CF7" w:rsidRDefault="00417CF7" w:rsidP="00D84D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CF7">
        <w:rPr>
          <w:rFonts w:ascii="Times New Roman" w:hAnsi="Times New Roman" w:cs="Times New Roman"/>
          <w:color w:val="000000"/>
          <w:sz w:val="24"/>
          <w:szCs w:val="24"/>
        </w:rPr>
        <w:t>с 06 января 2023 г. по 08 января 2023 г. - в размере 49,00% от начальной цены продажи лота;</w:t>
      </w:r>
    </w:p>
    <w:p w14:paraId="2A0C5CBB" w14:textId="77777777" w:rsidR="00417CF7" w:rsidRPr="00417CF7" w:rsidRDefault="00417CF7" w:rsidP="00D84D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CF7">
        <w:rPr>
          <w:rFonts w:ascii="Times New Roman" w:hAnsi="Times New Roman" w:cs="Times New Roman"/>
          <w:color w:val="000000"/>
          <w:sz w:val="24"/>
          <w:szCs w:val="24"/>
        </w:rPr>
        <w:t>с 09 января 2023 г. по 11 января 2023 г. - в размере 43,90% от начальной цены продажи лота;</w:t>
      </w:r>
    </w:p>
    <w:p w14:paraId="374E35F8" w14:textId="77777777" w:rsidR="00417CF7" w:rsidRPr="00417CF7" w:rsidRDefault="00417CF7" w:rsidP="00D84D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CF7">
        <w:rPr>
          <w:rFonts w:ascii="Times New Roman" w:hAnsi="Times New Roman" w:cs="Times New Roman"/>
          <w:color w:val="000000"/>
          <w:sz w:val="24"/>
          <w:szCs w:val="24"/>
        </w:rPr>
        <w:t>с 12 января 2023 г. по 14 января 2023 г</w:t>
      </w:r>
      <w:bookmarkStart w:id="0" w:name="_GoBack"/>
      <w:bookmarkEnd w:id="0"/>
      <w:r w:rsidRPr="00417CF7">
        <w:rPr>
          <w:rFonts w:ascii="Times New Roman" w:hAnsi="Times New Roman" w:cs="Times New Roman"/>
          <w:color w:val="000000"/>
          <w:sz w:val="24"/>
          <w:szCs w:val="24"/>
        </w:rPr>
        <w:t>. - в размере 38,80% от начальной цены продажи лота;</w:t>
      </w:r>
    </w:p>
    <w:p w14:paraId="05AD3996" w14:textId="2AA804F8" w:rsidR="00C928E1" w:rsidRPr="00417CF7" w:rsidRDefault="00417CF7" w:rsidP="00D84D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CF7">
        <w:rPr>
          <w:rFonts w:ascii="Times New Roman" w:hAnsi="Times New Roman" w:cs="Times New Roman"/>
          <w:color w:val="000000"/>
          <w:sz w:val="24"/>
          <w:szCs w:val="24"/>
        </w:rPr>
        <w:t>с 15 января 2023 г. по 17 января 2023 г. - в размере 33,70%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</w:t>
      </w:r>
      <w:r w:rsidR="00FA4A78" w:rsidRPr="00B141BB">
        <w:rPr>
          <w:rFonts w:ascii="Times New Roman" w:hAnsi="Times New Roman" w:cs="Times New Roman"/>
          <w:sz w:val="24"/>
          <w:szCs w:val="24"/>
        </w:rPr>
        <w:lastRenderedPageBreak/>
        <w:t>документов согласно требованиям п. 11 ст. 110 Федерального закона от 26.10.2002 N 127-ФЗ «О несостоятельности (банкротстве)».</w:t>
      </w:r>
    </w:p>
    <w:p w14:paraId="36E834EA" w14:textId="77777777" w:rsidR="00C928E1" w:rsidRPr="00C928E1" w:rsidRDefault="00C928E1" w:rsidP="00C928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928E1">
        <w:rPr>
          <w:rFonts w:ascii="Times New Roman" w:hAnsi="Times New Roman" w:cs="Times New Roman"/>
          <w:color w:val="000000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0542CD47" w14:textId="77777777" w:rsidR="00C928E1" w:rsidRPr="00C928E1" w:rsidRDefault="00C928E1" w:rsidP="00C928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928E1">
        <w:rPr>
          <w:rFonts w:ascii="Times New Roman" w:hAnsi="Times New Roman" w:cs="Times New Roman"/>
          <w:color w:val="000000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C928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928E1">
        <w:rPr>
          <w:rFonts w:ascii="Times New Roman" w:hAnsi="Times New Roman" w:cs="Times New Roman"/>
          <w:color w:val="000000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C928E1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иностранных инвестиций в Российской Федерации.</w:t>
      </w:r>
    </w:p>
    <w:p w14:paraId="6EC9CF38" w14:textId="77777777" w:rsidR="00C928E1" w:rsidRPr="00C928E1" w:rsidRDefault="00C928E1" w:rsidP="00C928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8E1">
        <w:rPr>
          <w:rFonts w:ascii="Times New Roman" w:hAnsi="Times New Roman" w:cs="Times New Roman"/>
          <w:color w:val="000000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C928E1">
        <w:rPr>
          <w:rFonts w:ascii="Times New Roman" w:hAnsi="Times New Roman" w:cs="Times New Roman"/>
          <w:color w:val="000000"/>
          <w:sz w:val="24"/>
          <w:szCs w:val="24"/>
        </w:rPr>
        <w:t>лицо</w:t>
      </w:r>
      <w:proofErr w:type="gramEnd"/>
      <w:r w:rsidRPr="00C928E1">
        <w:rPr>
          <w:rFonts w:ascii="Times New Roman" w:hAnsi="Times New Roman" w:cs="Times New Roman"/>
          <w:color w:val="000000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2A19D83" w14:textId="4F1F7A8C" w:rsidR="00C928E1" w:rsidRPr="00C928E1" w:rsidRDefault="00C928E1" w:rsidP="00C928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8E1">
        <w:rPr>
          <w:rFonts w:ascii="Times New Roman" w:hAnsi="Times New Roman" w:cs="Times New Roman"/>
          <w:color w:val="000000"/>
          <w:sz w:val="24"/>
          <w:szCs w:val="24"/>
        </w:rPr>
        <w:t>Риски, связанные с отказом в заключени</w:t>
      </w:r>
      <w:proofErr w:type="gramStart"/>
      <w:r w:rsidRPr="00C928E1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C928E1">
        <w:rPr>
          <w:rFonts w:ascii="Times New Roman" w:hAnsi="Times New Roman" w:cs="Times New Roman"/>
          <w:color w:val="000000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2379404F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782B2E07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B53CB5" w:rsidRPr="00B53CB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B53CB5" w:rsidRPr="00B53CB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B53CB5" w:rsidRPr="00B53CB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B53CB5" w:rsidRPr="00B53CB5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21466157" w14:textId="0549F94E" w:rsidR="00C928E1" w:rsidRDefault="00C928E1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928E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Информацию о реализуемом имуществе можно получить у КУ: с 10:00 до 17:00</w:t>
      </w:r>
      <w:r w:rsidR="00934AFD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C928E1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тел. 8(495)984-19-70, доб. 67-85, 61-95, а также у ОТ: тел. 8(499)395-00-20 (с 9.00 до 18.00 по Московскому времени в рабочие дни) </w:t>
      </w:r>
      <w:hyperlink r:id="rId8" w:history="1">
        <w:r w:rsidRPr="006C7A93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C928E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75E30D8B" w14:textId="2411155B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DCB7550" w14:textId="6E5666F0" w:rsidR="0004186C" w:rsidRPr="00B141BB" w:rsidRDefault="002C116A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D000D"/>
    <w:rsid w:val="00107714"/>
    <w:rsid w:val="001969C3"/>
    <w:rsid w:val="00203862"/>
    <w:rsid w:val="00220317"/>
    <w:rsid w:val="00220F07"/>
    <w:rsid w:val="00285D21"/>
    <w:rsid w:val="002A0202"/>
    <w:rsid w:val="002C116A"/>
    <w:rsid w:val="002C2BDE"/>
    <w:rsid w:val="00360297"/>
    <w:rsid w:val="00360DC6"/>
    <w:rsid w:val="00405C92"/>
    <w:rsid w:val="00417CF7"/>
    <w:rsid w:val="004D093B"/>
    <w:rsid w:val="004F4F9B"/>
    <w:rsid w:val="00507F0D"/>
    <w:rsid w:val="0051664E"/>
    <w:rsid w:val="00576901"/>
    <w:rsid w:val="00577987"/>
    <w:rsid w:val="005A6AEE"/>
    <w:rsid w:val="005F1F68"/>
    <w:rsid w:val="00651D54"/>
    <w:rsid w:val="00707F65"/>
    <w:rsid w:val="00726B76"/>
    <w:rsid w:val="0075544F"/>
    <w:rsid w:val="007F0258"/>
    <w:rsid w:val="008B5083"/>
    <w:rsid w:val="008E2B16"/>
    <w:rsid w:val="00934AFD"/>
    <w:rsid w:val="009A500B"/>
    <w:rsid w:val="00A81DF3"/>
    <w:rsid w:val="00B141BB"/>
    <w:rsid w:val="00B220F8"/>
    <w:rsid w:val="00B53CB5"/>
    <w:rsid w:val="00B93A5E"/>
    <w:rsid w:val="00C928E1"/>
    <w:rsid w:val="00CF5F6F"/>
    <w:rsid w:val="00D16130"/>
    <w:rsid w:val="00D242FD"/>
    <w:rsid w:val="00D27B8D"/>
    <w:rsid w:val="00D73843"/>
    <w:rsid w:val="00D7451B"/>
    <w:rsid w:val="00D834CB"/>
    <w:rsid w:val="00D84D7D"/>
    <w:rsid w:val="00DF00DF"/>
    <w:rsid w:val="00E645EC"/>
    <w:rsid w:val="00E65C53"/>
    <w:rsid w:val="00E82D65"/>
    <w:rsid w:val="00E936F8"/>
    <w:rsid w:val="00EE3F19"/>
    <w:rsid w:val="00F16092"/>
    <w:rsid w:val="00F733B8"/>
    <w:rsid w:val="00FA4A78"/>
    <w:rsid w:val="00FC38B5"/>
    <w:rsid w:val="00FE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2121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39</cp:revision>
  <dcterms:created xsi:type="dcterms:W3CDTF">2019-07-23T07:54:00Z</dcterms:created>
  <dcterms:modified xsi:type="dcterms:W3CDTF">2022-10-21T13:08:00Z</dcterms:modified>
</cp:coreProperties>
</file>