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45D953C6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C5189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1C2F2028" w14:textId="77777777" w:rsidR="000D76F9" w:rsidRPr="00876EE4" w:rsidRDefault="000D76F9" w:rsidP="003B7959">
      <w:pPr>
        <w:rPr>
          <w:sz w:val="16"/>
          <w:szCs w:val="16"/>
        </w:rPr>
      </w:pPr>
    </w:p>
    <w:p w14:paraId="24A872AC" w14:textId="7513065C" w:rsidR="006A29E3" w:rsidRDefault="00956968" w:rsidP="004274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9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876EE4">
        <w:rPr>
          <w:rFonts w:ascii="Times New Roman" w:hAnsi="Times New Roman" w:cs="Times New Roman"/>
          <w:sz w:val="24"/>
          <w:szCs w:val="24"/>
        </w:rPr>
        <w:t xml:space="preserve">+7 </w:t>
      </w:r>
      <w:r w:rsidRPr="00956968">
        <w:rPr>
          <w:rFonts w:ascii="Times New Roman" w:hAnsi="Times New Roman" w:cs="Times New Roman"/>
          <w:sz w:val="24"/>
          <w:szCs w:val="24"/>
        </w:rPr>
        <w:t>(812)</w:t>
      </w:r>
      <w:r w:rsidR="00876EE4">
        <w:rPr>
          <w:rFonts w:ascii="Times New Roman" w:hAnsi="Times New Roman" w:cs="Times New Roman"/>
          <w:sz w:val="24"/>
          <w:szCs w:val="24"/>
        </w:rPr>
        <w:t xml:space="preserve"> </w:t>
      </w:r>
      <w:r w:rsidRPr="00956968">
        <w:rPr>
          <w:rFonts w:ascii="Times New Roman" w:hAnsi="Times New Roman" w:cs="Times New Roman"/>
          <w:sz w:val="24"/>
          <w:szCs w:val="24"/>
        </w:rPr>
        <w:t>334-26-04, 8</w:t>
      </w:r>
      <w:r w:rsidR="00876EE4">
        <w:rPr>
          <w:rFonts w:ascii="Times New Roman" w:hAnsi="Times New Roman" w:cs="Times New Roman"/>
          <w:sz w:val="24"/>
          <w:szCs w:val="24"/>
        </w:rPr>
        <w:t xml:space="preserve"> </w:t>
      </w:r>
      <w:r w:rsidRPr="00956968">
        <w:rPr>
          <w:rFonts w:ascii="Times New Roman" w:hAnsi="Times New Roman" w:cs="Times New Roman"/>
          <w:sz w:val="24"/>
          <w:szCs w:val="24"/>
        </w:rPr>
        <w:t xml:space="preserve">(800) 777-57-57, </w:t>
      </w:r>
      <w:hyperlink r:id="rId6" w:history="1">
        <w:r w:rsidR="00995133" w:rsidRPr="006C3623">
          <w:rPr>
            <w:rStyle w:val="aa"/>
            <w:rFonts w:ascii="Times New Roman" w:hAnsi="Times New Roman" w:cs="Times New Roman"/>
            <w:sz w:val="24"/>
            <w:szCs w:val="24"/>
          </w:rPr>
          <w:t>ungur@auction-house.ru</w:t>
        </w:r>
      </w:hyperlink>
      <w:r w:rsidRPr="00956968">
        <w:rPr>
          <w:rFonts w:ascii="Times New Roman" w:hAnsi="Times New Roman" w:cs="Times New Roman"/>
          <w:sz w:val="24"/>
          <w:szCs w:val="24"/>
        </w:rPr>
        <w:t>)</w:t>
      </w:r>
      <w:r w:rsidR="00995133">
        <w:t xml:space="preserve"> </w:t>
      </w:r>
      <w:r w:rsidR="00995133" w:rsidRPr="00995133">
        <w:rPr>
          <w:rFonts w:ascii="Times New Roman" w:hAnsi="Times New Roman" w:cs="Times New Roman"/>
          <w:sz w:val="24"/>
          <w:szCs w:val="24"/>
        </w:rPr>
        <w:t>(далее - Организатор торгов, ОТ)</w:t>
      </w:r>
      <w:r w:rsidRPr="00956968">
        <w:rPr>
          <w:rFonts w:ascii="Times New Roman" w:hAnsi="Times New Roman" w:cs="Times New Roman"/>
          <w:sz w:val="24"/>
          <w:szCs w:val="24"/>
        </w:rPr>
        <w:t>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</w:t>
      </w:r>
      <w:r w:rsidR="00876EE4">
        <w:rPr>
          <w:rFonts w:ascii="Times New Roman" w:hAnsi="Times New Roman" w:cs="Times New Roman"/>
          <w:sz w:val="24"/>
          <w:szCs w:val="24"/>
        </w:rPr>
        <w:t xml:space="preserve"> </w:t>
      </w:r>
      <w:r w:rsidRPr="00956968">
        <w:rPr>
          <w:rFonts w:ascii="Times New Roman" w:hAnsi="Times New Roman" w:cs="Times New Roman"/>
          <w:sz w:val="24"/>
          <w:szCs w:val="24"/>
        </w:rPr>
        <w:t xml:space="preserve">А40-31510/2015,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56968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6A29E3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EC5189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6A29E3">
        <w:rPr>
          <w:rFonts w:ascii="Times New Roman" w:hAnsi="Times New Roman" w:cs="Times New Roman"/>
          <w:b/>
          <w:sz w:val="24"/>
          <w:szCs w:val="24"/>
        </w:rPr>
        <w:t xml:space="preserve">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189">
        <w:rPr>
          <w:rFonts w:ascii="Times New Roman" w:hAnsi="Times New Roman" w:cs="Times New Roman"/>
          <w:b/>
          <w:bCs/>
          <w:sz w:val="24"/>
          <w:szCs w:val="24"/>
        </w:rPr>
        <w:t>24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02030142125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23.07.2022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 w:rsidR="0087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132</w:t>
      </w:r>
      <w:r w:rsidR="0087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(7333) </w:t>
      </w:r>
      <w:r w:rsidR="006A29E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4274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75E7EA0F" w:rsidR="00A84E57" w:rsidRPr="0026071C" w:rsidRDefault="00AA23A3" w:rsidP="004274B4">
      <w:pPr>
        <w:ind w:firstLine="708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EC5189">
        <w:rPr>
          <w:b/>
          <w:bCs/>
        </w:rPr>
        <w:t>Торгов</w:t>
      </w:r>
      <w:r w:rsidR="00EC5189" w:rsidRPr="00EC5189">
        <w:rPr>
          <w:b/>
          <w:bCs/>
        </w:rPr>
        <w:t xml:space="preserve"> посредством публичного предложения</w:t>
      </w:r>
      <w:r w:rsidR="00A67839">
        <w:rPr>
          <w:b/>
          <w:bCs/>
        </w:rPr>
        <w:t xml:space="preserve"> </w:t>
      </w:r>
      <w:r w:rsidR="00A67839" w:rsidRPr="00A67839">
        <w:t>(далее – Торги ППП)</w:t>
      </w:r>
      <w:r w:rsidR="0048519C" w:rsidRPr="00A67839">
        <w:t>,</w:t>
      </w:r>
      <w:r w:rsidR="0048519C" w:rsidRPr="0026071C">
        <w:t xml:space="preserve">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</w:p>
    <w:p w14:paraId="6565A204" w14:textId="77777777" w:rsidR="00D158B3" w:rsidRPr="00F20A70" w:rsidRDefault="00D158B3" w:rsidP="00D15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F20A70">
        <w:rPr>
          <w:rFonts w:eastAsiaTheme="minorHAnsi"/>
          <w:lang w:eastAsia="en-US"/>
        </w:rPr>
        <w:t>Организатор торгов дополнительно сообщает о внесении изменений в электронные торги посредством публичного предложения (далее - Торги ППП).</w:t>
      </w:r>
    </w:p>
    <w:p w14:paraId="07057190" w14:textId="6D1F33DD" w:rsidR="00D158B3" w:rsidRPr="00F20A70" w:rsidRDefault="00D158B3" w:rsidP="00D15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b/>
          <w:bCs/>
          <w:lang w:eastAsia="en-US"/>
        </w:rPr>
      </w:pPr>
      <w:r w:rsidRPr="00F20A70">
        <w:rPr>
          <w:rFonts w:eastAsiaTheme="minorHAnsi"/>
          <w:lang w:eastAsia="en-US"/>
        </w:rPr>
        <w:t xml:space="preserve">Торги ППП будут проведены на ЭТП </w:t>
      </w:r>
      <w:r w:rsidRPr="00F20A70">
        <w:rPr>
          <w:rFonts w:eastAsiaTheme="minorHAnsi"/>
          <w:b/>
          <w:bCs/>
          <w:lang w:eastAsia="en-US"/>
        </w:rPr>
        <w:t>с 26 октября 2022 г. по 30 декабря 2022 г.</w:t>
      </w:r>
    </w:p>
    <w:p w14:paraId="022C5FE5" w14:textId="0A1F00A6" w:rsidR="00D158B3" w:rsidRPr="00F20A70" w:rsidRDefault="00D158B3" w:rsidP="00D15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F20A70">
        <w:rPr>
          <w:rFonts w:eastAsiaTheme="minorHAnsi"/>
          <w:lang w:eastAsia="en-US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DA86F23" w14:textId="4129D545" w:rsidR="009F214A" w:rsidRPr="00D158B3" w:rsidRDefault="009F214A" w:rsidP="004274B4">
      <w:pPr>
        <w:ind w:firstLine="708"/>
        <w:jc w:val="both"/>
        <w:rPr>
          <w:b/>
          <w:bCs/>
        </w:rPr>
      </w:pPr>
      <w:r w:rsidRPr="00D158B3">
        <w:rPr>
          <w:b/>
          <w:bCs/>
        </w:rPr>
        <w:t>Для лотов 1-4:</w:t>
      </w:r>
    </w:p>
    <w:p w14:paraId="578F5B75" w14:textId="69803A47" w:rsidR="004274B4" w:rsidRPr="004274B4" w:rsidRDefault="004274B4" w:rsidP="00085F72">
      <w:pPr>
        <w:ind w:firstLine="708"/>
        <w:jc w:val="both"/>
      </w:pPr>
      <w:r w:rsidRPr="004274B4">
        <w:t>с 26 октября 2022 г. по 03 декабря 2022 г. - в размере начальной цены продажи лот</w:t>
      </w:r>
      <w:r>
        <w:t>ов</w:t>
      </w:r>
      <w:r w:rsidRPr="004274B4">
        <w:t>;</w:t>
      </w:r>
    </w:p>
    <w:p w14:paraId="31B48F51" w14:textId="1C5EF533" w:rsidR="004274B4" w:rsidRPr="004274B4" w:rsidRDefault="004274B4" w:rsidP="00085F72">
      <w:pPr>
        <w:ind w:firstLine="708"/>
        <w:jc w:val="both"/>
      </w:pPr>
      <w:r w:rsidRPr="004274B4">
        <w:t>с 04 декабря 2022 г. по 06 декабря 2022 г. - в размере 89,45% от начальной цены продажи лот</w:t>
      </w:r>
      <w:r>
        <w:t>ов</w:t>
      </w:r>
      <w:r w:rsidRPr="004274B4">
        <w:t>;</w:t>
      </w:r>
    </w:p>
    <w:p w14:paraId="76EADAE8" w14:textId="2266533F" w:rsidR="004274B4" w:rsidRPr="004274B4" w:rsidRDefault="004274B4" w:rsidP="00085F72">
      <w:pPr>
        <w:ind w:firstLine="708"/>
        <w:jc w:val="both"/>
      </w:pPr>
      <w:r w:rsidRPr="004274B4">
        <w:t>с 07 декабря 2022 г. по 09 декабря 2022 г. - в размере 78,90% от начальной цены продажи лот</w:t>
      </w:r>
      <w:r>
        <w:t>ов</w:t>
      </w:r>
      <w:r w:rsidRPr="004274B4">
        <w:t>;</w:t>
      </w:r>
    </w:p>
    <w:p w14:paraId="2ADCF73C" w14:textId="4F177619" w:rsidR="004274B4" w:rsidRPr="004274B4" w:rsidRDefault="004274B4" w:rsidP="00085F72">
      <w:pPr>
        <w:ind w:firstLine="708"/>
        <w:jc w:val="both"/>
      </w:pPr>
      <w:r w:rsidRPr="004274B4">
        <w:t>с 10 декабря 2022 г. по 12 декабря 2022 г. - в размере 68,35% от начальной цены продажи лот</w:t>
      </w:r>
      <w:r>
        <w:t>ов</w:t>
      </w:r>
      <w:r w:rsidRPr="004274B4">
        <w:t>;</w:t>
      </w:r>
    </w:p>
    <w:p w14:paraId="7A05837F" w14:textId="5EDAB02D" w:rsidR="004274B4" w:rsidRPr="004274B4" w:rsidRDefault="004274B4" w:rsidP="004274B4">
      <w:pPr>
        <w:ind w:firstLine="708"/>
        <w:jc w:val="both"/>
      </w:pPr>
      <w:r w:rsidRPr="004274B4">
        <w:t>с 13 декабря 2022 г. по 15 декабря 2022 г. - в размере 57,80% от начальной цены продажи лот</w:t>
      </w:r>
      <w:r>
        <w:t>ов</w:t>
      </w:r>
      <w:r w:rsidRPr="004274B4">
        <w:t>;</w:t>
      </w:r>
    </w:p>
    <w:p w14:paraId="4092A303" w14:textId="1B467AC4" w:rsidR="004274B4" w:rsidRPr="004274B4" w:rsidRDefault="004274B4" w:rsidP="004274B4">
      <w:pPr>
        <w:ind w:firstLine="708"/>
        <w:jc w:val="both"/>
      </w:pPr>
      <w:r w:rsidRPr="004274B4">
        <w:t>с 16 декабря 2022 г. по 18 декабря 2022 г. - в размере 47,25% от начальной цены продажи лот</w:t>
      </w:r>
      <w:r>
        <w:t>ов</w:t>
      </w:r>
      <w:r w:rsidRPr="004274B4">
        <w:t>;</w:t>
      </w:r>
    </w:p>
    <w:p w14:paraId="548477F0" w14:textId="31F60833" w:rsidR="004274B4" w:rsidRPr="004274B4" w:rsidRDefault="004274B4" w:rsidP="004274B4">
      <w:pPr>
        <w:ind w:firstLine="708"/>
        <w:jc w:val="both"/>
      </w:pPr>
      <w:r w:rsidRPr="004274B4">
        <w:t>с 19 декабря 2022 г. по 21 декабря 2022 г. - в размере 36,70% от начальной цены продажи лот</w:t>
      </w:r>
      <w:r>
        <w:t>ов</w:t>
      </w:r>
      <w:r w:rsidRPr="004274B4">
        <w:t>;</w:t>
      </w:r>
    </w:p>
    <w:p w14:paraId="78FA27D2" w14:textId="6B1B733E" w:rsidR="004274B4" w:rsidRPr="004274B4" w:rsidRDefault="004274B4" w:rsidP="004274B4">
      <w:pPr>
        <w:ind w:firstLine="708"/>
        <w:jc w:val="both"/>
      </w:pPr>
      <w:r w:rsidRPr="004274B4">
        <w:t>с 22 декабря 2022 г. по 24 декабря 2022 г. - в размере 26,15% от начальной цены продажи лот</w:t>
      </w:r>
      <w:r>
        <w:t>ов</w:t>
      </w:r>
      <w:r w:rsidRPr="004274B4">
        <w:t>;</w:t>
      </w:r>
    </w:p>
    <w:p w14:paraId="2FD6AA3C" w14:textId="6705E888" w:rsidR="004274B4" w:rsidRPr="004274B4" w:rsidRDefault="004274B4" w:rsidP="004274B4">
      <w:pPr>
        <w:ind w:firstLine="708"/>
        <w:jc w:val="both"/>
      </w:pPr>
      <w:r w:rsidRPr="004274B4">
        <w:t>с 25 декабря 2022 г. по 27 декабря 2022 г. - в размере 15,60% от начальной цены продажи лот</w:t>
      </w:r>
      <w:r>
        <w:t>ов</w:t>
      </w:r>
      <w:r w:rsidRPr="004274B4">
        <w:t>;</w:t>
      </w:r>
    </w:p>
    <w:p w14:paraId="410F6F67" w14:textId="0A7B20C0" w:rsidR="009F214A" w:rsidRDefault="004274B4" w:rsidP="004274B4">
      <w:pPr>
        <w:ind w:firstLine="708"/>
        <w:jc w:val="both"/>
      </w:pPr>
      <w:r w:rsidRPr="004274B4">
        <w:t>с 28 декабря 2022 г. по 30 декабря 2022 г. - в размере 5,05% от начальной цены продажи лот</w:t>
      </w:r>
      <w:r>
        <w:t>ов.</w:t>
      </w:r>
    </w:p>
    <w:p w14:paraId="6FA8BAF4" w14:textId="6AB8728D" w:rsidR="009F214A" w:rsidRDefault="009F214A" w:rsidP="009F214A">
      <w:pPr>
        <w:ind w:firstLine="708"/>
        <w:jc w:val="both"/>
      </w:pPr>
      <w:r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</w:r>
    </w:p>
    <w:p w14:paraId="7279A8CD" w14:textId="37192025" w:rsidR="00A84E57" w:rsidRDefault="009F214A" w:rsidP="009F214A">
      <w:pPr>
        <w:ind w:firstLine="708"/>
        <w:jc w:val="both"/>
      </w:pPr>
      <w:r w:rsidRPr="00D158B3">
        <w:lastRenderedPageBreak/>
        <w:t>Вся остальная информация остается без изменений.</w:t>
      </w:r>
    </w:p>
    <w:p w14:paraId="404DAEC4" w14:textId="77777777" w:rsidR="00395B7D" w:rsidRPr="00876EE4" w:rsidRDefault="00395B7D" w:rsidP="002B0C0B">
      <w:pPr>
        <w:jc w:val="both"/>
        <w:rPr>
          <w:sz w:val="16"/>
          <w:szCs w:val="16"/>
        </w:rPr>
      </w:pPr>
    </w:p>
    <w:sectPr w:rsidR="00395B7D" w:rsidRPr="00876EE4" w:rsidSect="00876EE4">
      <w:footerReference w:type="default" r:id="rId7"/>
      <w:pgSz w:w="11906" w:h="16838"/>
      <w:pgMar w:top="851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85F72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1F66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274B4"/>
    <w:rsid w:val="00455C3D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76EE4"/>
    <w:rsid w:val="00892F38"/>
    <w:rsid w:val="008964B1"/>
    <w:rsid w:val="008D24E1"/>
    <w:rsid w:val="009366F8"/>
    <w:rsid w:val="00945EC8"/>
    <w:rsid w:val="00956968"/>
    <w:rsid w:val="00961829"/>
    <w:rsid w:val="00980001"/>
    <w:rsid w:val="00995133"/>
    <w:rsid w:val="009C5E23"/>
    <w:rsid w:val="009F214A"/>
    <w:rsid w:val="00A03534"/>
    <w:rsid w:val="00A46818"/>
    <w:rsid w:val="00A67839"/>
    <w:rsid w:val="00A7295E"/>
    <w:rsid w:val="00A75937"/>
    <w:rsid w:val="00A84E57"/>
    <w:rsid w:val="00A915D6"/>
    <w:rsid w:val="00AA23A3"/>
    <w:rsid w:val="00AB41AF"/>
    <w:rsid w:val="00AE1067"/>
    <w:rsid w:val="00B07E45"/>
    <w:rsid w:val="00B223C0"/>
    <w:rsid w:val="00B25C04"/>
    <w:rsid w:val="00B44C55"/>
    <w:rsid w:val="00B61909"/>
    <w:rsid w:val="00BB60EB"/>
    <w:rsid w:val="00C0083D"/>
    <w:rsid w:val="00CD379D"/>
    <w:rsid w:val="00CE3867"/>
    <w:rsid w:val="00D158B3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5189"/>
    <w:rsid w:val="00EC6C4C"/>
    <w:rsid w:val="00EF0DB1"/>
    <w:rsid w:val="00EF0FEB"/>
    <w:rsid w:val="00F20A70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04CCCA62-B3D6-4EDD-A8A4-11CB4924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2018-07-19T11:23:00Z</cp:lastPrinted>
  <dcterms:created xsi:type="dcterms:W3CDTF">2018-08-16T07:28:00Z</dcterms:created>
  <dcterms:modified xsi:type="dcterms:W3CDTF">2022-10-24T12:00:00Z</dcterms:modified>
</cp:coreProperties>
</file>