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5555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ТОВАРА №____________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100A7240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(ФОРМА для Лота 1)</w:t>
      </w:r>
    </w:p>
    <w:p w14:paraId="7BCDC8F4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20A33254" w14:textId="504B3D9F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«_____»______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20_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2FCE7365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</w:pPr>
    </w:p>
    <w:p w14:paraId="1E2DA9FB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_Hlk76144505"/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«Винодельческое предприятие «Дионис» ЛТД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bookmarkStart w:id="1" w:name="_Hlk102732356"/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ООО «Винодельческое предприятие «Дионис» ЛТД</w:t>
      </w:r>
      <w:bookmarkEnd w:id="1"/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, 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9102014023, ОГРН 1149102020286, адрес: 295017, Республика Крым, г.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Симферополь, ул. Грибоедова, д.7), признанное несостоятельным (банкротом) на основании решения Арбитражного суда Республики Крым от 11.09.2019 по делу №А83-16430/2018, именуемое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C470D0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Петрова Николая Львовича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910100030955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185-812-410 82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14649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определения Арбитражного суда Республики Крым от 11.02.2021 по делу №А83-16430/2018 (далее –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C470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C470D0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58DED62D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bookmarkStart w:id="2" w:name="_Hlk102732430"/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ООО «Винодельческое предприятие «Дионис» ЛТД</w:t>
      </w:r>
      <w:bookmarkEnd w:id="2"/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 о нижеследующем:</w:t>
      </w:r>
    </w:p>
    <w:bookmarkEnd w:id="0"/>
    <w:p w14:paraId="77CB6DF0" w14:textId="77777777" w:rsidR="00631535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45781D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4E1DC7FA" w14:textId="77777777" w:rsidR="00631535" w:rsidRPr="00C470D0" w:rsidRDefault="00631535" w:rsidP="00631535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C470D0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«Объект(ы)», «Имущество», «Товар»), указанное в п.1.2 Договора,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на праве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собственности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, а Покупатель обязуется принять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C470D0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678D9AAF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ab/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 в настоящем Договоре Стороны понимают:</w:t>
      </w:r>
    </w:p>
    <w:p w14:paraId="3E7415BF" w14:textId="2D68C61F" w:rsidR="00631535" w:rsidRDefault="00631535" w:rsidP="00631535">
      <w:pPr>
        <w:numPr>
          <w:ilvl w:val="0"/>
          <w:numId w:val="2"/>
        </w:numPr>
        <w:tabs>
          <w:tab w:val="left" w:pos="1134"/>
        </w:tabs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0D0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14:paraId="4A0BDDE3" w14:textId="1E85931C" w:rsidR="00286AF2" w:rsidRDefault="00286AF2" w:rsidP="0063153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bookmarkStart w:id="3" w:name="_Hlk117678130"/>
      <w:r>
        <w:rPr>
          <w:rFonts w:ascii="Times New Roman" w:hAnsi="Times New Roman" w:cs="Times New Roman"/>
          <w:sz w:val="22"/>
          <w:szCs w:val="22"/>
          <w:lang w:val="ru-RU"/>
        </w:rPr>
        <w:t>Обременение (ограничение) Товара_______________________________</w:t>
      </w:r>
      <w:bookmarkEnd w:id="3"/>
    </w:p>
    <w:p w14:paraId="067328FE" w14:textId="4178957E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1.3.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Указанный в п. 1.2. настоящего Договора Товар Покупатель приобретает по итогам открытых торгов</w:t>
      </w:r>
      <w:r w:rsidRPr="00C470D0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в рамках процедуры конкурсного производства, осуществляемого в отношении ООО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 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«Винодельческое предприятие «Дионис» ЛТД, согласно Протокола №_____ о результатах открытых торгов по продаже имущества ООО «Винодельческое предприятие «Дионис» ЛТД от ________________ 20______ года.  </w:t>
      </w:r>
    </w:p>
    <w:p w14:paraId="0AF83B45" w14:textId="77777777" w:rsidR="00631535" w:rsidRPr="00C470D0" w:rsidRDefault="00631535" w:rsidP="00631535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1.4.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00672DF" w14:textId="77777777" w:rsidR="00631535" w:rsidRPr="00C470D0" w:rsidRDefault="00631535" w:rsidP="00631535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1.5. Право собственности на Товар возникает у Покупателя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момента передачи Продавцом Товара по акту приема - передачи (далее – Акт).</w:t>
      </w:r>
    </w:p>
    <w:p w14:paraId="4271C6AE" w14:textId="77777777" w:rsidR="00631535" w:rsidRPr="00C470D0" w:rsidRDefault="00631535" w:rsidP="00631535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1.6. На момент заключения Договора Покупатель ознакомлен с состоянием Товара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и документацией к нему. Претензий к качеству у Покупателя нет.</w:t>
      </w:r>
    </w:p>
    <w:p w14:paraId="21DFC9D2" w14:textId="77777777" w:rsidR="00631535" w:rsidRPr="00C470D0" w:rsidRDefault="00631535" w:rsidP="00631535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4E3124" w14:textId="77777777" w:rsidR="00631535" w:rsidRPr="00C470D0" w:rsidRDefault="00631535" w:rsidP="00631535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2. ПОРЯДОК И СРОКИ ПЕРЕДАЧИ ОБЪЕКТА</w:t>
      </w:r>
    </w:p>
    <w:p w14:paraId="4FC0003A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2.1. Товар передается по месту его нахождения:___________________.</w:t>
      </w:r>
    </w:p>
    <w:p w14:paraId="13D59C39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2.2. Передача Товара Продавцом и принятие его Покупателем осуществляется по подписываемому сторонами Акту.</w:t>
      </w:r>
    </w:p>
    <w:p w14:paraId="04D6E072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2.3. Передача Товара должна быть осуществлена в течение 3 (трех) рабочих дней со дня его полной оплаты.</w:t>
      </w:r>
    </w:p>
    <w:p w14:paraId="426D2F8F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71C658FD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6150CC28" w14:textId="77777777" w:rsidR="00631535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B50A3F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03570C6D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 xml:space="preserve">3.1.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протоколом №_____ о результатах открытых торгов по продаже имущества ООО «Винодельческое предприятие «Дионис» ЛТД от ________________ 20______ года составляет ___________________рублей  (НДС не облагается). </w:t>
      </w:r>
    </w:p>
    <w:p w14:paraId="3D8456B0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18FE7468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3.3.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74C484C8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3226E60B" w14:textId="77777777" w:rsidR="00631535" w:rsidRPr="00C470D0" w:rsidRDefault="00631535" w:rsidP="00631535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1953F15D" w14:textId="77777777" w:rsidR="00631535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5F4D8F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</w:t>
      </w:r>
    </w:p>
    <w:p w14:paraId="172F3973" w14:textId="77777777" w:rsidR="00631535" w:rsidRPr="00C470D0" w:rsidRDefault="00631535" w:rsidP="00631535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C470D0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09BBA3BB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7E850430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Товар по акту приема-передачи в течение 3 (трех) рабочих дней с момента полной оплаты Товара.</w:t>
      </w:r>
    </w:p>
    <w:p w14:paraId="4FFE9BAC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75A70799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2.2.1. Передать Товар Покупателю в течение 3 (трех) рабочих дней со дня его полной оплаты.</w:t>
      </w:r>
    </w:p>
    <w:p w14:paraId="23DB6AED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33A1C0C5" w14:textId="77777777" w:rsidR="00631535" w:rsidRPr="00C470D0" w:rsidRDefault="00631535" w:rsidP="00631535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F6D01A8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ОТВЕТСТВЕННОСТЬ СТОРОН </w:t>
      </w:r>
    </w:p>
    <w:p w14:paraId="73E57DCB" w14:textId="77777777" w:rsidR="00631535" w:rsidRPr="00C470D0" w:rsidRDefault="00631535" w:rsidP="00631535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617C6F0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937B823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C470D0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Должника.  </w:t>
      </w:r>
    </w:p>
    <w:p w14:paraId="099FCD1E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28CA66E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D99C14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C470D0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по продаже имущества Должника.</w:t>
      </w:r>
    </w:p>
    <w:p w14:paraId="4F45AE77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3F42E72B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AB3198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</w:t>
      </w:r>
    </w:p>
    <w:p w14:paraId="369A46F2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7A08AA1" w14:textId="77777777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4F31EBA" w14:textId="77777777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3DEE900D" w14:textId="77777777" w:rsidR="00631535" w:rsidRPr="00C470D0" w:rsidRDefault="00631535" w:rsidP="00631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04190B55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FD46FBB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3CF2716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D1B3BC6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78D11163" w14:textId="77777777" w:rsidR="00631535" w:rsidRPr="00C470D0" w:rsidRDefault="00631535" w:rsidP="00631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79509D7" w14:textId="77777777" w:rsidR="00631535" w:rsidRPr="00C470D0" w:rsidRDefault="00631535" w:rsidP="006315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7BA72EC8" w14:textId="77777777" w:rsidR="00631535" w:rsidRPr="00C470D0" w:rsidRDefault="00631535" w:rsidP="00631535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7BA98E7" w14:textId="77777777" w:rsidR="00631535" w:rsidRPr="00C470D0" w:rsidRDefault="00631535" w:rsidP="00631535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C88C5A3" w14:textId="77777777" w:rsidR="00631535" w:rsidRPr="00D017BE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D017B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612D163" w14:textId="77777777" w:rsidR="00631535" w:rsidRPr="00D017BE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D017B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6AF78E44" w14:textId="77777777" w:rsidR="00631535" w:rsidRPr="00D017BE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17BE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3619B599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35881D5" w14:textId="77777777" w:rsidR="00631535" w:rsidRPr="00C470D0" w:rsidRDefault="00631535" w:rsidP="006315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45797449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6EFF4A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44B3DE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B51A66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C2913A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4A0D34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E9410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70B223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6EC7A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FEE0A8B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A1724C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EBB00E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CDCBE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214F778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966B586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4EAF84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B052FD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6C8D4D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759133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8501D47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4801F23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373C3D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0E9E50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DC5F13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C3800B2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7F6741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A92A76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CEE8D4" w14:textId="77777777" w:rsidR="00631535" w:rsidRDefault="00631535" w:rsidP="00631535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D1DFCB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ДОГОВОР № __</w:t>
      </w:r>
    </w:p>
    <w:p w14:paraId="778368A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752BCE4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(ФОРМА для Лотов: 2-4)</w:t>
      </w:r>
    </w:p>
    <w:p w14:paraId="0C2531C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631535" w:rsidRPr="00C470D0" w14:paraId="56455B47" w14:textId="77777777" w:rsidTr="00955CA0">
        <w:trPr>
          <w:jc w:val="center"/>
        </w:trPr>
        <w:tc>
          <w:tcPr>
            <w:tcW w:w="4675" w:type="dxa"/>
            <w:hideMark/>
          </w:tcPr>
          <w:p w14:paraId="09F43714" w14:textId="77777777" w:rsidR="00631535" w:rsidRPr="00C470D0" w:rsidRDefault="00631535" w:rsidP="00955CA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0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470D0"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8F1B72E" w14:textId="77777777" w:rsidR="00631535" w:rsidRPr="00C470D0" w:rsidRDefault="00631535" w:rsidP="00955CA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70D0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6C0D5366" w14:textId="77777777" w:rsidR="00631535" w:rsidRPr="00C470D0" w:rsidRDefault="00631535" w:rsidP="00955CA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CB89EF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«Винодельческое предприятие «Дионис» ЛТД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(ООО «Винодельческое предприятие «Дионис» ЛТД, 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9102014023, ОГРН 1149102020286, адрес: 295017, Республика Крым, г.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Симферополь, ул. Грибоедова, д.7), признанное несостоятельным (банкротом) на основании решения Арбитражного суда Республики Крым от 11.09.2019 по делу №А83-16430/2018, именуемое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C470D0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Петрова Николая Львовича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910100030955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185-812-410 82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14649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определения Арбитражного суда Республики Крым от 11.02.2021 по делу №А83-16430/2018 (далее –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C470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C470D0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4477792E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открытых торгов по продаже имущества ООО «Винодельческое предприятие «Дионис» ЛТД, заключили настоящий Договор купли-продажи (далее – «Договор»)  о нижеследующем:</w:t>
      </w:r>
    </w:p>
    <w:p w14:paraId="3670AE02" w14:textId="77777777" w:rsidR="00631535" w:rsidRPr="00C470D0" w:rsidRDefault="00631535" w:rsidP="00631535">
      <w:pPr>
        <w:widowControl w:val="0"/>
        <w:numPr>
          <w:ilvl w:val="0"/>
          <w:numId w:val="1"/>
        </w:numPr>
        <w:spacing w:after="200"/>
        <w:contextualSpacing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1BD04378" w14:textId="77777777" w:rsidR="00631535" w:rsidRPr="00C470D0" w:rsidRDefault="00631535" w:rsidP="00631535">
      <w:pPr>
        <w:numPr>
          <w:ilvl w:val="1"/>
          <w:numId w:val="1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FB903AD" w14:textId="2EFC36DE" w:rsidR="00631535" w:rsidRDefault="00631535" w:rsidP="00631535">
      <w:pPr>
        <w:numPr>
          <w:ilvl w:val="1"/>
          <w:numId w:val="1"/>
        </w:num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0D0">
        <w:rPr>
          <w:rFonts w:ascii="Times New Roman" w:hAnsi="Times New Roman" w:cs="Times New Roman"/>
          <w:sz w:val="22"/>
          <w:szCs w:val="22"/>
        </w:rPr>
        <w:t>Транспортное средство: __________________________</w:t>
      </w:r>
    </w:p>
    <w:p w14:paraId="43D1D139" w14:textId="4378A079" w:rsidR="00B972CE" w:rsidRPr="00B972CE" w:rsidRDefault="00B972CE" w:rsidP="00631535">
      <w:p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72CE">
        <w:rPr>
          <w:rFonts w:ascii="Times New Roman" w:hAnsi="Times New Roman" w:cs="Times New Roman"/>
          <w:sz w:val="22"/>
          <w:szCs w:val="22"/>
          <w:lang w:val="ru-RU"/>
        </w:rPr>
        <w:t xml:space="preserve">Обременение (ограничение) </w:t>
      </w:r>
      <w:r w:rsidR="006E58D9">
        <w:rPr>
          <w:rFonts w:ascii="Times New Roman" w:hAnsi="Times New Roman" w:cs="Times New Roman"/>
          <w:sz w:val="22"/>
          <w:szCs w:val="22"/>
          <w:lang w:val="ru-RU"/>
        </w:rPr>
        <w:t>Транспортного средства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972CE"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</w:p>
    <w:p w14:paraId="17CEB65A" w14:textId="0D4FA74C" w:rsidR="00631535" w:rsidRPr="00B972CE" w:rsidRDefault="00631535" w:rsidP="00631535">
      <w:p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72CE">
        <w:rPr>
          <w:rFonts w:ascii="Times New Roman" w:hAnsi="Times New Roman" w:cs="Times New Roman"/>
          <w:sz w:val="22"/>
          <w:szCs w:val="22"/>
          <w:lang w:val="ru-RU"/>
        </w:rPr>
        <w:t>Место нахождения Транспортного средства___________________</w:t>
      </w:r>
    </w:p>
    <w:p w14:paraId="70365E81" w14:textId="77777777" w:rsidR="00631535" w:rsidRPr="00C470D0" w:rsidRDefault="00631535" w:rsidP="00631535">
      <w:pPr>
        <w:tabs>
          <w:tab w:val="left" w:pos="851"/>
        </w:tabs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0D46376" w14:textId="77777777" w:rsidR="00631535" w:rsidRPr="00C470D0" w:rsidRDefault="00631535" w:rsidP="00631535">
      <w:pPr>
        <w:tabs>
          <w:tab w:val="left" w:pos="851"/>
        </w:tabs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1EF89596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18F6EBD" w14:textId="77777777" w:rsidR="00631535" w:rsidRPr="00C470D0" w:rsidRDefault="00631535" w:rsidP="00631535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____________________2021 года составляет ___________________рублей (НДС не облагается).</w:t>
      </w:r>
    </w:p>
    <w:p w14:paraId="36981AEF" w14:textId="77777777" w:rsidR="00631535" w:rsidRPr="00C470D0" w:rsidRDefault="00631535" w:rsidP="00631535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bookmarkStart w:id="4" w:name="_Hlk76144604"/>
      <w:r w:rsidRPr="00C470D0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044E073D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2.3.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 ___ копеек,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4"/>
    <w:p w14:paraId="40785C6B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647E439E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5AF500EE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04317FF5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7A069724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C470D0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в течение 3 (трех) рабочих дней с момента его полной оплаты в соответствии с п. 2.4 Договора.</w:t>
      </w:r>
    </w:p>
    <w:p w14:paraId="69E148AC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lastRenderedPageBreak/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02ADCD6C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60AE6107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1CCD3D9D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08C16204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7DD9ECD8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2C601FEB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УСЛОВИЯ И ПОРЯДОК РАСТОРЖЕНИЯ ДОГОВОРА</w:t>
      </w:r>
    </w:p>
    <w:p w14:paraId="7EB5412D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0A924E24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29CC790C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244C7D27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ОТВЕТСТВЕННОСТЬ СТОРОН</w:t>
      </w:r>
    </w:p>
    <w:p w14:paraId="256A1910" w14:textId="77777777" w:rsidR="00631535" w:rsidRPr="00C470D0" w:rsidRDefault="00631535" w:rsidP="00631535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25030C2" w14:textId="77777777" w:rsidR="00631535" w:rsidRPr="00C470D0" w:rsidRDefault="00631535" w:rsidP="0063153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096B7A4A" w14:textId="77777777" w:rsidR="00631535" w:rsidRPr="00C470D0" w:rsidRDefault="00631535" w:rsidP="0063153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7B3F2D70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6. ПОРЯДОК РАЗРЕШЕНИЯ СПОРОВ</w:t>
      </w:r>
    </w:p>
    <w:p w14:paraId="41BF299C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DAC0C54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C61D75F" w14:textId="77777777" w:rsidR="00631535" w:rsidRPr="00C470D0" w:rsidRDefault="00631535" w:rsidP="00631535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ЗАКЛЮЧИТЕЛЬНЫЕ ПОЛОЖЕНИЯ</w:t>
      </w:r>
    </w:p>
    <w:p w14:paraId="40901DB8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3D0FD3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33905F2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4A06D4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98E445E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41E1ADBA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7.6.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9D2A1C6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8.</w:t>
      </w:r>
      <w:r w:rsidRPr="00C470D0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7094DD4D" w14:textId="77777777" w:rsidR="00631535" w:rsidRPr="00C470D0" w:rsidRDefault="00631535" w:rsidP="00631535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19FAD1E7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</w:t>
      </w:r>
    </w:p>
    <w:p w14:paraId="4653595E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06984BCF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4ED3E2DD" w14:textId="77777777" w:rsidR="0096672D" w:rsidRDefault="0096672D"/>
    <w:sectPr w:rsidR="0096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64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71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F"/>
    <w:rsid w:val="00286AF2"/>
    <w:rsid w:val="00631535"/>
    <w:rsid w:val="006E58D9"/>
    <w:rsid w:val="0096672D"/>
    <w:rsid w:val="00B23D9F"/>
    <w:rsid w:val="00B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F04F"/>
  <w15:chartTrackingRefBased/>
  <w15:docId w15:val="{5FC49D5A-1183-4001-87CD-9050A95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3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2477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2022-06-09T12:59:00Z</dcterms:created>
  <dcterms:modified xsi:type="dcterms:W3CDTF">2022-10-26T09:02:00Z</dcterms:modified>
</cp:coreProperties>
</file>