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53526554" w:rsidR="009247FF" w:rsidRPr="00791681" w:rsidRDefault="00312BEC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BE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12BE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12BE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КОММЕРЧЕСКИМ БАНКОМ «ВЕК» (АКЦИОНЕРНОЕ ОБЩЕСТВО) (АКБ «ВЕК» (АО)), (ОГРН 1027739224160, ИНН 7714008520, адрес регистрации: 123242, г. Москва, ул. Малая Грузинская, д. 10, стр.1) (далее – финансовая организация), конкурсным управляющим (ликвидатором) которого на основании решения Арбитражного суда . Москвы от 24 августа 2016 года по делу №А40-125012/16-179-111 Б является государственная корпорация «Агентство по страхованию вкладов» (109240, г. Москва, ул. Высоцкого, д. 4) </w:t>
      </w:r>
      <w:r w:rsidR="006B3772"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405B7E31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E2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809F67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E2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3615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262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9A5AB67" w14:textId="768EB177" w:rsidR="005C1A18" w:rsidRPr="003615A4" w:rsidRDefault="003615A4" w:rsidP="005C1A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3615A4">
        <w:rPr>
          <w:i/>
          <w:iCs/>
          <w:color w:val="000000"/>
        </w:rPr>
        <w:t>Права требования к юридическим лицам: (в скобках указана в т.ч. сумма долга) - начальная цена продажи лота:</w:t>
      </w:r>
      <w:r w:rsidRPr="003615A4">
        <w:rPr>
          <w:i/>
          <w:iCs/>
        </w:rPr>
        <w:t xml:space="preserve"> </w:t>
      </w:r>
    </w:p>
    <w:p w14:paraId="13AD7107" w14:textId="10AAA663" w:rsidR="005C1A18" w:rsidRDefault="003615A4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ООО «Строительное управление «</w:t>
      </w:r>
      <w:proofErr w:type="spellStart"/>
      <w:r w:rsidRPr="003615A4">
        <w:rPr>
          <w:rFonts w:ascii="Times New Roman" w:hAnsi="Times New Roman" w:cs="Times New Roman"/>
          <w:color w:val="000000"/>
          <w:sz w:val="24"/>
          <w:szCs w:val="24"/>
        </w:rPr>
        <w:t>Саратовжилстрой</w:t>
      </w:r>
      <w:proofErr w:type="spellEnd"/>
      <w:r w:rsidRPr="003615A4">
        <w:rPr>
          <w:rFonts w:ascii="Times New Roman" w:hAnsi="Times New Roman" w:cs="Times New Roman"/>
          <w:color w:val="000000"/>
          <w:sz w:val="24"/>
          <w:szCs w:val="24"/>
        </w:rPr>
        <w:t>», ИНН 6453010336, постановление 12 ААС от 22.04.2021 по делу А57-24509/2015, в процедуре банкротства (4 018 181,30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181,3</w:t>
      </w:r>
      <w:r>
        <w:rPr>
          <w:rFonts w:ascii="Times New Roman" w:hAnsi="Times New Roman" w:cs="Times New Roman"/>
          <w:color w:val="000000"/>
          <w:sz w:val="24"/>
          <w:szCs w:val="24"/>
        </w:rPr>
        <w:t>0 руб.</w:t>
      </w:r>
    </w:p>
    <w:p w14:paraId="061388A0" w14:textId="31C2003F" w:rsidR="003615A4" w:rsidRPr="003615A4" w:rsidRDefault="003615A4" w:rsidP="003615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A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ЗАО «АП Саратовский завод резервуарных металлоконструкций», ИНН 6453009475, определение АС Саратовской области от 02.05.2017 по делу А57-29343/2016 о включении в РТК задолженности по КД 0006-17/</w:t>
      </w:r>
      <w:proofErr w:type="spellStart"/>
      <w:r w:rsidRPr="003615A4">
        <w:rPr>
          <w:rFonts w:ascii="Times New Roman" w:hAnsi="Times New Roman" w:cs="Times New Roman"/>
          <w:color w:val="000000"/>
          <w:sz w:val="24"/>
          <w:szCs w:val="24"/>
        </w:rPr>
        <w:t>клз</w:t>
      </w:r>
      <w:proofErr w:type="spellEnd"/>
      <w:r w:rsidRPr="003615A4">
        <w:rPr>
          <w:rFonts w:ascii="Times New Roman" w:hAnsi="Times New Roman" w:cs="Times New Roman"/>
          <w:color w:val="000000"/>
          <w:sz w:val="24"/>
          <w:szCs w:val="24"/>
        </w:rPr>
        <w:t xml:space="preserve"> от 09.11.2015, определение АС Саратовской области от 02.05.2017 по делу А57-29343/2016 о включении в РТК задолженности по КД 0006-19/к от 15.10.2015, определение АС Саратовской области от 02.05.2017 по делу А57-29343/2016 о включении в РТК задолженности по КД 0006-20/к от 22.10.2015, определение АС Саратовской области от 18.05.2017 по делу А57-29343/2016 о включении в РТК задолженности по КД 0006-19/к от 15.10.2015, 0006-12/</w:t>
      </w:r>
      <w:proofErr w:type="spellStart"/>
      <w:r w:rsidRPr="003615A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615A4">
        <w:rPr>
          <w:rFonts w:ascii="Times New Roman" w:hAnsi="Times New Roman" w:cs="Times New Roman"/>
          <w:color w:val="000000"/>
          <w:sz w:val="24"/>
          <w:szCs w:val="24"/>
        </w:rPr>
        <w:t xml:space="preserve"> от 05.09.2014, 0006-18/к от 09.09.2015, определение АС Саратовской области от 20.09.2017 по делу А57-29343/2016 о включении в РТК задолженности по КД 0006-12/</w:t>
      </w:r>
      <w:proofErr w:type="spellStart"/>
      <w:r w:rsidRPr="003615A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3615A4">
        <w:rPr>
          <w:rFonts w:ascii="Times New Roman" w:hAnsi="Times New Roman" w:cs="Times New Roman"/>
          <w:color w:val="000000"/>
          <w:sz w:val="24"/>
          <w:szCs w:val="24"/>
        </w:rPr>
        <w:t xml:space="preserve"> от 05.09.2014, определение АС Саратовской области от 21.08.2017 по делу А57-29343/2016 о включении в РТК задолженности по КД 0006-21/к от 23.11.2015, определение АС Саратовской области от 21.08.2017 по делу А57-29343/2016 о включении в РТК задолженности по КД 0006-22/к от 02.12.2015, определение АС Саратовской области от 21.08.2017 по делу А57-29343/2016 о включении в РТК задолженности по КД 0006-23/к от 14.12.2015, определение АС Саратовской области от 21.08.2017 по делу А57-29343/2016 о включении в РТК задолженности по КД 0006-24/к от 30.12.2015, в стадии бан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ротства (338 350 257,83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167 483 377,63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66D1E98" w14:textId="23F7FBF1" w:rsidR="003615A4" w:rsidRPr="003615A4" w:rsidRDefault="003615A4" w:rsidP="003615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15A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ООО МТК Групп, ИНН 6452938210, решение АС Саратовской области от 28.05.2019 по делу А57-28582/2018, на рассмотрении АС Саратовской области заявление банка о признании должника банкротом (дело №А57-4521/2022) (1 866 655,84 руб.)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933 894,64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4EE6A07" w14:textId="38A47823" w:rsidR="00B46A69" w:rsidRPr="00791681" w:rsidRDefault="003615A4" w:rsidP="003615A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</w:pPr>
      <w:r w:rsidRPr="003615A4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3615A4">
        <w:rPr>
          <w:rFonts w:ascii="Times New Roman" w:hAnsi="Times New Roman" w:cs="Times New Roman"/>
          <w:color w:val="000000"/>
          <w:sz w:val="24"/>
          <w:szCs w:val="24"/>
        </w:rPr>
        <w:t>Волгапромкомплект</w:t>
      </w:r>
      <w:proofErr w:type="spellEnd"/>
      <w:r w:rsidRPr="003615A4">
        <w:rPr>
          <w:rFonts w:ascii="Times New Roman" w:hAnsi="Times New Roman" w:cs="Times New Roman"/>
          <w:color w:val="000000"/>
          <w:sz w:val="24"/>
          <w:szCs w:val="24"/>
        </w:rPr>
        <w:t>», ИНН 6454090415, определение АС г. Москвы от 08.12.2017 по делу А40-125012/16-179-111 Б о признании недействительности сделки (3 003 000,00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>1 486 485,00</w:t>
      </w:r>
      <w:r w:rsidRPr="003615A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5690A8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C74C0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231055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BC74C0" w:rsidRPr="00BC74C0">
        <w:rPr>
          <w:rFonts w:ascii="Times New Roman CYR" w:hAnsi="Times New Roman CYR" w:cs="Times New Roman CYR"/>
          <w:b/>
          <w:bCs/>
          <w:color w:val="000000"/>
        </w:rPr>
        <w:t>06 сентября</w:t>
      </w:r>
      <w:r w:rsidR="00BC74C0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BC74C0">
        <w:rPr>
          <w:b/>
        </w:rPr>
        <w:t xml:space="preserve">2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627D7C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BC74C0" w:rsidRPr="00BC74C0">
        <w:rPr>
          <w:b/>
          <w:bCs/>
          <w:color w:val="000000"/>
        </w:rPr>
        <w:t>06 сентября 2022</w:t>
      </w:r>
      <w:r w:rsidR="00BC74C0" w:rsidRPr="00BC74C0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, лот не реализован, то в 14:00 часов по московскому времени </w:t>
      </w:r>
      <w:r w:rsidR="00BC74C0" w:rsidRPr="00BC74C0">
        <w:rPr>
          <w:b/>
          <w:bCs/>
          <w:color w:val="000000"/>
        </w:rPr>
        <w:t>25 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C74C0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 лот</w:t>
      </w:r>
      <w:r w:rsidR="00BC74C0">
        <w:rPr>
          <w:color w:val="000000"/>
        </w:rPr>
        <w:t>ом</w:t>
      </w:r>
      <w:r w:rsidRPr="00791681">
        <w:rPr>
          <w:color w:val="000000"/>
        </w:rPr>
        <w:t xml:space="preserve"> со снижением начальной цены лот</w:t>
      </w:r>
      <w:r w:rsidR="00BC74C0">
        <w:rPr>
          <w:color w:val="000000"/>
        </w:rPr>
        <w:t>а</w:t>
      </w:r>
      <w:r w:rsidRPr="00791681">
        <w:rPr>
          <w:color w:val="000000"/>
        </w:rPr>
        <w:t xml:space="preserve">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68B3DB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C74C0" w:rsidRPr="00BC74C0">
        <w:rPr>
          <w:b/>
          <w:bCs/>
          <w:color w:val="000000"/>
        </w:rPr>
        <w:t>26 июля</w:t>
      </w:r>
      <w:r w:rsidR="0011025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BC74C0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BC74C0" w:rsidRPr="00BC74C0">
        <w:rPr>
          <w:b/>
          <w:bCs/>
          <w:color w:val="000000"/>
        </w:rPr>
        <w:t>12 сентября</w:t>
      </w:r>
      <w:r w:rsidR="00BC74C0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BC74C0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BA7103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BC74C0">
        <w:rPr>
          <w:b/>
          <w:color w:val="000000"/>
        </w:rPr>
        <w:t xml:space="preserve"> 1</w:t>
      </w:r>
      <w:r w:rsidRPr="00791681">
        <w:rPr>
          <w:color w:val="000000"/>
        </w:rPr>
        <w:t>, не реализованны</w:t>
      </w:r>
      <w:r w:rsidR="00BC74C0">
        <w:rPr>
          <w:color w:val="000000"/>
        </w:rPr>
        <w:t>й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BC74C0">
        <w:rPr>
          <w:b/>
          <w:color w:val="000000"/>
        </w:rPr>
        <w:t xml:space="preserve"> </w:t>
      </w:r>
      <w:r w:rsidR="00645BB4">
        <w:rPr>
          <w:b/>
          <w:color w:val="000000"/>
        </w:rPr>
        <w:t>2</w:t>
      </w:r>
      <w:r w:rsidR="00BC74C0">
        <w:rPr>
          <w:b/>
          <w:color w:val="000000"/>
        </w:rPr>
        <w:t xml:space="preserve">-4 </w:t>
      </w:r>
      <w:r w:rsidRPr="00791681">
        <w:rPr>
          <w:color w:val="000000"/>
        </w:rPr>
        <w:t>выставляются на Торги ППП.</w:t>
      </w:r>
    </w:p>
    <w:p w14:paraId="2856BB37" w14:textId="59F82B6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BC74C0">
        <w:rPr>
          <w:b/>
          <w:bCs/>
          <w:color w:val="000000"/>
        </w:rPr>
        <w:t xml:space="preserve">28 октября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BC74C0">
        <w:rPr>
          <w:b/>
          <w:bCs/>
          <w:color w:val="000000"/>
        </w:rPr>
        <w:t>26 февраля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BC74C0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7463FE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080047" w:rsidRPr="00080047">
        <w:rPr>
          <w:b/>
          <w:bCs/>
          <w:color w:val="000000"/>
        </w:rPr>
        <w:t>28 октября 2022</w:t>
      </w:r>
      <w:r w:rsidR="0008004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080047">
        <w:rPr>
          <w:color w:val="000000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1058E71F" w:rsidR="00110257" w:rsidRPr="00446037" w:rsidRDefault="0044603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6037">
        <w:rPr>
          <w:b/>
          <w:bCs/>
          <w:color w:val="000000"/>
        </w:rPr>
        <w:t>Для лота 1:</w:t>
      </w:r>
    </w:p>
    <w:p w14:paraId="178C1519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28 октября 2022 г. по 11 декабря 2022 г. - в размере начальной цены продажи лота;</w:t>
      </w:r>
    </w:p>
    <w:p w14:paraId="74122CE1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12 декабря 2022 г. по 18 декабря 2022 г. - в размере 96,00% от начальной цены продажи лота;</w:t>
      </w:r>
    </w:p>
    <w:p w14:paraId="7850BAE8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19 декабря 2022 г. по 25 декабря 2022 г. - в размере 92,00% от начальной цены продажи лота;</w:t>
      </w:r>
    </w:p>
    <w:p w14:paraId="4C1F4A32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26 декабря 2022 г. по 01 января 2023 г. - в размере 88,00% от начальной цены продажи лота;</w:t>
      </w:r>
    </w:p>
    <w:p w14:paraId="676E3A00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02 января 2023 г. по 08 января 2023 г. - в размере 84,00% от начальной цены продажи лота;</w:t>
      </w:r>
    </w:p>
    <w:p w14:paraId="0AB40A0A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09 января 2023 г. по 15 января 2023 г. - в размере 80,00% от начальной цены продажи лота;</w:t>
      </w:r>
    </w:p>
    <w:p w14:paraId="37F1D4A9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16 января 2023 г. по 22 января 2023 г. - в размере 76,00% от начальной цены продажи лота;</w:t>
      </w:r>
    </w:p>
    <w:p w14:paraId="5378259E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23 января 2023 г. по 29 января 2023 г. - в размере 72,00% от начальной цены продажи лота;</w:t>
      </w:r>
    </w:p>
    <w:p w14:paraId="547410A9" w14:textId="77777777" w:rsidR="00085D07" w:rsidRDefault="00446037" w:rsidP="00085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30 января 2023 г. по 05 февраля 2023 г. - в размере 68,00% от начальной цены продажи лота;</w:t>
      </w:r>
    </w:p>
    <w:p w14:paraId="198F1262" w14:textId="77777777" w:rsidR="00085D07" w:rsidRDefault="00446037" w:rsidP="00085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06 февраля 2023 г. по 12 февраля 2023 г. - в размере 64,00% от начальной цены продажи лота;</w:t>
      </w:r>
    </w:p>
    <w:p w14:paraId="17A332CC" w14:textId="7EE45B4A" w:rsidR="00085D07" w:rsidRDefault="00446037" w:rsidP="00085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13 февраля 2023 г. по 19 февраля 2023 г. - в размере 60,00% от начальной цены продажи лота;</w:t>
      </w:r>
    </w:p>
    <w:p w14:paraId="5170E39C" w14:textId="50C45950" w:rsidR="00110257" w:rsidRDefault="00446037" w:rsidP="00085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20 февраля 2023 г. по 26 февраля 2023 г. - в размере 56,00% от начальной цены продажи лота</w:t>
      </w:r>
      <w:r>
        <w:rPr>
          <w:color w:val="000000"/>
        </w:rPr>
        <w:t>.</w:t>
      </w:r>
    </w:p>
    <w:p w14:paraId="13348C92" w14:textId="42EF12F4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6037">
        <w:rPr>
          <w:b/>
          <w:bCs/>
          <w:color w:val="000000"/>
        </w:rPr>
        <w:t>Для лота 2:</w:t>
      </w:r>
    </w:p>
    <w:p w14:paraId="5F43FCF6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28 октября 2022 г. по 11 декабря 2022 г. - в размере начальной цены продажи лота;</w:t>
      </w:r>
    </w:p>
    <w:p w14:paraId="4E4C4501" w14:textId="276CA6E5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lastRenderedPageBreak/>
        <w:t>с 12 декабря 2022 г. по 18 декабря 2022 г. - в размере 92,20% от начальной цены продажи лота;</w:t>
      </w:r>
    </w:p>
    <w:p w14:paraId="5F0016D2" w14:textId="7D473DEA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19 декабря 2022 г. по 25 декабря 2022 г. - в размере 84,40% от начальной цены продажи лота;</w:t>
      </w:r>
    </w:p>
    <w:p w14:paraId="21785FDD" w14:textId="1708CFC8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26 декабря 2022 г. по 01 января 2023 г. - в размере 76,60% от начальной цены продажи лота;</w:t>
      </w:r>
    </w:p>
    <w:p w14:paraId="22027881" w14:textId="594D70B3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02 января 2023 г. по 08 января 2023 г. - в размере 68,80% от начальной цены продажи лота;</w:t>
      </w:r>
    </w:p>
    <w:p w14:paraId="53D5B0D3" w14:textId="77777777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09 января 2023 г. по 15 января 2023 г. - в размере 61,00% от начальной цены продажи лота;</w:t>
      </w:r>
    </w:p>
    <w:p w14:paraId="47ED5ED3" w14:textId="3845C3AC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16 января 2023 г. по 22 января 2023 г. - в размере 53,20% от начальной цены продажи лота;</w:t>
      </w:r>
    </w:p>
    <w:p w14:paraId="785BAC20" w14:textId="5DE9BBFD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23 января 2023 г. по 29 января 2023 г. - в размере 45,40% от начальной цены продажи лота;</w:t>
      </w:r>
    </w:p>
    <w:p w14:paraId="797B61D7" w14:textId="77777777" w:rsidR="00085D07" w:rsidRDefault="00446037" w:rsidP="00085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30 января 2023 г. по 05 февраля 2023 г. - в размере 37,60% от начальной цены продажи лота;</w:t>
      </w:r>
    </w:p>
    <w:p w14:paraId="15D84BE8" w14:textId="42029E30" w:rsidR="00446037" w:rsidRPr="00446037" w:rsidRDefault="00446037" w:rsidP="00085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06 февраля 2023 г. по 12 февраля 2023 г. - в размере 29,80% от начальной цены продажи лота;</w:t>
      </w:r>
    </w:p>
    <w:p w14:paraId="25E4C90B" w14:textId="77777777" w:rsidR="00446037" w:rsidRPr="00446037" w:rsidRDefault="00446037" w:rsidP="00085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13 февраля 2023 г. по 19 февраля 2023 г. - в размере 22,00% от начальной цены продажи лота;</w:t>
      </w:r>
    </w:p>
    <w:p w14:paraId="68F0C018" w14:textId="5D082D7F" w:rsidR="00110257" w:rsidRDefault="00446037" w:rsidP="00085D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20 февраля 2023 г. по 26 февраля 2023 г. - в размере 14,20% от начальной цены продажи лота</w:t>
      </w:r>
      <w:r>
        <w:rPr>
          <w:color w:val="000000"/>
        </w:rPr>
        <w:t>.</w:t>
      </w:r>
    </w:p>
    <w:p w14:paraId="1DC644F2" w14:textId="56389D3F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6037">
        <w:rPr>
          <w:b/>
          <w:bCs/>
          <w:color w:val="000000"/>
        </w:rPr>
        <w:t xml:space="preserve">Для лотов 3,4: </w:t>
      </w:r>
    </w:p>
    <w:p w14:paraId="14DACFA0" w14:textId="472826DD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28 октября 2022 г. по 11 декабря 2022 г. - в размере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295BD9B6" w14:textId="6C110980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12 декабря 2022 г. по 18 декабря 2022 г. - в размере 93,70%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43BBD184" w14:textId="6C91A3CA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19 декабря 2022 г. по 25 декабря 2022 г. - в размере 87,40%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176189DA" w14:textId="5F6BBDC8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26 декабря 2022 г. по 01 января 2023 г. - в размере 81,10%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7AD120AB" w14:textId="77777777" w:rsid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02 января 2023 г. по 08 января 2023 г. - в размере 74,80%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4A273C7A" w14:textId="2756CE89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09 января 2023 г. по 15 января 2023 г. - в размере 68,50%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5E47F02E" w14:textId="733F7D6E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16 января 2023 г. по 22 января 2023 г. - в размере 62,20% от начальной цены продажи ло</w:t>
      </w:r>
      <w:r>
        <w:rPr>
          <w:color w:val="000000"/>
        </w:rPr>
        <w:t>тов</w:t>
      </w:r>
      <w:r w:rsidRPr="00446037">
        <w:rPr>
          <w:color w:val="000000"/>
        </w:rPr>
        <w:t>;</w:t>
      </w:r>
    </w:p>
    <w:p w14:paraId="08D60914" w14:textId="6E275B1D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23 января 2023 г. по 29 января 2023 г. - в размере 55,90%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1626FB1E" w14:textId="4A217743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30 января 2023 г. по 05 февраля 2023 г. - в размере 49,60%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707C5FDF" w14:textId="07046901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06 февраля 2023 г. по 12 февраля 2023 г. - в размере 43,30%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6E76F422" w14:textId="334246E2" w:rsidR="00446037" w:rsidRPr="0044603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13 февраля 2023 г. по 19 февраля 2023 г. - в размере 37,00% от начальной цены продажи лот</w:t>
      </w:r>
      <w:r>
        <w:rPr>
          <w:color w:val="000000"/>
        </w:rPr>
        <w:t>ов</w:t>
      </w:r>
      <w:r w:rsidRPr="00446037">
        <w:rPr>
          <w:color w:val="000000"/>
        </w:rPr>
        <w:t>;</w:t>
      </w:r>
    </w:p>
    <w:p w14:paraId="589006D2" w14:textId="0C97CFC8" w:rsidR="00110257" w:rsidRDefault="00446037" w:rsidP="004460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6037">
        <w:rPr>
          <w:color w:val="000000"/>
        </w:rPr>
        <w:t>с 20 февраля 2023 г. по 26 февраля 2023 г. - в размере 30,70% от начальной цены продажи лот</w:t>
      </w:r>
      <w:r>
        <w:rPr>
          <w:color w:val="000000"/>
        </w:rPr>
        <w:t>ов.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752507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5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DD01CB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50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455F07" w:rsidRPr="00752507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455F07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691E274" w14:textId="004AA2C0" w:rsidR="008932F8" w:rsidRPr="008932F8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89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</w:t>
      </w:r>
      <w:r w:rsidR="008932F8" w:rsidRPr="0089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9:00 до 18:00 часов по адресу: г. Москва, Павелецкая наб., д.8, тел. </w:t>
      </w:r>
      <w:r w:rsidR="0089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</w:t>
      </w:r>
      <w:r w:rsidR="008932F8" w:rsidRPr="0089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(495) 725-31-15, доб. 46-12, 65-39</w:t>
      </w:r>
      <w:r w:rsidR="0089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+7(960)676-66-67, </w:t>
      </w:r>
      <w:r w:rsidR="008932F8" w:rsidRPr="0089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bartenevan@lfo1.ru</w:t>
      </w:r>
      <w:r w:rsidR="00893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D20236" w14:textId="3DB43CEB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80047"/>
    <w:rsid w:val="00085D07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D6744"/>
    <w:rsid w:val="00312BEC"/>
    <w:rsid w:val="003615A4"/>
    <w:rsid w:val="00446037"/>
    <w:rsid w:val="00455F07"/>
    <w:rsid w:val="00467D6B"/>
    <w:rsid w:val="004A3B01"/>
    <w:rsid w:val="005C1A18"/>
    <w:rsid w:val="005E4CB0"/>
    <w:rsid w:val="005F1F68"/>
    <w:rsid w:val="00645BB4"/>
    <w:rsid w:val="00662196"/>
    <w:rsid w:val="006A20DF"/>
    <w:rsid w:val="006B3772"/>
    <w:rsid w:val="007229EA"/>
    <w:rsid w:val="007369B8"/>
    <w:rsid w:val="00752507"/>
    <w:rsid w:val="00791681"/>
    <w:rsid w:val="00865FD7"/>
    <w:rsid w:val="008932F8"/>
    <w:rsid w:val="009247FF"/>
    <w:rsid w:val="00AB6017"/>
    <w:rsid w:val="00B015AA"/>
    <w:rsid w:val="00B07D8B"/>
    <w:rsid w:val="00B1678E"/>
    <w:rsid w:val="00B46A69"/>
    <w:rsid w:val="00B92635"/>
    <w:rsid w:val="00BA4AA5"/>
    <w:rsid w:val="00BC3590"/>
    <w:rsid w:val="00BC74C0"/>
    <w:rsid w:val="00C11EFF"/>
    <w:rsid w:val="00CB7E08"/>
    <w:rsid w:val="00D62667"/>
    <w:rsid w:val="00D7592D"/>
    <w:rsid w:val="00E1326B"/>
    <w:rsid w:val="00E26222"/>
    <w:rsid w:val="00E614D3"/>
    <w:rsid w:val="00F0027E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69EF2AAB-C71C-458A-B4C6-26BC6BDC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2683</Words>
  <Characters>15296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33</cp:revision>
  <dcterms:created xsi:type="dcterms:W3CDTF">2019-07-23T07:40:00Z</dcterms:created>
  <dcterms:modified xsi:type="dcterms:W3CDTF">2022-10-26T07:59:00Z</dcterms:modified>
</cp:coreProperties>
</file>