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5B7D41C3" w:rsidR="005F50E3" w:rsidRDefault="003C7A2F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A2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</w:t>
      </w:r>
      <w:r w:rsidRPr="00555965">
        <w:rPr>
          <w:rFonts w:ascii="Times New Roman" w:hAnsi="Times New Roman" w:cs="Times New Roman"/>
          <w:b/>
          <w:bCs/>
          <w:sz w:val="24"/>
          <w:szCs w:val="24"/>
        </w:rPr>
        <w:t>Публичным акционерным обществом «ИДЕЯ Банк» (ПАО «ИДЕЯ Банк»),</w:t>
      </w:r>
      <w:r w:rsidRPr="003C7A2F">
        <w:rPr>
          <w:rFonts w:ascii="Times New Roman" w:hAnsi="Times New Roman" w:cs="Times New Roman"/>
          <w:sz w:val="24"/>
          <w:szCs w:val="24"/>
        </w:rPr>
        <w:t xml:space="preserve"> адрес регистрации: 350080, г. Краснодар, ул. Уральская, 97, ИНН 2308016938, ОГРН 1022300000447, КПП 231201001, конкурсным управляющим (ликвидатором) которого на основании решения Арбитражного суда Краснодарского края от 02 марта 2017 г. по делу № А32-2588/2017-15/7-Б является государственная корпорация «Агентство по страхованию вкладов» (109240, г. Москва, ул. Высоцкого, д. 4)</w:t>
      </w:r>
      <w:r w:rsidR="00FA3FBD" w:rsidRPr="00FA3FBD">
        <w:rPr>
          <w:rFonts w:ascii="Times New Roman" w:hAnsi="Times New Roman" w:cs="Times New Roman"/>
          <w:sz w:val="24"/>
          <w:szCs w:val="24"/>
        </w:rPr>
        <w:t>,</w:t>
      </w:r>
      <w:r w:rsidR="00E81049">
        <w:rPr>
          <w:rFonts w:ascii="Times New Roman" w:hAnsi="Times New Roman" w:cs="Times New Roman"/>
          <w:sz w:val="24"/>
          <w:szCs w:val="24"/>
        </w:rPr>
        <w:t xml:space="preserve"> </w:t>
      </w:r>
      <w:r w:rsidR="0063426C" w:rsidRPr="0063426C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Республики Башкортостан от 15 января 2015 г. по делу №А07-24240/2014 является государственная корпорация «Агентство по страхованию вкладов» (109240, г. Москва, ул. Высоцкого, д. 4),</w:t>
      </w:r>
      <w:r w:rsidR="0063426C">
        <w:rPr>
          <w:rFonts w:ascii="Times New Roman" w:hAnsi="Times New Roman" w:cs="Times New Roman"/>
          <w:sz w:val="24"/>
          <w:szCs w:val="24"/>
        </w:rPr>
        <w:t xml:space="preserve"> </w:t>
      </w:r>
      <w:r w:rsidR="005F50E3" w:rsidRPr="00544A28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540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E35" w:rsidRPr="00540E35">
        <w:rPr>
          <w:rFonts w:ascii="Times New Roman" w:hAnsi="Times New Roman" w:cs="Times New Roman"/>
          <w:bCs/>
          <w:sz w:val="24"/>
          <w:szCs w:val="24"/>
        </w:rPr>
        <w:t>(далее – Торги ППП)</w:t>
      </w:r>
      <w:r w:rsidR="009C0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C0" w:rsidRPr="00544A28">
        <w:rPr>
          <w:rFonts w:ascii="Times New Roman" w:hAnsi="Times New Roman" w:cs="Times New Roman"/>
          <w:sz w:val="24"/>
          <w:szCs w:val="24"/>
        </w:rPr>
        <w:t>(</w:t>
      </w:r>
      <w:r w:rsidR="0036666D" w:rsidRPr="0036666D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36666D" w:rsidRPr="00555965">
        <w:rPr>
          <w:rFonts w:ascii="Times New Roman" w:hAnsi="Times New Roman" w:cs="Times New Roman"/>
          <w:b/>
          <w:bCs/>
          <w:sz w:val="24"/>
          <w:szCs w:val="24"/>
        </w:rPr>
        <w:t>2030132317</w:t>
      </w:r>
      <w:r w:rsidR="0036666D" w:rsidRPr="0036666D">
        <w:rPr>
          <w:rFonts w:ascii="Times New Roman" w:hAnsi="Times New Roman" w:cs="Times New Roman"/>
          <w:sz w:val="24"/>
          <w:szCs w:val="24"/>
        </w:rPr>
        <w:t xml:space="preserve"> в газете АО «Коммерсантъ» №88(7289) от 21.05.2022</w:t>
      </w:r>
      <w:r w:rsidR="00A35BC0" w:rsidRPr="00544A28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1575E8">
        <w:rPr>
          <w:rFonts w:ascii="Times New Roman" w:hAnsi="Times New Roman" w:cs="Times New Roman"/>
          <w:sz w:val="24"/>
          <w:szCs w:val="24"/>
        </w:rPr>
        <w:t>.</w:t>
      </w:r>
    </w:p>
    <w:p w14:paraId="4A7EE2B5" w14:textId="77777777" w:rsidR="009C7E59" w:rsidRPr="009C7E59" w:rsidRDefault="009C7E59" w:rsidP="009C7E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E59">
        <w:rPr>
          <w:rFonts w:ascii="Times New Roman" w:hAnsi="Times New Roman" w:cs="Times New Roman"/>
          <w:sz w:val="24"/>
          <w:szCs w:val="24"/>
        </w:rPr>
        <w:t xml:space="preserve">Продлить сроки проведения Торгов ППП, и установить следующие начальные цены продажи лота </w:t>
      </w:r>
      <w:r w:rsidRPr="009C7E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7E59">
        <w:rPr>
          <w:rFonts w:ascii="Times New Roman" w:hAnsi="Times New Roman" w:cs="Times New Roman"/>
          <w:sz w:val="24"/>
          <w:szCs w:val="24"/>
        </w:rPr>
        <w:t>:</w:t>
      </w:r>
    </w:p>
    <w:p w14:paraId="6E1837DB" w14:textId="77777777" w:rsidR="009C7E59" w:rsidRDefault="009C7E59" w:rsidP="005559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E2D99" w14:textId="3845F015" w:rsidR="0058733C" w:rsidRPr="0058733C" w:rsidRDefault="0058733C" w:rsidP="00555965">
      <w:pPr>
        <w:jc w:val="both"/>
        <w:rPr>
          <w:rFonts w:ascii="Times New Roman" w:hAnsi="Times New Roman" w:cs="Times New Roman"/>
          <w:sz w:val="24"/>
          <w:szCs w:val="24"/>
        </w:rPr>
      </w:pPr>
      <w:r w:rsidRPr="0058733C">
        <w:rPr>
          <w:rFonts w:ascii="Times New Roman" w:hAnsi="Times New Roman" w:cs="Times New Roman"/>
          <w:sz w:val="24"/>
          <w:szCs w:val="24"/>
        </w:rPr>
        <w:t xml:space="preserve">с 06 ноября 2022 г. по 08 ноября 2022 г. - в размере </w:t>
      </w:r>
      <w:r>
        <w:rPr>
          <w:rFonts w:ascii="Times New Roman" w:hAnsi="Times New Roman" w:cs="Times New Roman"/>
          <w:sz w:val="24"/>
          <w:szCs w:val="24"/>
        </w:rPr>
        <w:t xml:space="preserve">41,11% </w:t>
      </w:r>
      <w:r w:rsidRPr="0058733C">
        <w:rPr>
          <w:rFonts w:ascii="Times New Roman" w:hAnsi="Times New Roman" w:cs="Times New Roman"/>
          <w:sz w:val="24"/>
          <w:szCs w:val="24"/>
        </w:rPr>
        <w:t>от начальной цены продажи лота;</w:t>
      </w:r>
    </w:p>
    <w:p w14:paraId="4FD83D1E" w14:textId="76C884B1" w:rsidR="0058733C" w:rsidRPr="0058733C" w:rsidRDefault="0058733C" w:rsidP="00555965">
      <w:pPr>
        <w:jc w:val="both"/>
        <w:rPr>
          <w:rFonts w:ascii="Times New Roman" w:hAnsi="Times New Roman" w:cs="Times New Roman"/>
          <w:sz w:val="24"/>
          <w:szCs w:val="24"/>
        </w:rPr>
      </w:pPr>
      <w:r w:rsidRPr="0058733C">
        <w:rPr>
          <w:rFonts w:ascii="Times New Roman" w:hAnsi="Times New Roman" w:cs="Times New Roman"/>
          <w:sz w:val="24"/>
          <w:szCs w:val="24"/>
        </w:rPr>
        <w:t xml:space="preserve">с 09 ноября 2022 г. по 11 ноября 2022 г. - в размере </w:t>
      </w:r>
      <w:r>
        <w:rPr>
          <w:rFonts w:ascii="Times New Roman" w:hAnsi="Times New Roman" w:cs="Times New Roman"/>
          <w:sz w:val="24"/>
          <w:szCs w:val="24"/>
        </w:rPr>
        <w:t>32,22</w:t>
      </w:r>
      <w:r w:rsidRPr="0058733C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35AD8F60" w14:textId="3DA09777" w:rsidR="0058733C" w:rsidRPr="0058733C" w:rsidRDefault="0058733C" w:rsidP="00555965">
      <w:pPr>
        <w:jc w:val="both"/>
        <w:rPr>
          <w:rFonts w:ascii="Times New Roman" w:hAnsi="Times New Roman" w:cs="Times New Roman"/>
          <w:sz w:val="24"/>
          <w:szCs w:val="24"/>
        </w:rPr>
      </w:pPr>
      <w:r w:rsidRPr="0058733C">
        <w:rPr>
          <w:rFonts w:ascii="Times New Roman" w:hAnsi="Times New Roman" w:cs="Times New Roman"/>
          <w:sz w:val="24"/>
          <w:szCs w:val="24"/>
        </w:rPr>
        <w:t xml:space="preserve">с 12 ноября 2022 г. по 14 ноября 2022 г. - в размере </w:t>
      </w:r>
      <w:r>
        <w:rPr>
          <w:rFonts w:ascii="Times New Roman" w:hAnsi="Times New Roman" w:cs="Times New Roman"/>
          <w:sz w:val="24"/>
          <w:szCs w:val="24"/>
        </w:rPr>
        <w:t>23,33</w:t>
      </w:r>
      <w:r w:rsidRPr="0058733C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5E6229CB" w14:textId="46B0D687" w:rsidR="0058733C" w:rsidRPr="0058733C" w:rsidRDefault="0058733C" w:rsidP="00555965">
      <w:pPr>
        <w:jc w:val="both"/>
        <w:rPr>
          <w:rFonts w:ascii="Times New Roman" w:hAnsi="Times New Roman" w:cs="Times New Roman"/>
          <w:sz w:val="24"/>
          <w:szCs w:val="24"/>
        </w:rPr>
      </w:pPr>
      <w:r w:rsidRPr="0058733C">
        <w:rPr>
          <w:rFonts w:ascii="Times New Roman" w:hAnsi="Times New Roman" w:cs="Times New Roman"/>
          <w:sz w:val="24"/>
          <w:szCs w:val="24"/>
        </w:rPr>
        <w:t xml:space="preserve">с 15 ноября 2022 г. по 17 ноября 2022 г. - в размере </w:t>
      </w:r>
      <w:r>
        <w:rPr>
          <w:rFonts w:ascii="Times New Roman" w:hAnsi="Times New Roman" w:cs="Times New Roman"/>
          <w:sz w:val="24"/>
          <w:szCs w:val="24"/>
        </w:rPr>
        <w:t>14,44</w:t>
      </w:r>
      <w:r w:rsidRPr="0058733C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5E2AC707" w14:textId="234D3E1B" w:rsidR="006E0196" w:rsidRDefault="0058733C" w:rsidP="00555965">
      <w:pPr>
        <w:jc w:val="both"/>
        <w:rPr>
          <w:rFonts w:ascii="Times New Roman" w:hAnsi="Times New Roman" w:cs="Times New Roman"/>
          <w:sz w:val="24"/>
          <w:szCs w:val="24"/>
        </w:rPr>
      </w:pPr>
      <w:r w:rsidRPr="0058733C">
        <w:rPr>
          <w:rFonts w:ascii="Times New Roman" w:hAnsi="Times New Roman" w:cs="Times New Roman"/>
          <w:sz w:val="24"/>
          <w:szCs w:val="24"/>
        </w:rPr>
        <w:t xml:space="preserve">с 18 ноября 2022 г. по 20 ноября 2022 г. - в размере </w:t>
      </w:r>
      <w:r>
        <w:rPr>
          <w:rFonts w:ascii="Times New Roman" w:hAnsi="Times New Roman" w:cs="Times New Roman"/>
          <w:sz w:val="24"/>
          <w:szCs w:val="24"/>
        </w:rPr>
        <w:t>5,55</w:t>
      </w:r>
      <w:r w:rsidRPr="0058733C">
        <w:rPr>
          <w:rFonts w:ascii="Times New Roman" w:hAnsi="Times New Roman" w:cs="Times New Roman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FE6E9E" w14:textId="567FD863" w:rsidR="00555965" w:rsidRDefault="00555965" w:rsidP="004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129B41" w14:textId="77777777" w:rsidR="009C7E59" w:rsidRPr="009C7E59" w:rsidRDefault="009C7E59" w:rsidP="009C7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E59">
        <w:rPr>
          <w:rFonts w:ascii="Times New Roman" w:hAnsi="Times New Roman" w:cs="Times New Roman"/>
          <w:sz w:val="24"/>
          <w:szCs w:val="24"/>
        </w:rPr>
        <w:t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019D27F5" w14:textId="77777777" w:rsidR="009C7E59" w:rsidRDefault="009C7E59" w:rsidP="004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75C2C4A2" w:rsidR="002D3768" w:rsidRDefault="002D3768" w:rsidP="004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1D954693" w14:textId="02C145A8" w:rsidR="006D4C7F" w:rsidRDefault="006D4C7F" w:rsidP="004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99DFC0" w14:textId="6929988C" w:rsidR="006D4C7F" w:rsidRDefault="006D4C7F" w:rsidP="004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D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0E0A88"/>
    <w:rsid w:val="001575E8"/>
    <w:rsid w:val="00183683"/>
    <w:rsid w:val="001F468D"/>
    <w:rsid w:val="00260228"/>
    <w:rsid w:val="002A2506"/>
    <w:rsid w:val="002D3768"/>
    <w:rsid w:val="002E4206"/>
    <w:rsid w:val="00321709"/>
    <w:rsid w:val="00331414"/>
    <w:rsid w:val="003424EF"/>
    <w:rsid w:val="0036666D"/>
    <w:rsid w:val="003C7A2F"/>
    <w:rsid w:val="003F4D88"/>
    <w:rsid w:val="004B0691"/>
    <w:rsid w:val="004B7FDD"/>
    <w:rsid w:val="004F46EA"/>
    <w:rsid w:val="005161CE"/>
    <w:rsid w:val="00540E35"/>
    <w:rsid w:val="00544A28"/>
    <w:rsid w:val="00551A86"/>
    <w:rsid w:val="00555965"/>
    <w:rsid w:val="0058733C"/>
    <w:rsid w:val="005F50E3"/>
    <w:rsid w:val="006062B7"/>
    <w:rsid w:val="00612FFC"/>
    <w:rsid w:val="0063426C"/>
    <w:rsid w:val="00683EA2"/>
    <w:rsid w:val="006D4C7F"/>
    <w:rsid w:val="006E0196"/>
    <w:rsid w:val="006F5FE6"/>
    <w:rsid w:val="007A3A1B"/>
    <w:rsid w:val="007C61C2"/>
    <w:rsid w:val="008342AA"/>
    <w:rsid w:val="008B07E2"/>
    <w:rsid w:val="008D0CF2"/>
    <w:rsid w:val="008F1095"/>
    <w:rsid w:val="00964D49"/>
    <w:rsid w:val="009C0EB1"/>
    <w:rsid w:val="009C7E59"/>
    <w:rsid w:val="009E17B1"/>
    <w:rsid w:val="00A14CE5"/>
    <w:rsid w:val="00A35BC0"/>
    <w:rsid w:val="00A559CA"/>
    <w:rsid w:val="00AA070F"/>
    <w:rsid w:val="00AB33CE"/>
    <w:rsid w:val="00AD0413"/>
    <w:rsid w:val="00AE62B1"/>
    <w:rsid w:val="00C76313"/>
    <w:rsid w:val="00CA3C3B"/>
    <w:rsid w:val="00CB14A0"/>
    <w:rsid w:val="00D97B88"/>
    <w:rsid w:val="00DF020B"/>
    <w:rsid w:val="00E65AE5"/>
    <w:rsid w:val="00E81049"/>
    <w:rsid w:val="00EE0B69"/>
    <w:rsid w:val="00F02DCA"/>
    <w:rsid w:val="00F116B2"/>
    <w:rsid w:val="00F41D96"/>
    <w:rsid w:val="00F97CC7"/>
    <w:rsid w:val="00FA3FB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16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38</cp:revision>
  <cp:lastPrinted>2016-10-26T09:10:00Z</cp:lastPrinted>
  <dcterms:created xsi:type="dcterms:W3CDTF">2021-08-23T07:58:00Z</dcterms:created>
  <dcterms:modified xsi:type="dcterms:W3CDTF">2022-10-25T11:19:00Z</dcterms:modified>
</cp:coreProperties>
</file>